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BE4" w:rsidRDefault="00EB1063">
      <w:r>
        <w:rPr>
          <w:noProof/>
        </w:rPr>
        <w:pict>
          <v:shapetype id="_x0000_t202" coordsize="21600,21600" o:spt="202" path="m,l,21600r21600,l21600,xe">
            <v:stroke joinstyle="miter"/>
            <v:path gradientshapeok="t" o:connecttype="rect"/>
          </v:shapetype>
          <v:shape id="_x0000_s1026" type="#_x0000_t202" style="position:absolute;margin-left:-70.45pt;margin-top:14.65pt;width:583.05pt;height:32.4pt;z-index:251660288;mso-width-relative:margin;mso-height-relative:margin" stroked="f">
            <v:textbox>
              <w:txbxContent>
                <w:p w:rsidR="00497BE4" w:rsidRPr="00497BE4" w:rsidRDefault="00497BE4" w:rsidP="00497BE4">
                  <w:pPr>
                    <w:pStyle w:val="1"/>
                  </w:pPr>
                  <w:r w:rsidRPr="00497BE4">
                    <w:t>Порядок изъятия земельных участков для государственных нужд</w:t>
                  </w:r>
                </w:p>
                <w:p w:rsidR="00497BE4" w:rsidRPr="00497BE4" w:rsidRDefault="00497BE4" w:rsidP="00497BE4">
                  <w:pPr>
                    <w:autoSpaceDE w:val="0"/>
                    <w:autoSpaceDN w:val="0"/>
                    <w:adjustRightInd w:val="0"/>
                    <w:spacing w:after="0" w:line="240" w:lineRule="auto"/>
                    <w:ind w:firstLine="720"/>
                    <w:jc w:val="both"/>
                    <w:rPr>
                      <w:rFonts w:ascii="Arial" w:hAnsi="Arial" w:cs="Arial"/>
                      <w:sz w:val="24"/>
                      <w:szCs w:val="24"/>
                    </w:rPr>
                  </w:pPr>
                </w:p>
                <w:p w:rsidR="00497BE4" w:rsidRDefault="00497BE4"/>
              </w:txbxContent>
            </v:textbox>
          </v:shape>
        </w:pict>
      </w:r>
    </w:p>
    <w:p w:rsidR="00497BE4" w:rsidRPr="00497BE4" w:rsidRDefault="00497BE4" w:rsidP="00497BE4"/>
    <w:p w:rsidR="00497BE4" w:rsidRPr="00497BE4" w:rsidRDefault="00497BE4" w:rsidP="00497BE4"/>
    <w:p w:rsidR="00497BE4" w:rsidRPr="00497BE4" w:rsidRDefault="00EB1063" w:rsidP="00497BE4">
      <w:r>
        <w:rPr>
          <w:noProof/>
        </w:rPr>
        <w:pict>
          <v:shape id="_x0000_s1027" type="#_x0000_t202" style="position:absolute;margin-left:39pt;margin-top:-.45pt;width:339.65pt;height:29.6pt;z-index:251662336;mso-width-relative:margin;mso-height-relative:margin">
            <v:textbox>
              <w:txbxContent>
                <w:p w:rsidR="00497BE4" w:rsidRPr="00497BE4" w:rsidRDefault="00497BE4" w:rsidP="00497BE4">
                  <w:pPr>
                    <w:rPr>
                      <w:rFonts w:ascii="Arial" w:hAnsi="Arial" w:cs="Arial"/>
                      <w:sz w:val="24"/>
                      <w:szCs w:val="24"/>
                    </w:rPr>
                  </w:pPr>
                  <w:r>
                    <w:rPr>
                      <w:rFonts w:ascii="Arial" w:hAnsi="Arial" w:cs="Arial"/>
                      <w:sz w:val="24"/>
                      <w:szCs w:val="24"/>
                    </w:rPr>
                    <w:t>У</w:t>
                  </w:r>
                  <w:r w:rsidRPr="00497BE4">
                    <w:rPr>
                      <w:rFonts w:ascii="Arial" w:hAnsi="Arial" w:cs="Arial"/>
                      <w:sz w:val="24"/>
                      <w:szCs w:val="24"/>
                    </w:rPr>
                    <w:t>твержде</w:t>
                  </w:r>
                  <w:r>
                    <w:rPr>
                      <w:rFonts w:ascii="Arial" w:hAnsi="Arial" w:cs="Arial"/>
                      <w:sz w:val="24"/>
                      <w:szCs w:val="24"/>
                    </w:rPr>
                    <w:t>ние</w:t>
                  </w:r>
                  <w:r w:rsidRPr="00497BE4">
                    <w:rPr>
                      <w:rFonts w:ascii="Arial" w:hAnsi="Arial" w:cs="Arial"/>
                      <w:sz w:val="24"/>
                      <w:szCs w:val="24"/>
                    </w:rPr>
                    <w:t xml:space="preserve"> документа</w:t>
                  </w:r>
                  <w:r>
                    <w:rPr>
                      <w:rFonts w:ascii="Arial" w:hAnsi="Arial" w:cs="Arial"/>
                      <w:sz w:val="24"/>
                      <w:szCs w:val="24"/>
                    </w:rPr>
                    <w:t>ции по планировке</w:t>
                  </w:r>
                  <w:r w:rsidRPr="00497BE4">
                    <w:rPr>
                      <w:rFonts w:ascii="Arial" w:hAnsi="Arial" w:cs="Arial"/>
                      <w:sz w:val="24"/>
                      <w:szCs w:val="24"/>
                    </w:rPr>
                    <w:t xml:space="preserve"> </w:t>
                  </w:r>
                  <w:r>
                    <w:rPr>
                      <w:rFonts w:ascii="Arial" w:hAnsi="Arial" w:cs="Arial"/>
                      <w:sz w:val="24"/>
                      <w:szCs w:val="24"/>
                    </w:rPr>
                    <w:t xml:space="preserve"> </w:t>
                  </w:r>
                  <w:r w:rsidRPr="00497BE4">
                    <w:rPr>
                      <w:rFonts w:ascii="Arial" w:hAnsi="Arial" w:cs="Arial"/>
                      <w:sz w:val="24"/>
                      <w:szCs w:val="24"/>
                    </w:rPr>
                    <w:t>территори</w:t>
                  </w:r>
                  <w:r>
                    <w:rPr>
                      <w:rFonts w:ascii="Arial" w:hAnsi="Arial" w:cs="Arial"/>
                      <w:sz w:val="24"/>
                      <w:szCs w:val="24"/>
                    </w:rPr>
                    <w:t>и</w:t>
                  </w:r>
                </w:p>
                <w:p w:rsidR="00497BE4" w:rsidRDefault="00497BE4"/>
              </w:txbxContent>
            </v:textbox>
          </v:shape>
        </w:pict>
      </w:r>
    </w:p>
    <w:p w:rsidR="00497BE4" w:rsidRPr="00497BE4" w:rsidRDefault="00604D38" w:rsidP="00497BE4">
      <w:r>
        <w:rPr>
          <w:noProof/>
          <w:lang w:eastAsia="ru-RU"/>
        </w:rPr>
        <w:pict>
          <v:shapetype id="_x0000_t32" coordsize="21600,21600" o:spt="32" o:oned="t" path="m,l21600,21600e" filled="f">
            <v:path arrowok="t" fillok="f" o:connecttype="none"/>
            <o:lock v:ext="edit" shapetype="t"/>
          </v:shapetype>
          <v:shape id="_x0000_s1044" type="#_x0000_t32" style="position:absolute;margin-left:199.2pt;margin-top:3.75pt;width:0;height:17.15pt;z-index:251679744" o:connectortype="straight">
            <v:stroke endarrow="block"/>
          </v:shape>
        </w:pict>
      </w:r>
      <w:r w:rsidR="00EB1063">
        <w:rPr>
          <w:noProof/>
          <w:lang w:eastAsia="ru-RU"/>
        </w:rPr>
        <w:pict>
          <v:shape id="_x0000_s1028" type="#_x0000_t202" style="position:absolute;margin-left:5.8pt;margin-top:20.9pt;width:421.35pt;height:76.3pt;z-index:251663360;mso-width-relative:margin;mso-height-relative:margin">
            <v:textbox>
              <w:txbxContent>
                <w:p w:rsidR="00497BE4" w:rsidRPr="00497BE4" w:rsidRDefault="00497BE4" w:rsidP="00497BE4">
                  <w:pPr>
                    <w:jc w:val="center"/>
                    <w:rPr>
                      <w:rFonts w:ascii="Arial" w:hAnsi="Arial" w:cs="Arial"/>
                      <w:sz w:val="24"/>
                      <w:szCs w:val="24"/>
                    </w:rPr>
                  </w:pPr>
                  <w:r>
                    <w:rPr>
                      <w:rFonts w:ascii="Arial" w:hAnsi="Arial" w:cs="Arial"/>
                      <w:sz w:val="24"/>
                      <w:szCs w:val="24"/>
                    </w:rPr>
                    <w:t>уведомление собственников о предстоящем изъятии путем размещения сообщения на официальном сайте уполномоченного органа государственной власти и информационном щите в границах соответствующего муниципального образования</w:t>
                  </w:r>
                </w:p>
                <w:p w:rsidR="00497BE4" w:rsidRDefault="00497BE4" w:rsidP="00497BE4"/>
              </w:txbxContent>
            </v:textbox>
          </v:shape>
        </w:pict>
      </w:r>
    </w:p>
    <w:p w:rsidR="00497BE4" w:rsidRPr="00497BE4" w:rsidRDefault="00497BE4" w:rsidP="00497BE4"/>
    <w:p w:rsidR="00497BE4" w:rsidRPr="00497BE4" w:rsidRDefault="00497BE4" w:rsidP="00497BE4"/>
    <w:p w:rsidR="00497BE4" w:rsidRPr="00497BE4" w:rsidRDefault="00497BE4" w:rsidP="00497BE4"/>
    <w:p w:rsidR="00497BE4" w:rsidRPr="00497BE4" w:rsidRDefault="00604D38" w:rsidP="00497BE4">
      <w:r>
        <w:rPr>
          <w:noProof/>
          <w:lang w:eastAsia="ru-RU"/>
        </w:rPr>
        <w:pict>
          <v:shape id="_x0000_s1045" type="#_x0000_t32" style="position:absolute;margin-left:199.2pt;margin-top:-.05pt;width:0;height:17.15pt;z-index:251680768" o:connectortype="straight">
            <v:stroke endarrow="block"/>
          </v:shape>
        </w:pict>
      </w:r>
      <w:r w:rsidR="00EB1063">
        <w:rPr>
          <w:noProof/>
          <w:lang w:eastAsia="ru-RU"/>
        </w:rPr>
        <w:pict>
          <v:shape id="_x0000_s1029" type="#_x0000_t202" style="position:absolute;margin-left:10.5pt;margin-top:21pt;width:405.25pt;height:67.7pt;z-index:251664384;mso-width-relative:margin;mso-height-relative:margin">
            <v:textbox>
              <w:txbxContent>
                <w:p w:rsidR="00497BE4" w:rsidRDefault="00497BE4" w:rsidP="00497BE4">
                  <w:pPr>
                    <w:pStyle w:val="a5"/>
                    <w:ind w:left="0" w:firstLine="0"/>
                    <w:jc w:val="center"/>
                  </w:pPr>
                  <w:r>
                    <w:t xml:space="preserve">выявление лиц, земельные участки и (или) расположенные на </w:t>
                  </w:r>
                  <w:proofErr w:type="gramStart"/>
                  <w:r>
                    <w:t>них</w:t>
                  </w:r>
                  <w:proofErr w:type="gramEnd"/>
                  <w:r>
                    <w:t xml:space="preserve"> объекты недвижимого имущества которых подлежат изъятию для государственных нужд (сбор информации от лиц, права которых предлагается учесть в предстоящем изъятии)</w:t>
                  </w:r>
                </w:p>
                <w:p w:rsidR="00497BE4" w:rsidRDefault="00497BE4" w:rsidP="00497BE4"/>
              </w:txbxContent>
            </v:textbox>
          </v:shape>
        </w:pict>
      </w:r>
    </w:p>
    <w:p w:rsidR="00497BE4" w:rsidRPr="00497BE4" w:rsidRDefault="00497BE4" w:rsidP="00497BE4"/>
    <w:p w:rsidR="00497BE4" w:rsidRPr="00497BE4" w:rsidRDefault="00497BE4" w:rsidP="00497BE4"/>
    <w:p w:rsidR="00497BE4" w:rsidRPr="00497BE4" w:rsidRDefault="00604D38" w:rsidP="00497BE4">
      <w:r>
        <w:rPr>
          <w:noProof/>
          <w:lang w:eastAsia="ru-RU"/>
        </w:rPr>
        <w:pict>
          <v:shape id="_x0000_s1046" type="#_x0000_t32" style="position:absolute;margin-left:202.45pt;margin-top:17.15pt;width:0;height:17.15pt;z-index:251681792" o:connectortype="straight">
            <v:stroke endarrow="block"/>
          </v:shape>
        </w:pict>
      </w:r>
    </w:p>
    <w:p w:rsidR="00497BE4" w:rsidRPr="00497BE4" w:rsidRDefault="00EB1063" w:rsidP="00497BE4">
      <w:r>
        <w:rPr>
          <w:noProof/>
          <w:lang w:eastAsia="ru-RU"/>
        </w:rPr>
        <w:pict>
          <v:shape id="_x0000_s1030" type="#_x0000_t202" style="position:absolute;margin-left:39pt;margin-top:12.75pt;width:348.25pt;height:40.3pt;z-index:251665408;mso-width-relative:margin;mso-height-relative:margin">
            <v:textbox>
              <w:txbxContent>
                <w:p w:rsidR="00497BE4" w:rsidRPr="00497BE4" w:rsidRDefault="00497BE4" w:rsidP="00497BE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принятие р</w:t>
                  </w:r>
                  <w:r w:rsidRPr="00497BE4">
                    <w:rPr>
                      <w:rFonts w:ascii="Arial" w:hAnsi="Arial" w:cs="Arial"/>
                      <w:sz w:val="24"/>
                      <w:szCs w:val="24"/>
                    </w:rPr>
                    <w:t>ешени</w:t>
                  </w:r>
                  <w:r>
                    <w:rPr>
                      <w:rFonts w:ascii="Arial" w:hAnsi="Arial" w:cs="Arial"/>
                      <w:sz w:val="24"/>
                      <w:szCs w:val="24"/>
                    </w:rPr>
                    <w:t>я</w:t>
                  </w:r>
                  <w:r w:rsidRPr="00497BE4">
                    <w:rPr>
                      <w:rFonts w:ascii="Arial" w:hAnsi="Arial" w:cs="Arial"/>
                      <w:sz w:val="24"/>
                      <w:szCs w:val="24"/>
                    </w:rPr>
                    <w:t xml:space="preserve"> об изъятии земельных участков для государственных или муниципальных нужд</w:t>
                  </w:r>
                </w:p>
                <w:p w:rsidR="00497BE4" w:rsidRPr="00497BE4" w:rsidRDefault="00497BE4" w:rsidP="00497BE4">
                  <w:pPr>
                    <w:autoSpaceDE w:val="0"/>
                    <w:autoSpaceDN w:val="0"/>
                    <w:adjustRightInd w:val="0"/>
                    <w:spacing w:after="0" w:line="240" w:lineRule="auto"/>
                    <w:ind w:firstLine="720"/>
                    <w:jc w:val="both"/>
                    <w:rPr>
                      <w:rFonts w:ascii="Arial" w:hAnsi="Arial" w:cs="Arial"/>
                      <w:sz w:val="24"/>
                      <w:szCs w:val="24"/>
                    </w:rPr>
                  </w:pPr>
                </w:p>
                <w:p w:rsidR="00497BE4" w:rsidRDefault="00497BE4" w:rsidP="00497BE4"/>
              </w:txbxContent>
            </v:textbox>
          </v:shape>
        </w:pict>
      </w:r>
    </w:p>
    <w:p w:rsidR="00497BE4" w:rsidRPr="00497BE4" w:rsidRDefault="00497BE4" w:rsidP="00497BE4"/>
    <w:p w:rsidR="00497BE4" w:rsidRDefault="00604D38" w:rsidP="00497BE4">
      <w:pPr>
        <w:tabs>
          <w:tab w:val="left" w:pos="1161"/>
        </w:tabs>
      </w:pPr>
      <w:r>
        <w:rPr>
          <w:noProof/>
          <w:lang w:eastAsia="ru-RU"/>
        </w:rPr>
        <w:pict>
          <v:shape id="_x0000_s1047" type="#_x0000_t32" style="position:absolute;margin-left:202.45pt;margin-top:10.15pt;width:0;height:17.15pt;z-index:251682816" o:connectortype="straight">
            <v:stroke endarrow="block"/>
          </v:shape>
        </w:pict>
      </w:r>
      <w:r w:rsidR="00497BE4">
        <w:tab/>
      </w:r>
    </w:p>
    <w:p w:rsidR="00497BE4" w:rsidRPr="00497BE4" w:rsidRDefault="00EB1063" w:rsidP="00497BE4">
      <w:r>
        <w:rPr>
          <w:noProof/>
          <w:lang w:eastAsia="ru-RU"/>
        </w:rPr>
        <w:pict>
          <v:shape id="_x0000_s1031" type="#_x0000_t202" style="position:absolute;margin-left:39pt;margin-top:1.85pt;width:348.25pt;height:40.3pt;z-index:251666432;mso-width-relative:margin;mso-height-relative:margin">
            <v:textbox>
              <w:txbxContent>
                <w:p w:rsidR="00497BE4" w:rsidRPr="00497BE4" w:rsidRDefault="00497BE4" w:rsidP="00497BE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р</w:t>
                  </w:r>
                  <w:r w:rsidRPr="00497BE4">
                    <w:rPr>
                      <w:rFonts w:ascii="Arial" w:hAnsi="Arial" w:cs="Arial"/>
                      <w:sz w:val="24"/>
                      <w:szCs w:val="24"/>
                    </w:rPr>
                    <w:t>азмещение решения об изъятии на официальном сайте</w:t>
                  </w:r>
                  <w:r>
                    <w:rPr>
                      <w:rFonts w:ascii="Arial" w:hAnsi="Arial" w:cs="Arial"/>
                      <w:sz w:val="24"/>
                      <w:szCs w:val="24"/>
                    </w:rPr>
                    <w:t xml:space="preserve"> уполномоченного органа государственной власти</w:t>
                  </w:r>
                </w:p>
                <w:p w:rsidR="00497BE4" w:rsidRPr="00497BE4" w:rsidRDefault="00497BE4" w:rsidP="00497BE4">
                  <w:pPr>
                    <w:autoSpaceDE w:val="0"/>
                    <w:autoSpaceDN w:val="0"/>
                    <w:adjustRightInd w:val="0"/>
                    <w:spacing w:after="0" w:line="240" w:lineRule="auto"/>
                    <w:ind w:firstLine="720"/>
                    <w:jc w:val="both"/>
                    <w:rPr>
                      <w:rFonts w:ascii="Arial" w:hAnsi="Arial" w:cs="Arial"/>
                      <w:sz w:val="24"/>
                      <w:szCs w:val="24"/>
                    </w:rPr>
                  </w:pPr>
                </w:p>
                <w:p w:rsidR="00497BE4" w:rsidRDefault="00497BE4" w:rsidP="00497BE4"/>
              </w:txbxContent>
            </v:textbox>
          </v:shape>
        </w:pict>
      </w:r>
    </w:p>
    <w:p w:rsidR="00497BE4" w:rsidRPr="00497BE4" w:rsidRDefault="00604D38" w:rsidP="00497BE4">
      <w:r>
        <w:rPr>
          <w:noProof/>
          <w:lang w:eastAsia="ru-RU"/>
        </w:rPr>
        <w:pict>
          <v:shape id="_x0000_s1048" type="#_x0000_t32" style="position:absolute;margin-left:202.45pt;margin-top:19.95pt;width:0;height:17.15pt;z-index:251683840" o:connectortype="straight">
            <v:stroke endarrow="block"/>
          </v:shape>
        </w:pict>
      </w:r>
    </w:p>
    <w:p w:rsidR="00497BE4" w:rsidRPr="00497BE4" w:rsidRDefault="00EB1063" w:rsidP="00497BE4">
      <w:r>
        <w:rPr>
          <w:noProof/>
          <w:lang w:eastAsia="ru-RU"/>
        </w:rPr>
        <w:pict>
          <v:shape id="_x0000_s1032" type="#_x0000_t202" style="position:absolute;margin-left:39pt;margin-top:16.45pt;width:348.25pt;height:74.15pt;z-index:251667456;mso-width-relative:margin;mso-height-relative:margin">
            <v:textbox>
              <w:txbxContent>
                <w:p w:rsidR="00497BE4" w:rsidRPr="00497BE4" w:rsidRDefault="00497BE4" w:rsidP="00497BE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направление</w:t>
                  </w:r>
                  <w:r w:rsidRPr="00497BE4">
                    <w:rPr>
                      <w:rFonts w:ascii="Arial" w:hAnsi="Arial" w:cs="Arial"/>
                      <w:sz w:val="24"/>
                      <w:szCs w:val="24"/>
                    </w:rPr>
                    <w:t xml:space="preserve"> копи</w:t>
                  </w:r>
                  <w:r>
                    <w:rPr>
                      <w:rFonts w:ascii="Arial" w:hAnsi="Arial" w:cs="Arial"/>
                      <w:sz w:val="24"/>
                      <w:szCs w:val="24"/>
                    </w:rPr>
                    <w:t>и</w:t>
                  </w:r>
                  <w:r w:rsidRPr="00497BE4">
                    <w:rPr>
                      <w:rFonts w:ascii="Arial" w:hAnsi="Arial" w:cs="Arial"/>
                      <w:sz w:val="24"/>
                      <w:szCs w:val="24"/>
                    </w:rPr>
                    <w:t xml:space="preserve">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w:t>
                  </w:r>
                  <w:r>
                    <w:rPr>
                      <w:rFonts w:ascii="Arial" w:hAnsi="Arial" w:cs="Arial"/>
                      <w:sz w:val="24"/>
                      <w:szCs w:val="24"/>
                    </w:rPr>
                    <w:t>и*</w:t>
                  </w:r>
                </w:p>
                <w:p w:rsidR="00497BE4" w:rsidRPr="00497BE4" w:rsidRDefault="00497BE4" w:rsidP="00497BE4">
                  <w:pPr>
                    <w:autoSpaceDE w:val="0"/>
                    <w:autoSpaceDN w:val="0"/>
                    <w:adjustRightInd w:val="0"/>
                    <w:spacing w:after="0" w:line="240" w:lineRule="auto"/>
                    <w:ind w:firstLine="720"/>
                    <w:jc w:val="both"/>
                    <w:rPr>
                      <w:rFonts w:ascii="Arial" w:hAnsi="Arial" w:cs="Arial"/>
                      <w:sz w:val="24"/>
                      <w:szCs w:val="24"/>
                    </w:rPr>
                  </w:pPr>
                </w:p>
                <w:p w:rsidR="00497BE4" w:rsidRDefault="00497BE4" w:rsidP="00497BE4"/>
              </w:txbxContent>
            </v:textbox>
          </v:shape>
        </w:pict>
      </w:r>
    </w:p>
    <w:p w:rsidR="00497BE4" w:rsidRPr="00497BE4" w:rsidRDefault="00497BE4" w:rsidP="00497BE4"/>
    <w:p w:rsidR="00497BE4" w:rsidRPr="00497BE4" w:rsidRDefault="00497BE4" w:rsidP="00497BE4"/>
    <w:p w:rsidR="00497BE4" w:rsidRDefault="00604D38" w:rsidP="00497BE4">
      <w:r>
        <w:rPr>
          <w:noProof/>
          <w:lang w:eastAsia="ru-RU"/>
        </w:rPr>
        <w:pict>
          <v:shape id="_x0000_s1049" type="#_x0000_t32" style="position:absolute;margin-left:208.45pt;margin-top:13.85pt;width:0;height:17.15pt;z-index:251684864" o:connectortype="straight">
            <v:stroke endarrow="block"/>
          </v:shape>
        </w:pict>
      </w:r>
    </w:p>
    <w:p w:rsidR="00043F7B" w:rsidRDefault="00EB1063" w:rsidP="00497BE4">
      <w:pPr>
        <w:jc w:val="center"/>
      </w:pPr>
      <w:r>
        <w:rPr>
          <w:noProof/>
          <w:lang w:eastAsia="ru-RU"/>
        </w:rPr>
        <w:pict>
          <v:shape id="_x0000_s1041" type="#_x0000_t202" style="position:absolute;left:0;text-align:left;margin-left:10.5pt;margin-top:5.55pt;width:416.65pt;height:69pt;z-index:251677696;mso-width-relative:margin;mso-height-relative:margin">
            <v:textbox>
              <w:txbxContent>
                <w:p w:rsidR="00497BE4" w:rsidRPr="00497BE4" w:rsidRDefault="00497BE4" w:rsidP="00497BE4">
                  <w:pPr>
                    <w:jc w:val="center"/>
                    <w:rPr>
                      <w:rFonts w:ascii="Arial" w:hAnsi="Arial" w:cs="Arial"/>
                      <w:sz w:val="24"/>
                      <w:szCs w:val="24"/>
                    </w:rPr>
                  </w:pPr>
                  <w:r>
                    <w:rPr>
                      <w:rFonts w:ascii="Arial" w:hAnsi="Arial" w:cs="Arial"/>
                      <w:sz w:val="24"/>
                      <w:szCs w:val="24"/>
                    </w:rPr>
                    <w:t xml:space="preserve">выполнение кадастровых работ </w:t>
                  </w:r>
                  <w:r w:rsidRPr="00497BE4">
                    <w:rPr>
                      <w:rFonts w:ascii="Arial" w:hAnsi="Arial" w:cs="Arial"/>
                      <w:sz w:val="24"/>
                      <w:szCs w:val="24"/>
                    </w:rPr>
                    <w:t xml:space="preserve">в </w:t>
                  </w:r>
                  <w:proofErr w:type="gramStart"/>
                  <w:r w:rsidRPr="00497BE4">
                    <w:rPr>
                      <w:rFonts w:ascii="Arial" w:hAnsi="Arial" w:cs="Arial"/>
                      <w:sz w:val="24"/>
                      <w:szCs w:val="24"/>
                    </w:rPr>
                    <w:t>целях</w:t>
                  </w:r>
                  <w:proofErr w:type="gramEnd"/>
                  <w:r w:rsidRPr="00497BE4">
                    <w:rPr>
                      <w:rFonts w:ascii="Arial" w:hAnsi="Arial" w:cs="Arial"/>
                      <w:sz w:val="24"/>
                      <w:szCs w:val="24"/>
                    </w:rPr>
                    <w:t xml:space="preserve"> образования земельных участков, подлежащих изъятию</w:t>
                  </w:r>
                  <w:r>
                    <w:rPr>
                      <w:rFonts w:ascii="Arial" w:hAnsi="Arial" w:cs="Arial"/>
                      <w:sz w:val="24"/>
                      <w:szCs w:val="24"/>
                    </w:rPr>
                    <w:t xml:space="preserve">, работ </w:t>
                  </w:r>
                  <w:r w:rsidRPr="00497BE4">
                    <w:rPr>
                      <w:rFonts w:ascii="Arial" w:hAnsi="Arial" w:cs="Arial"/>
                      <w:sz w:val="24"/>
                      <w:szCs w:val="24"/>
                    </w:rPr>
                    <w:t>по оценке изымаемых земельных участков и (или) расположенных на них объектов недвижимого имущества</w:t>
                  </w:r>
                  <w:r>
                    <w:rPr>
                      <w:rFonts w:ascii="Arial" w:hAnsi="Arial" w:cs="Arial"/>
                      <w:sz w:val="24"/>
                      <w:szCs w:val="24"/>
                    </w:rPr>
                    <w:t>**</w:t>
                  </w:r>
                </w:p>
                <w:p w:rsidR="00497BE4" w:rsidRPr="00497BE4" w:rsidRDefault="00497BE4" w:rsidP="00497BE4">
                  <w:pPr>
                    <w:rPr>
                      <w:rFonts w:ascii="Arial" w:hAnsi="Arial" w:cs="Arial"/>
                      <w:sz w:val="24"/>
                      <w:szCs w:val="24"/>
                    </w:rPr>
                  </w:pPr>
                </w:p>
                <w:p w:rsidR="00497BE4" w:rsidRPr="00497BE4" w:rsidRDefault="00497BE4" w:rsidP="00497BE4">
                  <w:pPr>
                    <w:jc w:val="center"/>
                    <w:rPr>
                      <w:sz w:val="24"/>
                      <w:szCs w:val="24"/>
                    </w:rPr>
                  </w:pPr>
                </w:p>
                <w:p w:rsidR="00497BE4" w:rsidRPr="00497BE4" w:rsidRDefault="00497BE4" w:rsidP="00497BE4">
                  <w:pPr>
                    <w:autoSpaceDE w:val="0"/>
                    <w:autoSpaceDN w:val="0"/>
                    <w:adjustRightInd w:val="0"/>
                    <w:spacing w:after="0" w:line="240" w:lineRule="auto"/>
                    <w:jc w:val="both"/>
                    <w:rPr>
                      <w:rFonts w:ascii="Arial" w:hAnsi="Arial" w:cs="Arial"/>
                      <w:sz w:val="24"/>
                      <w:szCs w:val="24"/>
                    </w:rPr>
                  </w:pPr>
                </w:p>
                <w:p w:rsidR="00497BE4" w:rsidRDefault="00497BE4" w:rsidP="00497BE4"/>
              </w:txbxContent>
            </v:textbox>
          </v:shape>
        </w:pict>
      </w:r>
    </w:p>
    <w:p w:rsidR="00497BE4" w:rsidRDefault="00497BE4" w:rsidP="00497BE4">
      <w:pPr>
        <w:jc w:val="right"/>
      </w:pPr>
    </w:p>
    <w:p w:rsidR="00497BE4" w:rsidRDefault="00497BE4" w:rsidP="00497BE4">
      <w:pPr>
        <w:jc w:val="center"/>
      </w:pPr>
    </w:p>
    <w:p w:rsidR="00497BE4" w:rsidRDefault="00604D38" w:rsidP="00497BE4">
      <w:pPr>
        <w:jc w:val="center"/>
      </w:pPr>
      <w:r>
        <w:rPr>
          <w:noProof/>
          <w:lang w:eastAsia="ru-RU"/>
        </w:rPr>
        <w:pict>
          <v:shape id="_x0000_s1050" type="#_x0000_t32" style="position:absolute;left:0;text-align:left;margin-left:211.2pt;margin-top:1.7pt;width:0;height:17.15pt;z-index:251685888" o:connectortype="straight">
            <v:stroke endarrow="block"/>
          </v:shape>
        </w:pict>
      </w:r>
      <w:r w:rsidR="00EB1063">
        <w:rPr>
          <w:noProof/>
          <w:lang w:eastAsia="ru-RU"/>
        </w:rPr>
        <w:pict>
          <v:shape id="_x0000_s1034" type="#_x0000_t202" style="position:absolute;left:0;text-align:left;margin-left:10.5pt;margin-top:18.85pt;width:416.65pt;height:81pt;z-index:251669504;mso-width-relative:margin;mso-height-relative:margin">
            <v:textbox>
              <w:txbxContent>
                <w:p w:rsidR="00497BE4" w:rsidRPr="00497BE4" w:rsidRDefault="00497BE4" w:rsidP="00497BE4">
                  <w:pPr>
                    <w:jc w:val="center"/>
                    <w:rPr>
                      <w:sz w:val="24"/>
                      <w:szCs w:val="24"/>
                    </w:rPr>
                  </w:pPr>
                  <w:r w:rsidRPr="00497BE4">
                    <w:rPr>
                      <w:rFonts w:ascii="Arial" w:hAnsi="Arial" w:cs="Arial"/>
                      <w:sz w:val="24"/>
                      <w:szCs w:val="24"/>
                    </w:rPr>
                    <w:t>подготовка и направление проекта соглашения об изъятии земельных участков и (или) расположенных на них объектов недвижимого имущества правообладателям (направляется заказным письмом с уведомлением о вручении</w:t>
                  </w:r>
                  <w:r w:rsidRPr="00497BE4">
                    <w:rPr>
                      <w:sz w:val="24"/>
                      <w:szCs w:val="24"/>
                    </w:rPr>
                    <w:t>)</w:t>
                  </w:r>
                </w:p>
                <w:p w:rsidR="00497BE4" w:rsidRPr="00497BE4" w:rsidRDefault="00497BE4" w:rsidP="00497BE4">
                  <w:pPr>
                    <w:autoSpaceDE w:val="0"/>
                    <w:autoSpaceDN w:val="0"/>
                    <w:adjustRightInd w:val="0"/>
                    <w:spacing w:after="0" w:line="240" w:lineRule="auto"/>
                    <w:jc w:val="both"/>
                    <w:rPr>
                      <w:rFonts w:ascii="Arial" w:hAnsi="Arial" w:cs="Arial"/>
                      <w:sz w:val="24"/>
                      <w:szCs w:val="24"/>
                    </w:rPr>
                  </w:pPr>
                </w:p>
                <w:p w:rsidR="00497BE4" w:rsidRDefault="00497BE4" w:rsidP="00497BE4"/>
              </w:txbxContent>
            </v:textbox>
          </v:shape>
        </w:pict>
      </w:r>
    </w:p>
    <w:p w:rsidR="00497BE4" w:rsidRDefault="00497BE4" w:rsidP="00497BE4">
      <w:pPr>
        <w:jc w:val="center"/>
      </w:pPr>
    </w:p>
    <w:p w:rsidR="00497BE4" w:rsidRDefault="00497BE4" w:rsidP="00497BE4">
      <w:pPr>
        <w:jc w:val="center"/>
      </w:pPr>
    </w:p>
    <w:p w:rsidR="00497BE4" w:rsidRDefault="00497BE4" w:rsidP="00497BE4">
      <w:pPr>
        <w:jc w:val="center"/>
      </w:pPr>
    </w:p>
    <w:p w:rsidR="00497BE4" w:rsidRDefault="00497BE4" w:rsidP="00497BE4">
      <w:pPr>
        <w:jc w:val="center"/>
      </w:pPr>
    </w:p>
    <w:p w:rsidR="00497BE4" w:rsidRDefault="00604D38" w:rsidP="00497BE4">
      <w:pPr>
        <w:jc w:val="center"/>
      </w:pPr>
      <w:r>
        <w:rPr>
          <w:noProof/>
          <w:lang w:eastAsia="ru-RU"/>
        </w:rPr>
        <w:lastRenderedPageBreak/>
        <w:pict>
          <v:shape id="_x0000_s1054" type="#_x0000_t32" style="position:absolute;left:0;text-align:left;margin-left:408.95pt;margin-top:6.25pt;width:0;height:17.15pt;z-index:251689984" o:connectortype="straight">
            <v:stroke endarrow="block"/>
          </v:shape>
        </w:pict>
      </w:r>
      <w:r>
        <w:rPr>
          <w:noProof/>
          <w:lang w:eastAsia="ru-RU"/>
        </w:rPr>
        <w:pict>
          <v:shape id="_x0000_s1053" type="#_x0000_t32" style="position:absolute;left:0;text-align:left;margin-left:197.95pt;margin-top:10.7pt;width:0;height:17.15pt;z-index:251688960" o:connectortype="straight">
            <v:stroke endarrow="block"/>
          </v:shape>
        </w:pict>
      </w:r>
      <w:r>
        <w:rPr>
          <w:noProof/>
          <w:lang w:eastAsia="ru-RU"/>
        </w:rPr>
        <w:pict>
          <v:shape id="_x0000_s1052" type="#_x0000_t32" style="position:absolute;left:0;text-align:left;margin-left:9.45pt;margin-top:10.7pt;width:0;height:17.15pt;z-index:251687936" o:connectortype="straight">
            <v:stroke endarrow="block"/>
          </v:shape>
        </w:pict>
      </w:r>
      <w:r w:rsidR="00EB1063">
        <w:rPr>
          <w:noProof/>
          <w:lang w:eastAsia="ru-RU"/>
        </w:rPr>
        <w:pict>
          <v:shape id="_x0000_s1037" type="#_x0000_t202" style="position:absolute;left:0;text-align:left;margin-left:323.2pt;margin-top:23.4pt;width:169.3pt;height:285.3pt;z-index:251673600;mso-width-relative:margin;mso-height-relative:margin">
            <v:textbox>
              <w:txbxContent>
                <w:p w:rsidR="00497BE4" w:rsidRPr="00497BE4" w:rsidRDefault="00497BE4" w:rsidP="00497BE4">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П</w:t>
                  </w:r>
                  <w:r w:rsidRPr="00497BE4">
                    <w:rPr>
                      <w:rFonts w:ascii="Arial" w:hAnsi="Arial" w:cs="Arial"/>
                      <w:sz w:val="24"/>
                      <w:szCs w:val="24"/>
                    </w:rPr>
                    <w:t>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roofErr w:type="gramEnd"/>
                </w:p>
                <w:p w:rsidR="00497BE4" w:rsidRPr="00497BE4" w:rsidRDefault="00497BE4" w:rsidP="00497BE4">
                  <w:pPr>
                    <w:autoSpaceDE w:val="0"/>
                    <w:autoSpaceDN w:val="0"/>
                    <w:adjustRightInd w:val="0"/>
                    <w:spacing w:after="0" w:line="240" w:lineRule="auto"/>
                    <w:ind w:firstLine="720"/>
                    <w:jc w:val="both"/>
                    <w:rPr>
                      <w:rFonts w:ascii="Arial" w:hAnsi="Arial" w:cs="Arial"/>
                      <w:sz w:val="24"/>
                      <w:szCs w:val="24"/>
                    </w:rPr>
                  </w:pPr>
                </w:p>
                <w:p w:rsidR="00497BE4" w:rsidRDefault="00497BE4" w:rsidP="00497BE4"/>
              </w:txbxContent>
            </v:textbox>
          </v:shape>
        </w:pict>
      </w:r>
    </w:p>
    <w:p w:rsidR="00497BE4" w:rsidRDefault="00EB1063" w:rsidP="00497BE4">
      <w:pPr>
        <w:jc w:val="center"/>
      </w:pPr>
      <w:r>
        <w:rPr>
          <w:noProof/>
          <w:lang w:eastAsia="ru-RU"/>
        </w:rPr>
        <w:pict>
          <v:shape id="_x0000_s1036" type="#_x0000_t202" style="position:absolute;left:0;text-align:left;margin-left:109.7pt;margin-top:1.95pt;width:186.25pt;height:254.15pt;z-index:251672576;mso-width-percent:400;mso-height-percent:200;mso-width-percent:400;mso-height-percent:200;mso-width-relative:margin;mso-height-relative:margin">
            <v:textbox style="mso-fit-shape-to-text:t">
              <w:txbxContent>
                <w:p w:rsidR="00497BE4" w:rsidRPr="00497BE4" w:rsidRDefault="00497BE4" w:rsidP="00497BE4">
                  <w:pPr>
                    <w:autoSpaceDE w:val="0"/>
                    <w:autoSpaceDN w:val="0"/>
                    <w:adjustRightInd w:val="0"/>
                    <w:spacing w:after="0" w:line="240" w:lineRule="auto"/>
                    <w:jc w:val="both"/>
                    <w:rPr>
                      <w:rFonts w:ascii="Arial" w:hAnsi="Arial" w:cs="Arial"/>
                      <w:sz w:val="24"/>
                      <w:szCs w:val="24"/>
                    </w:rPr>
                  </w:pPr>
                  <w:r w:rsidRPr="00497BE4">
                    <w:rPr>
                      <w:rFonts w:ascii="Arial" w:hAnsi="Arial" w:cs="Arial"/>
                      <w:sz w:val="24"/>
                      <w:szCs w:val="24"/>
                    </w:rPr>
                    <w:t>Правообладатель изымаемой недвижимости направ</w:t>
                  </w:r>
                  <w:r>
                    <w:rPr>
                      <w:rFonts w:ascii="Arial" w:hAnsi="Arial" w:cs="Arial"/>
                      <w:sz w:val="24"/>
                      <w:szCs w:val="24"/>
                    </w:rPr>
                    <w:t>ляет</w:t>
                  </w:r>
                  <w:r w:rsidRPr="00497BE4">
                    <w:rPr>
                      <w:rFonts w:ascii="Arial" w:hAnsi="Arial" w:cs="Arial"/>
                      <w:sz w:val="24"/>
                      <w:szCs w:val="24"/>
                    </w:rPr>
                    <w:t xml:space="preserve">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r>
                    <w:rPr>
                      <w:rFonts w:ascii="Arial" w:hAnsi="Arial" w:cs="Arial"/>
                      <w:sz w:val="24"/>
                      <w:szCs w:val="24"/>
                    </w:rPr>
                    <w:t>***</w:t>
                  </w:r>
                </w:p>
                <w:p w:rsidR="00497BE4" w:rsidRPr="00497BE4" w:rsidRDefault="00497BE4" w:rsidP="00497BE4">
                  <w:pPr>
                    <w:autoSpaceDE w:val="0"/>
                    <w:autoSpaceDN w:val="0"/>
                    <w:adjustRightInd w:val="0"/>
                    <w:spacing w:after="0" w:line="240" w:lineRule="auto"/>
                    <w:ind w:firstLine="720"/>
                    <w:jc w:val="both"/>
                    <w:rPr>
                      <w:rFonts w:ascii="Arial" w:hAnsi="Arial" w:cs="Arial"/>
                      <w:sz w:val="24"/>
                      <w:szCs w:val="24"/>
                    </w:rPr>
                  </w:pPr>
                </w:p>
                <w:p w:rsidR="00497BE4" w:rsidRDefault="00497BE4" w:rsidP="00497BE4"/>
              </w:txbxContent>
            </v:textbox>
          </v:shape>
        </w:pict>
      </w:r>
      <w:r>
        <w:rPr>
          <w:noProof/>
        </w:rPr>
        <w:pict>
          <v:shape id="_x0000_s1035" type="#_x0000_t202" style="position:absolute;left:0;text-align:left;margin-left:-71.45pt;margin-top:1.95pt;width:169.3pt;height:106.85pt;z-index:251671552;mso-height-percent:200;mso-height-percent:200;mso-width-relative:margin;mso-height-relative:margin">
            <v:textbox style="mso-fit-shape-to-text:t">
              <w:txbxContent>
                <w:p w:rsidR="00497BE4" w:rsidRPr="00497BE4" w:rsidRDefault="00497BE4" w:rsidP="00497BE4">
                  <w:pPr>
                    <w:rPr>
                      <w:rFonts w:ascii="Arial" w:hAnsi="Arial" w:cs="Arial"/>
                      <w:sz w:val="24"/>
                      <w:szCs w:val="24"/>
                    </w:rPr>
                  </w:pPr>
                  <w:r w:rsidRPr="00497BE4">
                    <w:rPr>
                      <w:rFonts w:ascii="Arial" w:hAnsi="Arial" w:cs="Arial"/>
                      <w:sz w:val="24"/>
                      <w:szCs w:val="24"/>
                    </w:rPr>
                    <w:t xml:space="preserve">Правообладатель изымаемой недвижимости подписывает соглашение об изъятии недвижимости </w:t>
                  </w:r>
                </w:p>
                <w:p w:rsidR="00497BE4" w:rsidRDefault="00497BE4"/>
              </w:txbxContent>
            </v:textbox>
          </v:shape>
        </w:pict>
      </w:r>
    </w:p>
    <w:p w:rsidR="00497BE4" w:rsidRDefault="00497BE4" w:rsidP="00497BE4">
      <w:pPr>
        <w:jc w:val="center"/>
      </w:pPr>
    </w:p>
    <w:p w:rsidR="00497BE4" w:rsidRDefault="00497BE4" w:rsidP="00497BE4">
      <w:pPr>
        <w:jc w:val="center"/>
      </w:pPr>
    </w:p>
    <w:p w:rsidR="00497BE4" w:rsidRDefault="00497BE4" w:rsidP="00497BE4">
      <w:pPr>
        <w:jc w:val="center"/>
      </w:pPr>
    </w:p>
    <w:p w:rsidR="00497BE4" w:rsidRDefault="00497BE4" w:rsidP="00497BE4">
      <w:pPr>
        <w:jc w:val="center"/>
      </w:pPr>
    </w:p>
    <w:p w:rsidR="00497BE4" w:rsidRDefault="00497BE4" w:rsidP="00497BE4">
      <w:pPr>
        <w:jc w:val="center"/>
      </w:pPr>
    </w:p>
    <w:p w:rsidR="00497BE4" w:rsidRDefault="00497BE4" w:rsidP="00497BE4">
      <w:pPr>
        <w:jc w:val="center"/>
      </w:pPr>
    </w:p>
    <w:p w:rsidR="00497BE4" w:rsidRDefault="00497BE4" w:rsidP="00497BE4">
      <w:pPr>
        <w:jc w:val="center"/>
      </w:pPr>
    </w:p>
    <w:p w:rsidR="00497BE4" w:rsidRDefault="00497BE4" w:rsidP="00497BE4">
      <w:pPr>
        <w:jc w:val="center"/>
      </w:pPr>
    </w:p>
    <w:p w:rsidR="00497BE4" w:rsidRDefault="00497BE4" w:rsidP="00497BE4">
      <w:pPr>
        <w:jc w:val="center"/>
      </w:pPr>
    </w:p>
    <w:p w:rsidR="00497BE4" w:rsidRDefault="00604D38" w:rsidP="00497BE4">
      <w:pPr>
        <w:jc w:val="center"/>
      </w:pPr>
      <w:r>
        <w:rPr>
          <w:noProof/>
          <w:lang w:eastAsia="ru-RU"/>
        </w:rPr>
        <w:pict>
          <v:shape id="_x0000_s1051" type="#_x0000_t32" style="position:absolute;left:0;text-align:left;margin-left:197.95pt;margin-top:15.15pt;width:0;height:17.15pt;z-index:251686912" o:connectortype="straight">
            <v:stroke endarrow="block"/>
          </v:shape>
        </w:pict>
      </w:r>
    </w:p>
    <w:p w:rsidR="00497BE4" w:rsidRDefault="00EB1063" w:rsidP="00497BE4">
      <w:pPr>
        <w:jc w:val="center"/>
      </w:pPr>
      <w:r>
        <w:rPr>
          <w:noProof/>
          <w:lang w:eastAsia="ru-RU"/>
        </w:rPr>
        <w:pict>
          <v:shape id="_x0000_s1038" type="#_x0000_t202" style="position:absolute;left:0;text-align:left;margin-left:-4.75pt;margin-top:6.85pt;width:396.55pt;height:24.75pt;z-index:251674624">
            <v:textbox>
              <w:txbxContent>
                <w:p w:rsidR="00497BE4" w:rsidRPr="00497BE4" w:rsidRDefault="00497BE4" w:rsidP="00497BE4">
                  <w:pPr>
                    <w:autoSpaceDE w:val="0"/>
                    <w:autoSpaceDN w:val="0"/>
                    <w:adjustRightInd w:val="0"/>
                    <w:spacing w:after="0" w:line="240" w:lineRule="auto"/>
                    <w:jc w:val="center"/>
                    <w:rPr>
                      <w:rFonts w:ascii="Arial" w:hAnsi="Arial" w:cs="Arial"/>
                      <w:sz w:val="24"/>
                      <w:szCs w:val="24"/>
                    </w:rPr>
                  </w:pPr>
                  <w:r w:rsidRPr="00497BE4">
                    <w:rPr>
                      <w:rFonts w:ascii="Arial" w:hAnsi="Arial" w:cs="Arial"/>
                      <w:sz w:val="24"/>
                      <w:szCs w:val="24"/>
                    </w:rPr>
                    <w:t>Заключен</w:t>
                  </w:r>
                  <w:r>
                    <w:rPr>
                      <w:rFonts w:ascii="Arial" w:hAnsi="Arial" w:cs="Arial"/>
                      <w:sz w:val="24"/>
                      <w:szCs w:val="24"/>
                    </w:rPr>
                    <w:t>ие</w:t>
                  </w:r>
                  <w:r w:rsidRPr="00497BE4">
                    <w:rPr>
                      <w:rFonts w:ascii="Arial" w:hAnsi="Arial" w:cs="Arial"/>
                      <w:sz w:val="24"/>
                      <w:szCs w:val="24"/>
                    </w:rPr>
                    <w:t xml:space="preserve"> соглашени</w:t>
                  </w:r>
                  <w:r>
                    <w:rPr>
                      <w:rFonts w:ascii="Arial" w:hAnsi="Arial" w:cs="Arial"/>
                      <w:sz w:val="24"/>
                      <w:szCs w:val="24"/>
                    </w:rPr>
                    <w:t>я</w:t>
                  </w:r>
                  <w:r w:rsidRPr="00497BE4">
                    <w:rPr>
                      <w:rFonts w:ascii="Arial" w:hAnsi="Arial" w:cs="Arial"/>
                      <w:sz w:val="24"/>
                      <w:szCs w:val="24"/>
                    </w:rPr>
                    <w:t xml:space="preserve"> об изъятии недвижимости</w:t>
                  </w:r>
                </w:p>
                <w:p w:rsidR="00497BE4" w:rsidRPr="00497BE4" w:rsidRDefault="00497BE4" w:rsidP="00497BE4">
                  <w:pPr>
                    <w:jc w:val="center"/>
                    <w:rPr>
                      <w:rFonts w:ascii="Arial" w:hAnsi="Arial" w:cs="Arial"/>
                      <w:sz w:val="24"/>
                      <w:szCs w:val="24"/>
                    </w:rPr>
                  </w:pPr>
                </w:p>
                <w:p w:rsidR="00497BE4" w:rsidRPr="00497BE4" w:rsidRDefault="00497BE4" w:rsidP="00497BE4">
                  <w:pPr>
                    <w:jc w:val="center"/>
                    <w:rPr>
                      <w:rFonts w:ascii="Arial" w:hAnsi="Arial" w:cs="Arial"/>
                      <w:sz w:val="24"/>
                      <w:szCs w:val="24"/>
                    </w:rPr>
                  </w:pPr>
                </w:p>
                <w:p w:rsidR="00497BE4" w:rsidRDefault="00497BE4" w:rsidP="00497BE4">
                  <w:pPr>
                    <w:jc w:val="center"/>
                  </w:pPr>
                </w:p>
              </w:txbxContent>
            </v:textbox>
          </v:shape>
        </w:pict>
      </w:r>
    </w:p>
    <w:p w:rsidR="00497BE4" w:rsidRDefault="00604D38" w:rsidP="00497BE4">
      <w:pPr>
        <w:jc w:val="center"/>
      </w:pPr>
      <w:r>
        <w:rPr>
          <w:noProof/>
          <w:lang w:eastAsia="ru-RU"/>
        </w:rPr>
        <w:pict>
          <v:shape id="_x0000_s1055" type="#_x0000_t32" style="position:absolute;left:0;text-align:left;margin-left:197.95pt;margin-top:12.3pt;width:0;height:17.15pt;z-index:251691008" o:connectortype="straight">
            <v:stroke endarrow="block"/>
          </v:shape>
        </w:pict>
      </w:r>
    </w:p>
    <w:p w:rsidR="00497BE4" w:rsidRDefault="00604D38" w:rsidP="00497BE4">
      <w:pPr>
        <w:jc w:val="center"/>
      </w:pPr>
      <w:r>
        <w:rPr>
          <w:noProof/>
          <w:lang w:eastAsia="ru-RU"/>
        </w:rPr>
        <w:pict>
          <v:shape id="_x0000_s1039" type="#_x0000_t202" style="position:absolute;left:0;text-align:left;margin-left:-4.75pt;margin-top:4pt;width:396.55pt;height:98.7pt;z-index:251675648">
            <v:textbox>
              <w:txbxContent>
                <w:p w:rsidR="00497BE4" w:rsidRPr="00497BE4" w:rsidRDefault="00497BE4" w:rsidP="00497BE4">
                  <w:pPr>
                    <w:autoSpaceDE w:val="0"/>
                    <w:autoSpaceDN w:val="0"/>
                    <w:adjustRightInd w:val="0"/>
                    <w:spacing w:after="0" w:line="240" w:lineRule="auto"/>
                    <w:jc w:val="center"/>
                    <w:rPr>
                      <w:rFonts w:ascii="Arial" w:hAnsi="Arial" w:cs="Arial"/>
                      <w:sz w:val="24"/>
                      <w:szCs w:val="24"/>
                    </w:rPr>
                  </w:pPr>
                  <w:proofErr w:type="gramStart"/>
                  <w:r w:rsidRPr="00497BE4">
                    <w:rPr>
                      <w:rFonts w:ascii="Arial" w:hAnsi="Arial" w:cs="Arial"/>
                      <w:sz w:val="24"/>
                      <w:szCs w:val="24"/>
                    </w:rPr>
                    <w:t xml:space="preserve">Предоставление возмещения за изымаемые земельный участок и (или) расположенные на нем объекты недвижимого имущества в денежной форме </w:t>
                  </w:r>
                  <w:r>
                    <w:rPr>
                      <w:rFonts w:ascii="Arial" w:hAnsi="Arial" w:cs="Arial"/>
                      <w:sz w:val="24"/>
                      <w:szCs w:val="24"/>
                    </w:rPr>
                    <w:t>(</w:t>
                  </w:r>
                  <w:r w:rsidRPr="00497BE4">
                    <w:rPr>
                      <w:rFonts w:ascii="Arial" w:hAnsi="Arial" w:cs="Arial"/>
                      <w:sz w:val="24"/>
                      <w:szCs w:val="24"/>
                    </w:rPr>
                    <w:t>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w:t>
                  </w:r>
                  <w:r>
                    <w:rPr>
                      <w:rFonts w:ascii="Arial" w:hAnsi="Arial" w:cs="Arial"/>
                      <w:sz w:val="24"/>
                      <w:szCs w:val="24"/>
                    </w:rPr>
                    <w:t>)</w:t>
                  </w:r>
                  <w:proofErr w:type="gramEnd"/>
                </w:p>
                <w:p w:rsidR="00497BE4" w:rsidRPr="00497BE4" w:rsidRDefault="00497BE4" w:rsidP="00497BE4">
                  <w:pPr>
                    <w:rPr>
                      <w:rFonts w:ascii="Arial" w:hAnsi="Arial" w:cs="Arial"/>
                      <w:sz w:val="24"/>
                      <w:szCs w:val="24"/>
                    </w:rPr>
                  </w:pPr>
                </w:p>
                <w:p w:rsidR="00497BE4" w:rsidRPr="00497BE4" w:rsidRDefault="00497BE4" w:rsidP="00497BE4">
                  <w:pPr>
                    <w:rPr>
                      <w:rFonts w:ascii="Arial" w:hAnsi="Arial" w:cs="Arial"/>
                      <w:sz w:val="24"/>
                      <w:szCs w:val="24"/>
                    </w:rPr>
                  </w:pPr>
                </w:p>
                <w:p w:rsidR="00497BE4" w:rsidRDefault="00497BE4" w:rsidP="00497BE4"/>
              </w:txbxContent>
            </v:textbox>
          </v:shape>
        </w:pict>
      </w:r>
    </w:p>
    <w:p w:rsidR="00497BE4" w:rsidRPr="00497BE4" w:rsidRDefault="00604D38" w:rsidP="00497BE4">
      <w:pPr>
        <w:jc w:val="center"/>
      </w:pPr>
      <w:r>
        <w:rPr>
          <w:noProof/>
          <w:lang w:eastAsia="ru-RU"/>
        </w:rPr>
        <w:pict>
          <v:shape id="_x0000_s1057" type="#_x0000_t32" style="position:absolute;left:0;text-align:left;margin-left:197.95pt;margin-top:183.6pt;width:0;height:17.15pt;z-index:251693056" o:connectortype="straight">
            <v:stroke endarrow="block"/>
          </v:shape>
        </w:pict>
      </w:r>
      <w:r>
        <w:rPr>
          <w:noProof/>
          <w:lang w:eastAsia="ru-RU"/>
        </w:rPr>
        <w:pict>
          <v:shape id="_x0000_s1040" type="#_x0000_t202" style="position:absolute;left:0;text-align:left;margin-left:-4.75pt;margin-top:104.25pt;width:396.55pt;height:75.2pt;z-index:251676672">
            <v:textbox>
              <w:txbxContent>
                <w:p w:rsidR="00497BE4" w:rsidRPr="00497BE4" w:rsidRDefault="00497BE4" w:rsidP="00497BE4">
                  <w:pPr>
                    <w:jc w:val="center"/>
                    <w:rPr>
                      <w:rFonts w:ascii="Arial" w:hAnsi="Arial" w:cs="Arial"/>
                      <w:sz w:val="24"/>
                      <w:szCs w:val="24"/>
                    </w:rPr>
                  </w:pPr>
                  <w:r>
                    <w:rPr>
                      <w:rFonts w:ascii="Arial" w:hAnsi="Arial" w:cs="Arial"/>
                      <w:sz w:val="24"/>
                      <w:szCs w:val="24"/>
                    </w:rPr>
                    <w:t xml:space="preserve">Обращение в Управление Росреестра сторонами соглашения с заявлением о переходе </w:t>
                  </w:r>
                  <w:r w:rsidRPr="00497BE4">
                    <w:rPr>
                      <w:rFonts w:ascii="Arial" w:hAnsi="Arial" w:cs="Arial"/>
                      <w:sz w:val="24"/>
                      <w:szCs w:val="24"/>
                    </w:rPr>
                    <w:t>права собственности на земельный участок и (или) расположенные на нем объекты недвижимого имущества</w:t>
                  </w:r>
                </w:p>
                <w:p w:rsidR="00497BE4" w:rsidRPr="00497BE4" w:rsidRDefault="00497BE4" w:rsidP="00497BE4">
                  <w:pPr>
                    <w:autoSpaceDE w:val="0"/>
                    <w:autoSpaceDN w:val="0"/>
                    <w:adjustRightInd w:val="0"/>
                    <w:spacing w:after="0" w:line="240" w:lineRule="auto"/>
                    <w:jc w:val="both"/>
                    <w:rPr>
                      <w:rFonts w:ascii="Arial" w:hAnsi="Arial" w:cs="Arial"/>
                      <w:sz w:val="24"/>
                      <w:szCs w:val="24"/>
                    </w:rPr>
                  </w:pPr>
                </w:p>
                <w:p w:rsidR="00497BE4" w:rsidRPr="00497BE4" w:rsidRDefault="00497BE4" w:rsidP="00497BE4">
                  <w:pPr>
                    <w:rPr>
                      <w:rFonts w:ascii="Arial" w:hAnsi="Arial" w:cs="Arial"/>
                      <w:sz w:val="24"/>
                      <w:szCs w:val="24"/>
                    </w:rPr>
                  </w:pPr>
                </w:p>
                <w:p w:rsidR="00497BE4" w:rsidRPr="00497BE4" w:rsidRDefault="00497BE4" w:rsidP="00497BE4">
                  <w:pPr>
                    <w:rPr>
                      <w:rFonts w:ascii="Arial" w:hAnsi="Arial" w:cs="Arial"/>
                      <w:sz w:val="24"/>
                      <w:szCs w:val="24"/>
                    </w:rPr>
                  </w:pPr>
                </w:p>
                <w:p w:rsidR="00497BE4" w:rsidRDefault="00497BE4" w:rsidP="00497BE4"/>
              </w:txbxContent>
            </v:textbox>
          </v:shape>
        </w:pict>
      </w:r>
      <w:r>
        <w:rPr>
          <w:noProof/>
          <w:lang w:eastAsia="ru-RU"/>
        </w:rPr>
        <w:pict>
          <v:shape id="_x0000_s1056" type="#_x0000_t32" style="position:absolute;left:0;text-align:left;margin-left:195.45pt;margin-top:79.95pt;width:0;height:17.15pt;z-index:251692032" o:connectortype="straight">
            <v:stroke endarrow="block"/>
          </v:shape>
        </w:pict>
      </w:r>
      <w:r w:rsidR="00EB1063">
        <w:rPr>
          <w:noProof/>
          <w:lang w:eastAsia="ru-RU"/>
        </w:rPr>
        <w:pict>
          <v:shape id="_x0000_s1042" type="#_x0000_t202" style="position:absolute;left:0;text-align:left;margin-left:-4.75pt;margin-top:200.75pt;width:396.55pt;height:24.75pt;z-index:251678720">
            <v:textbox>
              <w:txbxContent>
                <w:p w:rsidR="00497BE4" w:rsidRPr="00497BE4" w:rsidRDefault="00497BE4" w:rsidP="00497BE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Получение выписки из ЕГРН о зарегистрированных правах</w:t>
                  </w:r>
                </w:p>
                <w:p w:rsidR="00497BE4" w:rsidRPr="00497BE4" w:rsidRDefault="00497BE4" w:rsidP="00497BE4">
                  <w:pPr>
                    <w:jc w:val="center"/>
                    <w:rPr>
                      <w:rFonts w:ascii="Arial" w:hAnsi="Arial" w:cs="Arial"/>
                      <w:sz w:val="24"/>
                      <w:szCs w:val="24"/>
                    </w:rPr>
                  </w:pPr>
                </w:p>
                <w:p w:rsidR="00497BE4" w:rsidRPr="00497BE4" w:rsidRDefault="00497BE4" w:rsidP="00497BE4">
                  <w:pPr>
                    <w:jc w:val="center"/>
                    <w:rPr>
                      <w:rFonts w:ascii="Arial" w:hAnsi="Arial" w:cs="Arial"/>
                      <w:sz w:val="24"/>
                      <w:szCs w:val="24"/>
                    </w:rPr>
                  </w:pPr>
                </w:p>
                <w:p w:rsidR="00497BE4" w:rsidRDefault="00497BE4" w:rsidP="00497BE4">
                  <w:pPr>
                    <w:jc w:val="center"/>
                  </w:pPr>
                </w:p>
              </w:txbxContent>
            </v:textbox>
          </v:shape>
        </w:pict>
      </w:r>
      <w:r w:rsidR="00EB1063">
        <w:rPr>
          <w:noProof/>
          <w:lang w:eastAsia="ru-RU"/>
        </w:rPr>
        <w:pict>
          <v:shape id="_x0000_s1033" type="#_x0000_t202" style="position:absolute;left:0;text-align:left;margin-left:-60.75pt;margin-top:237.5pt;width:527.4pt;height:91.65pt;z-index:251668480" stroked="f">
            <v:textbox>
              <w:txbxContent>
                <w:p w:rsidR="00497BE4" w:rsidRDefault="00497BE4" w:rsidP="00497BE4">
                  <w:pPr>
                    <w:spacing w:after="0" w:line="240" w:lineRule="auto"/>
                    <w:rPr>
                      <w:rFonts w:ascii="Arial" w:hAnsi="Arial" w:cs="Arial"/>
                      <w:sz w:val="20"/>
                      <w:szCs w:val="20"/>
                    </w:rPr>
                  </w:pPr>
                  <w:r w:rsidRPr="00497BE4">
                    <w:rPr>
                      <w:sz w:val="20"/>
                      <w:szCs w:val="20"/>
                    </w:rPr>
                    <w:t>*</w:t>
                  </w:r>
                  <w:r w:rsidRPr="00497BE4">
                    <w:rPr>
                      <w:rFonts w:ascii="Arial" w:hAnsi="Arial" w:cs="Arial"/>
                      <w:sz w:val="20"/>
                      <w:szCs w:val="20"/>
                    </w:rPr>
                    <w:t>решение об изъятии действует в течение трех лет со дня его принятия, может быть обжаловано в суде в течение трех месяцев со дня уведомления правообладателя изымаемой недвижимости о принятом решении</w:t>
                  </w:r>
                </w:p>
                <w:p w:rsidR="00497BE4" w:rsidRPr="00497BE4" w:rsidRDefault="00497BE4" w:rsidP="00497BE4">
                  <w:pPr>
                    <w:spacing w:after="0" w:line="240" w:lineRule="auto"/>
                    <w:rPr>
                      <w:rFonts w:ascii="Arial" w:hAnsi="Arial" w:cs="Arial"/>
                      <w:sz w:val="20"/>
                      <w:szCs w:val="20"/>
                    </w:rPr>
                  </w:pPr>
                  <w:r w:rsidRPr="00497BE4">
                    <w:rPr>
                      <w:rFonts w:ascii="Arial" w:hAnsi="Arial" w:cs="Arial"/>
                      <w:sz w:val="20"/>
                      <w:szCs w:val="20"/>
                    </w:rPr>
                    <w:t xml:space="preserve">**согласие правообладателей изымаемой недвижимости </w:t>
                  </w:r>
                  <w:r>
                    <w:rPr>
                      <w:rFonts w:ascii="Arial" w:hAnsi="Arial" w:cs="Arial"/>
                      <w:sz w:val="20"/>
                      <w:szCs w:val="20"/>
                    </w:rPr>
                    <w:t>не требуется</w:t>
                  </w:r>
                </w:p>
                <w:p w:rsidR="00497BE4" w:rsidRPr="00497BE4" w:rsidRDefault="00497BE4" w:rsidP="00497BE4">
                  <w:pPr>
                    <w:autoSpaceDE w:val="0"/>
                    <w:autoSpaceDN w:val="0"/>
                    <w:adjustRightInd w:val="0"/>
                    <w:spacing w:after="0" w:line="240" w:lineRule="auto"/>
                    <w:jc w:val="both"/>
                    <w:rPr>
                      <w:rFonts w:ascii="Arial" w:hAnsi="Arial" w:cs="Arial"/>
                      <w:sz w:val="20"/>
                      <w:szCs w:val="20"/>
                    </w:rPr>
                  </w:pPr>
                  <w:r w:rsidRPr="00497BE4">
                    <w:rPr>
                      <w:rFonts w:ascii="Arial" w:hAnsi="Arial" w:cs="Arial"/>
                      <w:sz w:val="20"/>
                      <w:szCs w:val="20"/>
                    </w:rPr>
                    <w:t>***</w:t>
                  </w:r>
                  <w:r>
                    <w:rPr>
                      <w:rFonts w:ascii="Arial" w:hAnsi="Arial" w:cs="Arial"/>
                      <w:sz w:val="20"/>
                      <w:szCs w:val="20"/>
                    </w:rPr>
                    <w:t xml:space="preserve">организация </w:t>
                  </w:r>
                  <w:r w:rsidRPr="00497BE4">
                    <w:rPr>
                      <w:rFonts w:ascii="Arial" w:hAnsi="Arial" w:cs="Arial"/>
                      <w:sz w:val="20"/>
                      <w:szCs w:val="20"/>
                    </w:rPr>
                    <w:t>вправе изменить условия соглашения об изъятии недвижимости с учетом предложений правообладателя изымаемой недвижимости</w:t>
                  </w:r>
                </w:p>
                <w:p w:rsidR="00497BE4" w:rsidRPr="00497BE4" w:rsidRDefault="00497BE4" w:rsidP="00497BE4">
                  <w:pPr>
                    <w:rPr>
                      <w:rFonts w:ascii="Arial" w:hAnsi="Arial" w:cs="Arial"/>
                      <w:sz w:val="24"/>
                      <w:szCs w:val="24"/>
                    </w:rPr>
                  </w:pPr>
                </w:p>
                <w:p w:rsidR="00497BE4" w:rsidRPr="00497BE4" w:rsidRDefault="00497BE4" w:rsidP="00497BE4">
                  <w:pPr>
                    <w:rPr>
                      <w:rFonts w:ascii="Arial" w:hAnsi="Arial" w:cs="Arial"/>
                      <w:sz w:val="24"/>
                      <w:szCs w:val="24"/>
                    </w:rPr>
                  </w:pPr>
                </w:p>
                <w:p w:rsidR="00497BE4" w:rsidRDefault="00497BE4"/>
              </w:txbxContent>
            </v:textbox>
          </v:shape>
        </w:pict>
      </w:r>
    </w:p>
    <w:sectPr w:rsidR="00497BE4" w:rsidRPr="00497BE4" w:rsidSect="00497B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drawingGridHorizontalSpacing w:val="110"/>
  <w:displayHorizontalDrawingGridEvery w:val="2"/>
  <w:characterSpacingControl w:val="doNotCompress"/>
  <w:compat/>
  <w:rsids>
    <w:rsidRoot w:val="00497BE4"/>
    <w:rsid w:val="00042291"/>
    <w:rsid w:val="00043F7B"/>
    <w:rsid w:val="000B2E03"/>
    <w:rsid w:val="00280A87"/>
    <w:rsid w:val="0044378D"/>
    <w:rsid w:val="00497BE4"/>
    <w:rsid w:val="005052F9"/>
    <w:rsid w:val="00574E2D"/>
    <w:rsid w:val="00604D38"/>
    <w:rsid w:val="00621044"/>
    <w:rsid w:val="00653D61"/>
    <w:rsid w:val="0068734A"/>
    <w:rsid w:val="006C7CD0"/>
    <w:rsid w:val="008C1CB9"/>
    <w:rsid w:val="009968E5"/>
    <w:rsid w:val="00A121C4"/>
    <w:rsid w:val="00A451C3"/>
    <w:rsid w:val="00AD5A10"/>
    <w:rsid w:val="00B13BC7"/>
    <w:rsid w:val="00BF52FC"/>
    <w:rsid w:val="00CB3A83"/>
    <w:rsid w:val="00D47093"/>
    <w:rsid w:val="00DC6E58"/>
    <w:rsid w:val="00E80D2E"/>
    <w:rsid w:val="00EB1063"/>
    <w:rsid w:val="00FF6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2" type="connector" idref="#_x0000_s1044"/>
        <o:r id="V:Rule3" type="connector" idref="#_x0000_s1045"/>
        <o:r id="V:Rule4" type="connector" idref="#_x0000_s1046"/>
        <o:r id="V:Rule5" type="connector" idref="#_x0000_s1047"/>
        <o:r id="V:Rule6" type="connector" idref="#_x0000_s1048"/>
        <o:r id="V:Rule7" type="connector" idref="#_x0000_s1049"/>
        <o:r id="V:Rule8" type="connector" idref="#_x0000_s1050"/>
        <o:r id="V:Rule9" type="connector" idref="#_x0000_s1051"/>
        <o:r id="V:Rule10" type="connector" idref="#_x0000_s1052"/>
        <o:r id="V:Rule11" type="connector" idref="#_x0000_s1053"/>
        <o:r id="V:Rule12" type="connector" idref="#_x0000_s1054"/>
        <o:r id="V:Rule13" type="connector" idref="#_x0000_s1055"/>
        <o:r id="V:Rule14" type="connector" idref="#_x0000_s1056"/>
        <o:r id="V:Rule15"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7B"/>
  </w:style>
  <w:style w:type="paragraph" w:styleId="1">
    <w:name w:val="heading 1"/>
    <w:basedOn w:val="a"/>
    <w:next w:val="a"/>
    <w:link w:val="10"/>
    <w:uiPriority w:val="99"/>
    <w:qFormat/>
    <w:rsid w:val="00497BE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7B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BE4"/>
    <w:rPr>
      <w:rFonts w:ascii="Tahoma" w:hAnsi="Tahoma" w:cs="Tahoma"/>
      <w:sz w:val="16"/>
      <w:szCs w:val="16"/>
    </w:rPr>
  </w:style>
  <w:style w:type="character" w:customStyle="1" w:styleId="10">
    <w:name w:val="Заголовок 1 Знак"/>
    <w:basedOn w:val="a0"/>
    <w:link w:val="1"/>
    <w:uiPriority w:val="99"/>
    <w:rsid w:val="00497BE4"/>
    <w:rPr>
      <w:rFonts w:ascii="Arial" w:hAnsi="Arial" w:cs="Arial"/>
      <w:b/>
      <w:bCs/>
      <w:color w:val="26282F"/>
      <w:sz w:val="24"/>
      <w:szCs w:val="24"/>
    </w:rPr>
  </w:style>
  <w:style w:type="paragraph" w:customStyle="1" w:styleId="a5">
    <w:name w:val="Заголовок статьи"/>
    <w:basedOn w:val="a"/>
    <w:next w:val="a"/>
    <w:uiPriority w:val="99"/>
    <w:rsid w:val="00497BE4"/>
    <w:pPr>
      <w:autoSpaceDE w:val="0"/>
      <w:autoSpaceDN w:val="0"/>
      <w:adjustRightInd w:val="0"/>
      <w:spacing w:after="0" w:line="240" w:lineRule="auto"/>
      <w:ind w:left="1612" w:hanging="892"/>
      <w:jc w:val="both"/>
    </w:pPr>
    <w:rPr>
      <w:rFonts w:ascii="Arial" w:hAnsi="Arial" w:cs="Arial"/>
      <w:sz w:val="24"/>
      <w:szCs w:val="24"/>
    </w:rPr>
  </w:style>
  <w:style w:type="character" w:customStyle="1" w:styleId="a6">
    <w:name w:val="Гипертекстовая ссылка"/>
    <w:basedOn w:val="a0"/>
    <w:uiPriority w:val="99"/>
    <w:rsid w:val="00497BE4"/>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11</Words>
  <Characters>66</Characters>
  <Application>Microsoft Office Word</Application>
  <DocSecurity>0</DocSecurity>
  <Lines>1</Lines>
  <Paragraphs>1</Paragraphs>
  <ScaleCrop>false</ScaleCrop>
  <Company/>
  <LinksUpToDate>false</LinksUpToDate>
  <CharactersWithSpaces>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nikolaenkoyv</dc:creator>
  <cp:lastModifiedBy>nikolaenkoyv</cp:lastModifiedBy>
  <cp:revision>2</cp:revision>
  <cp:lastPrinted>2020-12-18T11:31:00Z</cp:lastPrinted>
  <dcterms:created xsi:type="dcterms:W3CDTF">2020-12-18T10:00:00Z</dcterms:created>
  <dcterms:modified xsi:type="dcterms:W3CDTF">2020-12-21T10:15:00Z</dcterms:modified>
</cp:coreProperties>
</file>