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56" w:rsidRDefault="00C04D56" w:rsidP="00252157">
      <w:pPr>
        <w:jc w:val="center"/>
      </w:pPr>
      <w:r>
        <w:t xml:space="preserve">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Герб1" style="width:44.25pt;height:60.75pt;visibility:visible">
            <v:imagedata r:id="rId4" o:title=""/>
          </v:shape>
        </w:pict>
      </w:r>
    </w:p>
    <w:p w:rsidR="00C04D56" w:rsidRPr="00DF5F1F" w:rsidRDefault="00C04D56" w:rsidP="0025215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</w:p>
    <w:p w:rsidR="00C04D56" w:rsidRPr="00172368" w:rsidRDefault="00C04D56" w:rsidP="0025215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C04D56" w:rsidRPr="00172368" w:rsidRDefault="00C04D56" w:rsidP="0025215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C04D56" w:rsidRPr="00172368" w:rsidRDefault="00C04D56" w:rsidP="0025215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C04D56" w:rsidRPr="00172368" w:rsidRDefault="00C04D56" w:rsidP="00252157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C04D56" w:rsidRDefault="00C04D56" w:rsidP="00252157">
      <w:pPr>
        <w:jc w:val="center"/>
        <w:rPr>
          <w:b/>
          <w:sz w:val="28"/>
          <w:szCs w:val="28"/>
        </w:rPr>
      </w:pPr>
    </w:p>
    <w:p w:rsidR="00C04D56" w:rsidRDefault="00C04D56" w:rsidP="00252157">
      <w:pPr>
        <w:jc w:val="both"/>
        <w:rPr>
          <w:sz w:val="32"/>
          <w:szCs w:val="32"/>
        </w:rPr>
      </w:pPr>
      <w:r>
        <w:rPr>
          <w:sz w:val="32"/>
          <w:szCs w:val="32"/>
        </w:rPr>
        <w:t>13 ноября</w:t>
      </w:r>
      <w:r w:rsidRPr="00825B13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F5F1F">
          <w:rPr>
            <w:sz w:val="28"/>
            <w:szCs w:val="32"/>
          </w:rPr>
          <w:t>20</w:t>
        </w:r>
        <w:r>
          <w:rPr>
            <w:sz w:val="28"/>
            <w:szCs w:val="32"/>
          </w:rPr>
          <w:t>13</w:t>
        </w:r>
        <w:r w:rsidRPr="00DF5F1F">
          <w:rPr>
            <w:sz w:val="28"/>
            <w:szCs w:val="32"/>
          </w:rPr>
          <w:t xml:space="preserve"> г</w:t>
        </w:r>
      </w:smartTag>
      <w:r w:rsidRPr="00DF5F1F">
        <w:rPr>
          <w:sz w:val="28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№ 196</w:t>
      </w:r>
    </w:p>
    <w:p w:rsidR="00C04D56" w:rsidRPr="00825B13" w:rsidRDefault="00C04D56" w:rsidP="00252157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C04D56" w:rsidRDefault="00C04D56" w:rsidP="00252157">
      <w:pPr>
        <w:jc w:val="center"/>
      </w:pPr>
      <w:r>
        <w:t>Тюмен</w:t>
      </w:r>
      <w:r w:rsidRPr="00825B13">
        <w:t>ского муниципального района</w:t>
      </w:r>
    </w:p>
    <w:p w:rsidR="00C04D56" w:rsidRPr="00FC4330" w:rsidRDefault="00C04D56" w:rsidP="00252157">
      <w:pPr>
        <w:jc w:val="center"/>
        <w:rPr>
          <w:rFonts w:ascii="Arial" w:hAnsi="Arial" w:cs="Arial"/>
          <w:sz w:val="26"/>
          <w:szCs w:val="26"/>
        </w:rPr>
      </w:pPr>
    </w:p>
    <w:p w:rsidR="00C04D56" w:rsidRPr="00FC4330" w:rsidRDefault="00C04D56" w:rsidP="00E142AE">
      <w:pPr>
        <w:ind w:right="4598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Об организации обучения населения способам защиты и действиям в чрезвычайных ситуация</w:t>
      </w:r>
    </w:p>
    <w:p w:rsidR="00C04D56" w:rsidRPr="00FC4330" w:rsidRDefault="00C04D56" w:rsidP="00252157">
      <w:pPr>
        <w:jc w:val="both"/>
        <w:rPr>
          <w:rFonts w:ascii="Arial" w:hAnsi="Arial" w:cs="Arial"/>
          <w:sz w:val="26"/>
          <w:szCs w:val="26"/>
        </w:rPr>
      </w:pPr>
    </w:p>
    <w:p w:rsidR="00C04D56" w:rsidRPr="00FC4330" w:rsidRDefault="00C04D56" w:rsidP="0025215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color w:val="auto"/>
          <w:sz w:val="26"/>
          <w:szCs w:val="26"/>
        </w:rPr>
        <w:t xml:space="preserve">В соответствии со </w:t>
      </w:r>
      <w:r w:rsidRPr="00FC4330">
        <w:rPr>
          <w:rStyle w:val="a"/>
          <w:rFonts w:ascii="Arial" w:hAnsi="Arial" w:cs="Arial"/>
          <w:b w:val="0"/>
          <w:bCs/>
          <w:color w:val="auto"/>
          <w:szCs w:val="26"/>
        </w:rPr>
        <w:t>статьей 8</w:t>
      </w:r>
      <w:r w:rsidRPr="00FC4330">
        <w:rPr>
          <w:rFonts w:ascii="Arial" w:hAnsi="Arial" w:cs="Arial"/>
          <w:color w:val="auto"/>
          <w:sz w:val="26"/>
          <w:szCs w:val="26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2013 г"/>
        </w:smartTagPr>
        <w:r w:rsidRPr="00FC4330">
          <w:rPr>
            <w:rFonts w:ascii="Arial" w:hAnsi="Arial" w:cs="Arial"/>
            <w:color w:val="auto"/>
            <w:sz w:val="26"/>
            <w:szCs w:val="26"/>
          </w:rPr>
          <w:t>1998 г</w:t>
        </w:r>
      </w:smartTag>
      <w:r w:rsidRPr="00FC4330">
        <w:rPr>
          <w:rFonts w:ascii="Arial" w:hAnsi="Arial" w:cs="Arial"/>
          <w:color w:val="auto"/>
          <w:sz w:val="26"/>
          <w:szCs w:val="26"/>
        </w:rPr>
        <w:t xml:space="preserve">. № 28-ФЗ «О гражданской обороне», </w:t>
      </w:r>
      <w:hyperlink r:id="rId5" w:history="1">
        <w:r w:rsidRPr="00FC4330">
          <w:rPr>
            <w:rStyle w:val="a"/>
            <w:rFonts w:ascii="Arial" w:hAnsi="Arial" w:cs="Arial"/>
            <w:b w:val="0"/>
            <w:bCs/>
            <w:color w:val="auto"/>
            <w:szCs w:val="26"/>
          </w:rPr>
          <w:t>статьями 3</w:t>
        </w:r>
      </w:hyperlink>
      <w:r w:rsidRPr="00FC4330">
        <w:rPr>
          <w:rFonts w:ascii="Arial" w:hAnsi="Arial" w:cs="Arial"/>
          <w:color w:val="auto"/>
          <w:sz w:val="26"/>
          <w:szCs w:val="26"/>
        </w:rPr>
        <w:t>,</w:t>
      </w:r>
      <w:r w:rsidRPr="00FC4330">
        <w:rPr>
          <w:rFonts w:ascii="Arial" w:hAnsi="Arial" w:cs="Arial"/>
          <w:b/>
          <w:color w:val="auto"/>
          <w:sz w:val="26"/>
          <w:szCs w:val="26"/>
        </w:rPr>
        <w:t xml:space="preserve"> </w:t>
      </w:r>
      <w:hyperlink r:id="rId6" w:history="1">
        <w:r w:rsidRPr="00FC4330">
          <w:rPr>
            <w:rStyle w:val="a"/>
            <w:rFonts w:ascii="Arial" w:hAnsi="Arial" w:cs="Arial"/>
            <w:b w:val="0"/>
            <w:bCs/>
            <w:color w:val="auto"/>
            <w:szCs w:val="26"/>
          </w:rPr>
          <w:t>19</w:t>
        </w:r>
      </w:hyperlink>
      <w:r w:rsidRPr="00FC4330">
        <w:rPr>
          <w:rFonts w:ascii="Arial" w:hAnsi="Arial" w:cs="Arial"/>
          <w:color w:val="auto"/>
          <w:sz w:val="26"/>
          <w:szCs w:val="26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2013 г"/>
        </w:smartTagPr>
        <w:r w:rsidRPr="00FC4330">
          <w:rPr>
            <w:rFonts w:ascii="Arial" w:hAnsi="Arial" w:cs="Arial"/>
            <w:color w:val="auto"/>
            <w:sz w:val="26"/>
            <w:szCs w:val="26"/>
          </w:rPr>
          <w:t>1994 г</w:t>
        </w:r>
      </w:smartTag>
      <w:r w:rsidRPr="00FC4330">
        <w:rPr>
          <w:rFonts w:ascii="Arial" w:hAnsi="Arial" w:cs="Arial"/>
          <w:color w:val="auto"/>
          <w:sz w:val="26"/>
          <w:szCs w:val="26"/>
        </w:rPr>
        <w:t xml:space="preserve">. № 69-ФЗ «О пожарной безопасности», </w:t>
      </w:r>
      <w:r w:rsidRPr="00FC4330">
        <w:rPr>
          <w:rStyle w:val="a"/>
          <w:rFonts w:ascii="Arial" w:hAnsi="Arial" w:cs="Arial"/>
          <w:b w:val="0"/>
          <w:bCs/>
          <w:color w:val="auto"/>
          <w:szCs w:val="26"/>
        </w:rPr>
        <w:t>статьей 11</w:t>
      </w:r>
      <w:r w:rsidRPr="00FC4330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Pr="00FC4330">
        <w:rPr>
          <w:rFonts w:ascii="Arial" w:hAnsi="Arial" w:cs="Arial"/>
          <w:color w:val="auto"/>
          <w:sz w:val="26"/>
          <w:szCs w:val="26"/>
        </w:rPr>
        <w:t>Федерального закона от 21 декабря 1994 года № 68-ФЗ</w:t>
      </w:r>
      <w:r w:rsidRPr="00FC4330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r w:rsidRPr="00FC4330">
        <w:rPr>
          <w:rFonts w:ascii="Arial" w:hAnsi="Arial" w:cs="Arial"/>
          <w:bCs/>
          <w:color w:val="auto"/>
          <w:sz w:val="26"/>
          <w:szCs w:val="26"/>
        </w:rPr>
        <w:t>«О защите населения и территорий от чрезвычайных ситуаций природного и техногенного характера»</w:t>
      </w:r>
      <w:r w:rsidRPr="00FC4330">
        <w:rPr>
          <w:rFonts w:ascii="Arial" w:hAnsi="Arial" w:cs="Arial"/>
          <w:color w:val="auto"/>
          <w:sz w:val="26"/>
          <w:szCs w:val="26"/>
        </w:rPr>
        <w:t xml:space="preserve">, </w:t>
      </w:r>
      <w:hyperlink r:id="rId7" w:history="1">
        <w:r w:rsidRPr="00FC4330">
          <w:rPr>
            <w:rStyle w:val="a"/>
            <w:rFonts w:ascii="Arial" w:hAnsi="Arial" w:cs="Arial"/>
            <w:b w:val="0"/>
            <w:bCs/>
            <w:color w:val="auto"/>
            <w:szCs w:val="26"/>
          </w:rPr>
          <w:t>постановлением</w:t>
        </w:r>
      </w:hyperlink>
      <w:r w:rsidRPr="00FC4330">
        <w:rPr>
          <w:rFonts w:ascii="Arial" w:hAnsi="Arial" w:cs="Arial"/>
          <w:color w:val="auto"/>
          <w:sz w:val="26"/>
          <w:szCs w:val="26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3 г"/>
        </w:smartTagPr>
        <w:r w:rsidRPr="00FC4330">
          <w:rPr>
            <w:rFonts w:ascii="Arial" w:hAnsi="Arial" w:cs="Arial"/>
            <w:color w:val="auto"/>
            <w:sz w:val="26"/>
            <w:szCs w:val="26"/>
          </w:rPr>
          <w:t>2003 г</w:t>
        </w:r>
      </w:smartTag>
      <w:r w:rsidRPr="00FC4330">
        <w:rPr>
          <w:rFonts w:ascii="Arial" w:hAnsi="Arial" w:cs="Arial"/>
          <w:color w:val="auto"/>
          <w:sz w:val="26"/>
          <w:szCs w:val="26"/>
        </w:rPr>
        <w:t xml:space="preserve">. № 547 «О подготовке населения в области защиты от чрезвычайных ситуаций природного </w:t>
      </w:r>
      <w:r w:rsidRPr="00FC4330">
        <w:rPr>
          <w:rFonts w:ascii="Arial" w:hAnsi="Arial" w:cs="Arial"/>
          <w:sz w:val="26"/>
          <w:szCs w:val="26"/>
        </w:rPr>
        <w:t>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ситуациях:</w:t>
      </w:r>
    </w:p>
    <w:p w:rsidR="00C04D56" w:rsidRPr="00FC4330" w:rsidRDefault="00C04D56" w:rsidP="00E142AE">
      <w:pPr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согласно приложению.</w:t>
      </w:r>
    </w:p>
    <w:p w:rsidR="00C04D56" w:rsidRPr="00FC4330" w:rsidRDefault="00C04D56" w:rsidP="00E142AE">
      <w:pPr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C04D56" w:rsidRPr="00FC4330" w:rsidRDefault="00C04D56" w:rsidP="00E142AE">
      <w:pPr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3. Специалисту администрации муниципального образования посёлок Боровский Володиной Л.Н., опубликовать настоящее постановление в сети интернет на официальном сайте муниципального образования поселок Боровский.</w:t>
      </w:r>
    </w:p>
    <w:p w:rsidR="00C04D56" w:rsidRPr="00FC4330" w:rsidRDefault="00C04D56" w:rsidP="00E142AE">
      <w:pPr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4. Постановление вступает в силу со дня его подписания.</w:t>
      </w:r>
    </w:p>
    <w:p w:rsidR="00C04D56" w:rsidRPr="00FC4330" w:rsidRDefault="00C04D56" w:rsidP="00E142AE">
      <w:pPr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5. Контроль за выполнением настоящего постановления оставляю за собой.</w:t>
      </w:r>
    </w:p>
    <w:p w:rsidR="00C04D56" w:rsidRPr="00FC4330" w:rsidRDefault="00C04D56" w:rsidP="00246775">
      <w:pPr>
        <w:keepNext/>
        <w:keepLines/>
        <w:jc w:val="both"/>
        <w:rPr>
          <w:rFonts w:ascii="Arial" w:hAnsi="Arial" w:cs="Arial"/>
          <w:sz w:val="26"/>
          <w:szCs w:val="26"/>
        </w:rPr>
      </w:pPr>
    </w:p>
    <w:p w:rsidR="00C04D56" w:rsidRPr="00FC4330" w:rsidRDefault="00C04D56" w:rsidP="00246775">
      <w:pPr>
        <w:keepNext/>
        <w:keepLines/>
        <w:jc w:val="both"/>
        <w:rPr>
          <w:rFonts w:ascii="Arial" w:hAnsi="Arial" w:cs="Arial"/>
          <w:sz w:val="26"/>
          <w:szCs w:val="26"/>
        </w:rPr>
      </w:pPr>
    </w:p>
    <w:p w:rsidR="00C04D56" w:rsidRPr="00FC4330" w:rsidRDefault="00C04D56" w:rsidP="0054710D">
      <w:pPr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 xml:space="preserve">Глава администрации                     </w:t>
      </w:r>
      <w:bookmarkStart w:id="0" w:name="_GoBack"/>
      <w:bookmarkEnd w:id="0"/>
      <w:r w:rsidRPr="00FC4330">
        <w:rPr>
          <w:rFonts w:ascii="Arial" w:hAnsi="Arial" w:cs="Arial"/>
          <w:sz w:val="26"/>
          <w:szCs w:val="26"/>
        </w:rPr>
        <w:t xml:space="preserve">                                                  С.В. Сычева</w:t>
      </w:r>
    </w:p>
    <w:p w:rsidR="00C04D56" w:rsidRPr="00FC4330" w:rsidRDefault="00C04D56" w:rsidP="00EE2841">
      <w:pPr>
        <w:keepNext/>
        <w:keepLines/>
        <w:widowControl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6"/>
          <w:szCs w:val="26"/>
        </w:rPr>
      </w:pPr>
      <w:r w:rsidRPr="00E142AE">
        <w:rPr>
          <w:rFonts w:ascii="Arial" w:hAnsi="Arial" w:cs="Arial"/>
        </w:rPr>
        <w:br w:type="page"/>
      </w:r>
      <w:r w:rsidRPr="00FC4330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>Приложение</w:t>
      </w:r>
    </w:p>
    <w:p w:rsidR="00C04D56" w:rsidRPr="00FC4330" w:rsidRDefault="00C04D56" w:rsidP="00EE2841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FC4330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 xml:space="preserve">к </w:t>
      </w:r>
      <w:r w:rsidRPr="00FC4330">
        <w:rPr>
          <w:rStyle w:val="a"/>
          <w:rFonts w:ascii="Arial" w:hAnsi="Arial" w:cs="Arial"/>
          <w:b w:val="0"/>
          <w:color w:val="auto"/>
          <w:szCs w:val="26"/>
        </w:rPr>
        <w:t xml:space="preserve">постановлению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администрации</w:t>
      </w:r>
    </w:p>
    <w:p w:rsidR="00C04D56" w:rsidRPr="00FC4330" w:rsidRDefault="00C04D56" w:rsidP="00EE2841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FC4330">
        <w:rPr>
          <w:rFonts w:ascii="Arial" w:hAnsi="Arial" w:cs="Arial"/>
          <w:color w:val="auto"/>
          <w:sz w:val="26"/>
          <w:szCs w:val="26"/>
        </w:rPr>
        <w:t>муниципального образования поселок Боровский</w:t>
      </w:r>
    </w:p>
    <w:p w:rsidR="00C04D56" w:rsidRPr="001A2B6E" w:rsidRDefault="00C04D56" w:rsidP="001A2B6E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1A2B6E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 xml:space="preserve">от </w:t>
      </w:r>
      <w:r w:rsidRPr="001A2B6E">
        <w:rPr>
          <w:rStyle w:val="a0"/>
          <w:rFonts w:cs="Arial"/>
          <w:b w:val="0"/>
          <w:sz w:val="26"/>
          <w:szCs w:val="26"/>
        </w:rPr>
        <w:t xml:space="preserve">от </w:t>
      </w:r>
      <w:r w:rsidRPr="001A2B6E">
        <w:rPr>
          <w:rFonts w:ascii="Arial" w:hAnsi="Arial" w:cs="Arial"/>
          <w:sz w:val="26"/>
          <w:szCs w:val="26"/>
        </w:rPr>
        <w:t>13 ноября</w:t>
      </w:r>
      <w:r w:rsidRPr="001A2B6E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A2B6E">
          <w:rPr>
            <w:rStyle w:val="a0"/>
            <w:rFonts w:cs="Arial"/>
            <w:b w:val="0"/>
            <w:sz w:val="26"/>
            <w:szCs w:val="26"/>
          </w:rPr>
          <w:t>2013 г</w:t>
        </w:r>
      </w:smartTag>
      <w:r w:rsidRPr="001A2B6E">
        <w:rPr>
          <w:rStyle w:val="a0"/>
          <w:rFonts w:cs="Arial"/>
          <w:b w:val="0"/>
          <w:sz w:val="26"/>
          <w:szCs w:val="26"/>
        </w:rPr>
        <w:t>. № 196</w:t>
      </w:r>
    </w:p>
    <w:p w:rsidR="00C04D56" w:rsidRPr="00FC4330" w:rsidRDefault="00C04D56" w:rsidP="001A2B6E">
      <w:pPr>
        <w:keepNext/>
        <w:keepLines/>
        <w:widowControl/>
        <w:ind w:firstLine="720"/>
        <w:jc w:val="right"/>
      </w:pPr>
    </w:p>
    <w:p w:rsidR="00C04D56" w:rsidRPr="00FC4330" w:rsidRDefault="00C04D56" w:rsidP="00EE2841">
      <w:pPr>
        <w:pStyle w:val="Heading1"/>
        <w:keepNext/>
        <w:keepLines/>
        <w:spacing w:before="0" w:after="0"/>
        <w:rPr>
          <w:rFonts w:cs="Arial"/>
          <w:color w:val="000000"/>
          <w:sz w:val="26"/>
          <w:szCs w:val="26"/>
        </w:rPr>
      </w:pPr>
      <w:r w:rsidRPr="00FC4330">
        <w:rPr>
          <w:rFonts w:cs="Arial"/>
          <w:color w:val="000000"/>
          <w:sz w:val="26"/>
          <w:szCs w:val="26"/>
        </w:rPr>
        <w:t xml:space="preserve">Порядок </w:t>
      </w:r>
      <w:r w:rsidRPr="00FC4330">
        <w:rPr>
          <w:rFonts w:cs="Arial"/>
          <w:color w:val="000000"/>
          <w:sz w:val="26"/>
          <w:szCs w:val="26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C04D56" w:rsidRPr="00FC4330" w:rsidRDefault="00C04D56" w:rsidP="00EE2841">
      <w:pPr>
        <w:keepNext/>
        <w:keepLines/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001"/>
      <w:r w:rsidRPr="00FC4330">
        <w:rPr>
          <w:rFonts w:ascii="Arial" w:hAnsi="Arial" w:cs="Arial"/>
          <w:sz w:val="26"/>
          <w:szCs w:val="26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sub_1002"/>
      <w:bookmarkEnd w:id="1"/>
      <w:r w:rsidRPr="00FC4330">
        <w:rPr>
          <w:rFonts w:ascii="Arial" w:hAnsi="Arial" w:cs="Arial"/>
          <w:sz w:val="26"/>
          <w:szCs w:val="26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2"/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Тюменского муниципального района Тюменской области единой государственной системы предупреждения и ликвидации чрезвычайных ситуаций (далее - работающее население);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лица, не занятые в сфере производства и обслуживания (далее - неработающее население);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муниципального звена территориальной подсистемы Тюменского муниципального района Тюменской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председатель комиссии по предупреждению и ликвидации чрезвычайных ситуаций и обеспечению пожарной безопасности администрации муниципального образования поселок Боровский.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выработка у руководителей учреждений и организаций навыков управления силами и средствами, входящими в состав муниципального звена территориальной подсистемы Тюменского муниципального района Тюменской области единой государственной системы предупреждения и ликвидации чрезвычайных ситуаций;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совершенствование практических навыков руководителей учреждений и организаций, а также председателей комиссий по предупреждению и ликвидации чрезвычайных ситуаций и обеспечению пожарной безопасности в организациях и проведении мероприятий по предупреждению чрезвычайных ситуаций и ликвидации их последствий;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Тюменского муниципального района Тюменской области 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sub_1004"/>
      <w:r w:rsidRPr="00FC4330">
        <w:rPr>
          <w:rFonts w:ascii="Arial" w:hAnsi="Arial" w:cs="Arial"/>
          <w:sz w:val="26"/>
          <w:szCs w:val="26"/>
        </w:rPr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</w:p>
    <w:bookmarkEnd w:id="3"/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         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 xml:space="preserve">для уполномоченных работников и председателей комиссий по предупреждению и ликвидации чрезвычайных ситуаций и обеспечению пожарной безопасности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 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C04D56" w:rsidRPr="00FC4330" w:rsidRDefault="00C04D56" w:rsidP="00950D44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C04D56" w:rsidRPr="00FC4330" w:rsidRDefault="00C04D56" w:rsidP="0054710D">
      <w:pPr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Тюменской области;</w:t>
      </w:r>
    </w:p>
    <w:p w:rsidR="00C04D56" w:rsidRPr="00FC4330" w:rsidRDefault="00C04D56" w:rsidP="0054710D">
      <w:pPr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Тюменской области.</w:t>
      </w:r>
    </w:p>
    <w:p w:rsidR="00C04D56" w:rsidRPr="00FC4330" w:rsidRDefault="00C04D56" w:rsidP="0054710D">
      <w:pPr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Тюменской области.</w:t>
      </w:r>
    </w:p>
    <w:p w:rsidR="00C04D56" w:rsidRPr="00FC4330" w:rsidRDefault="00C04D56" w:rsidP="0054710D">
      <w:pPr>
        <w:keepNext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sub_1007"/>
      <w:r w:rsidRPr="00FC4330">
        <w:rPr>
          <w:rFonts w:ascii="Arial" w:hAnsi="Arial" w:cs="Arial"/>
          <w:sz w:val="26"/>
          <w:szCs w:val="26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  <w:bookmarkStart w:id="5" w:name="sub_1008"/>
      <w:bookmarkEnd w:id="4"/>
    </w:p>
    <w:p w:rsidR="00C04D56" w:rsidRPr="00FC4330" w:rsidRDefault="00C04D56" w:rsidP="0054710D">
      <w:pPr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8. Сотрудники администрации муниципального образования поселок Боровский могут привлекаться к проведению командно-штабных учений в установленном порядке в составе муниципального звена территориальной подсистемы Тюменского муниципального района Тюменской области  единой государственной системы предупреждения и ликвидации чрезвычайных ситуаций,  с участием оперативных групп,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Федерации.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sub_1009"/>
      <w:bookmarkEnd w:id="5"/>
      <w:r w:rsidRPr="00FC4330">
        <w:rPr>
          <w:rFonts w:ascii="Arial" w:hAnsi="Arial" w:cs="Arial"/>
          <w:sz w:val="26"/>
          <w:szCs w:val="26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bookmarkStart w:id="7" w:name="sub_1010"/>
      <w:bookmarkEnd w:id="6"/>
      <w:r w:rsidRPr="00FC4330">
        <w:rPr>
          <w:rFonts w:ascii="Arial" w:hAnsi="Arial" w:cs="Arial"/>
          <w:sz w:val="26"/>
          <w:szCs w:val="26"/>
        </w:rPr>
        <w:t>10. Комплексные учения продолжительностью до 2 суток проводятся 1 раз в 3 года в муниципальном образовании поселок Боровсикий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C04D56" w:rsidRPr="00FC4330" w:rsidRDefault="00C04D56" w:rsidP="0054710D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  <w:bookmarkStart w:id="8" w:name="sub_1011"/>
      <w:bookmarkEnd w:id="7"/>
      <w:r w:rsidRPr="00FC4330">
        <w:rPr>
          <w:rFonts w:ascii="Arial" w:hAnsi="Arial" w:cs="Arial"/>
          <w:sz w:val="26"/>
          <w:szCs w:val="26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C04D56" w:rsidRPr="00FC4330" w:rsidRDefault="00C04D56" w:rsidP="0054710D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FC4330">
        <w:rPr>
          <w:rFonts w:ascii="Arial" w:hAnsi="Arial" w:cs="Arial"/>
          <w:sz w:val="26"/>
          <w:szCs w:val="26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sectPr w:rsidR="00C04D56" w:rsidRPr="00FC4330" w:rsidSect="00FC4330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41"/>
    <w:rsid w:val="000B7CAF"/>
    <w:rsid w:val="000F2E70"/>
    <w:rsid w:val="001158FA"/>
    <w:rsid w:val="00172368"/>
    <w:rsid w:val="0018094B"/>
    <w:rsid w:val="001A2559"/>
    <w:rsid w:val="001A2B6E"/>
    <w:rsid w:val="00242617"/>
    <w:rsid w:val="00246775"/>
    <w:rsid w:val="00252157"/>
    <w:rsid w:val="002942A7"/>
    <w:rsid w:val="003B1343"/>
    <w:rsid w:val="003F1D71"/>
    <w:rsid w:val="00524AC6"/>
    <w:rsid w:val="0054710D"/>
    <w:rsid w:val="005E65C6"/>
    <w:rsid w:val="00602BE3"/>
    <w:rsid w:val="00650BD7"/>
    <w:rsid w:val="006A20EB"/>
    <w:rsid w:val="006A5738"/>
    <w:rsid w:val="007324B1"/>
    <w:rsid w:val="0077794D"/>
    <w:rsid w:val="00791F89"/>
    <w:rsid w:val="007D70CF"/>
    <w:rsid w:val="008153D2"/>
    <w:rsid w:val="00825B13"/>
    <w:rsid w:val="00853BB2"/>
    <w:rsid w:val="008658A1"/>
    <w:rsid w:val="008B176C"/>
    <w:rsid w:val="00950D44"/>
    <w:rsid w:val="009C5006"/>
    <w:rsid w:val="00AB6711"/>
    <w:rsid w:val="00B117F8"/>
    <w:rsid w:val="00B530A8"/>
    <w:rsid w:val="00BA7481"/>
    <w:rsid w:val="00BD7A19"/>
    <w:rsid w:val="00BF4EF0"/>
    <w:rsid w:val="00C04D56"/>
    <w:rsid w:val="00CE2AE7"/>
    <w:rsid w:val="00D12E8A"/>
    <w:rsid w:val="00D546DC"/>
    <w:rsid w:val="00DF4627"/>
    <w:rsid w:val="00DF5F1F"/>
    <w:rsid w:val="00E142AE"/>
    <w:rsid w:val="00E42221"/>
    <w:rsid w:val="00E46172"/>
    <w:rsid w:val="00EE2841"/>
    <w:rsid w:val="00FC4330"/>
    <w:rsid w:val="00FD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41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84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2841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">
    <w:name w:val="Гипертекстовая ссылка"/>
    <w:uiPriority w:val="99"/>
    <w:rsid w:val="00EE2841"/>
    <w:rPr>
      <w:b/>
      <w:color w:val="106BBE"/>
      <w:sz w:val="26"/>
    </w:rPr>
  </w:style>
  <w:style w:type="character" w:customStyle="1" w:styleId="a0">
    <w:name w:val="Цветовое выделение"/>
    <w:uiPriority w:val="99"/>
    <w:rsid w:val="00EE2841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25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15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235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955.19" TargetMode="External"/><Relationship Id="rId5" Type="http://schemas.openxmlformats.org/officeDocument/2006/relationships/hyperlink" Target="garantF1://10003955.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5</Pages>
  <Words>1665</Words>
  <Characters>9492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Замглавстрой</dc:creator>
  <cp:keywords/>
  <dc:description/>
  <cp:lastModifiedBy>Admin</cp:lastModifiedBy>
  <cp:revision>17</cp:revision>
  <cp:lastPrinted>2013-11-14T05:45:00Z</cp:lastPrinted>
  <dcterms:created xsi:type="dcterms:W3CDTF">2013-07-27T05:07:00Z</dcterms:created>
  <dcterms:modified xsi:type="dcterms:W3CDTF">2013-11-22T02:38:00Z</dcterms:modified>
</cp:coreProperties>
</file>