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1F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9514A3" w:rsidRPr="00E941F8" w:rsidRDefault="009514A3" w:rsidP="009514A3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4A3" w:rsidRPr="00E941F8" w:rsidRDefault="009514A3" w:rsidP="009514A3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E941F8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E941F8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4A3" w:rsidRPr="00E941F8" w:rsidRDefault="00C04CD2" w:rsidP="0095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9514A3">
        <w:rPr>
          <w:rFonts w:ascii="Times New Roman" w:hAnsi="Times New Roman" w:cs="Times New Roman"/>
          <w:sz w:val="28"/>
          <w:szCs w:val="28"/>
        </w:rPr>
        <w:t xml:space="preserve">  2018</w:t>
      </w:r>
      <w:r w:rsidR="009514A3" w:rsidRPr="00E941F8">
        <w:rPr>
          <w:rFonts w:ascii="Times New Roman" w:hAnsi="Times New Roman" w:cs="Times New Roman"/>
          <w:sz w:val="28"/>
          <w:szCs w:val="28"/>
        </w:rPr>
        <w:t xml:space="preserve"> г.</w:t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514A3">
        <w:rPr>
          <w:rFonts w:ascii="Times New Roman" w:hAnsi="Times New Roman" w:cs="Times New Roman"/>
          <w:sz w:val="28"/>
          <w:szCs w:val="28"/>
        </w:rPr>
        <w:t xml:space="preserve">     </w:t>
      </w:r>
      <w:r w:rsidR="009950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14A3">
        <w:rPr>
          <w:rFonts w:ascii="Times New Roman" w:hAnsi="Times New Roman" w:cs="Times New Roman"/>
          <w:sz w:val="28"/>
          <w:szCs w:val="28"/>
        </w:rPr>
        <w:t xml:space="preserve">  </w:t>
      </w:r>
      <w:r w:rsidR="009514A3" w:rsidRPr="00E941F8">
        <w:rPr>
          <w:rFonts w:ascii="Times New Roman" w:hAnsi="Times New Roman" w:cs="Times New Roman"/>
          <w:sz w:val="28"/>
          <w:szCs w:val="28"/>
        </w:rPr>
        <w:t xml:space="preserve">№ </w:t>
      </w:r>
      <w:r w:rsidR="0099502B">
        <w:rPr>
          <w:rFonts w:ascii="Times New Roman" w:hAnsi="Times New Roman" w:cs="Times New Roman"/>
          <w:sz w:val="28"/>
          <w:szCs w:val="28"/>
        </w:rPr>
        <w:t>406</w:t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1F8">
        <w:rPr>
          <w:rFonts w:ascii="Times New Roman" w:hAnsi="Times New Roman" w:cs="Times New Roman"/>
        </w:rPr>
        <w:t>п.</w:t>
      </w:r>
      <w:r w:rsidR="00770265">
        <w:rPr>
          <w:rFonts w:ascii="Times New Roman" w:hAnsi="Times New Roman" w:cs="Times New Roman"/>
        </w:rPr>
        <w:t xml:space="preserve"> </w:t>
      </w:r>
      <w:r w:rsidRPr="00E941F8">
        <w:rPr>
          <w:rFonts w:ascii="Times New Roman" w:hAnsi="Times New Roman" w:cs="Times New Roman"/>
        </w:rPr>
        <w:t>Боровский</w:t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1F8">
        <w:rPr>
          <w:rFonts w:ascii="Times New Roman" w:hAnsi="Times New Roman" w:cs="Times New Roman"/>
        </w:rPr>
        <w:t>Тюменского муниципального района</w:t>
      </w:r>
    </w:p>
    <w:p w:rsidR="009514A3" w:rsidRPr="00E941F8" w:rsidRDefault="009514A3" w:rsidP="00951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514A3" w:rsidRPr="00770265" w:rsidRDefault="00CF3D8E" w:rsidP="009514A3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color w:val="000000"/>
          <w:sz w:val="26"/>
          <w:szCs w:val="26"/>
          <w:shd w:val="clear" w:color="auto" w:fill="FFFFFF"/>
        </w:rPr>
        <w:t>Об утверждении Положения о т</w:t>
      </w:r>
      <w:r w:rsidR="00682BF6" w:rsidRPr="00770265">
        <w:rPr>
          <w:rFonts w:ascii="Arial" w:hAnsi="Arial" w:cs="Arial"/>
          <w:color w:val="000000"/>
          <w:sz w:val="26"/>
          <w:szCs w:val="26"/>
          <w:shd w:val="clear" w:color="auto" w:fill="FFFFFF"/>
        </w:rPr>
        <w:t>ерриториальном общественном самоуправлении в муниципальном образовании посёлок Боровский</w:t>
      </w:r>
      <w:r w:rsidR="009514A3" w:rsidRPr="0077026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514A3" w:rsidRPr="00770265" w:rsidRDefault="009514A3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В соответствии со </w:t>
      </w:r>
      <w:hyperlink r:id="rId6" w:history="1">
        <w:r w:rsidRPr="00770265">
          <w:rPr>
            <w:rFonts w:ascii="Arial" w:hAnsi="Arial" w:cs="Arial"/>
            <w:sz w:val="26"/>
            <w:szCs w:val="26"/>
          </w:rPr>
          <w:t>ст. 27</w:t>
        </w:r>
      </w:hyperlink>
      <w:r w:rsidRPr="00770265">
        <w:rPr>
          <w:rFonts w:ascii="Arial" w:hAnsi="Arial" w:cs="Arial"/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от 06.10.2003 N 131-ФЗ,</w:t>
      </w:r>
      <w:r w:rsidR="008F37B5" w:rsidRPr="00770265">
        <w:rPr>
          <w:rFonts w:ascii="Arial" w:hAnsi="Arial" w:cs="Arial"/>
          <w:sz w:val="26"/>
          <w:szCs w:val="26"/>
        </w:rPr>
        <w:t xml:space="preserve"> статьями 14,15</w:t>
      </w:r>
      <w:r w:rsidR="00682BF6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 xml:space="preserve">Устава муниципального образования поселок Боровский, Боровская поселковая Дума </w:t>
      </w:r>
    </w:p>
    <w:p w:rsidR="009514A3" w:rsidRPr="00770265" w:rsidRDefault="009514A3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РЕШИЛА:</w:t>
      </w:r>
    </w:p>
    <w:p w:rsidR="009514A3" w:rsidRPr="00770265" w:rsidRDefault="009514A3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1. Утвердить </w:t>
      </w:r>
      <w:hyperlink w:anchor="P44" w:history="1">
        <w:r w:rsidRPr="00770265">
          <w:rPr>
            <w:rFonts w:ascii="Arial" w:hAnsi="Arial" w:cs="Arial"/>
            <w:sz w:val="26"/>
            <w:szCs w:val="26"/>
          </w:rPr>
          <w:t>Положение</w:t>
        </w:r>
      </w:hyperlink>
      <w:r w:rsidRPr="00770265">
        <w:rPr>
          <w:rFonts w:ascii="Arial" w:hAnsi="Arial" w:cs="Arial"/>
          <w:sz w:val="26"/>
          <w:szCs w:val="26"/>
        </w:rPr>
        <w:t xml:space="preserve"> о территориальном общественном самоуправлении в муниципальном образовании поселок Боровский</w:t>
      </w:r>
      <w:r w:rsidR="00682BF6" w:rsidRPr="00770265">
        <w:rPr>
          <w:rFonts w:ascii="Arial" w:hAnsi="Arial" w:cs="Arial"/>
          <w:sz w:val="26"/>
          <w:szCs w:val="26"/>
        </w:rPr>
        <w:t>, согласно приложению</w:t>
      </w:r>
      <w:r w:rsidRPr="00770265">
        <w:rPr>
          <w:rFonts w:ascii="Arial" w:hAnsi="Arial" w:cs="Arial"/>
          <w:sz w:val="26"/>
          <w:szCs w:val="26"/>
        </w:rPr>
        <w:t>.</w:t>
      </w:r>
    </w:p>
    <w:p w:rsidR="009514A3" w:rsidRPr="00770265" w:rsidRDefault="009514A3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</w:t>
      </w:r>
      <w:r w:rsidR="00682BF6" w:rsidRPr="00770265">
        <w:rPr>
          <w:rFonts w:ascii="Arial" w:hAnsi="Arial" w:cs="Arial"/>
          <w:sz w:val="26"/>
          <w:szCs w:val="26"/>
        </w:rPr>
        <w:t xml:space="preserve"> Признать утратившим силу, Решение Боровской поселковой Думы от 27.03.2013г. №327 «Об утверждении Положения о территориальном общественном самоуправлении в муниципальном образовании поселок Боровский»</w:t>
      </w:r>
      <w:r w:rsidR="00CF3D8E" w:rsidRPr="00770265">
        <w:rPr>
          <w:rFonts w:ascii="Arial" w:hAnsi="Arial" w:cs="Arial"/>
          <w:sz w:val="26"/>
          <w:szCs w:val="26"/>
        </w:rPr>
        <w:t>.</w:t>
      </w:r>
    </w:p>
    <w:p w:rsidR="009514A3" w:rsidRPr="00770265" w:rsidRDefault="008F37B5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</w:t>
      </w:r>
      <w:r w:rsidR="009514A3" w:rsidRPr="00770265">
        <w:rPr>
          <w:rFonts w:ascii="Arial" w:hAnsi="Arial" w:cs="Arial"/>
          <w:sz w:val="26"/>
          <w:szCs w:val="26"/>
        </w:rPr>
        <w:t xml:space="preserve">. </w:t>
      </w:r>
      <w:r w:rsidR="009514A3" w:rsidRPr="00770265">
        <w:rPr>
          <w:rFonts w:ascii="Arial" w:hAnsi="Arial" w:cs="Arial"/>
          <w:color w:val="000000"/>
          <w:sz w:val="26"/>
          <w:szCs w:val="26"/>
        </w:rPr>
        <w:t>Обна</w:t>
      </w:r>
      <w:r w:rsidRPr="00770265">
        <w:rPr>
          <w:rFonts w:ascii="Arial" w:hAnsi="Arial" w:cs="Arial"/>
          <w:color w:val="000000"/>
          <w:sz w:val="26"/>
          <w:szCs w:val="26"/>
        </w:rPr>
        <w:t>родовать настоящее решение</w:t>
      </w:r>
      <w:r w:rsidR="009514A3" w:rsidRPr="00770265">
        <w:rPr>
          <w:rFonts w:ascii="Arial" w:hAnsi="Arial" w:cs="Arial"/>
          <w:color w:val="000000"/>
          <w:sz w:val="26"/>
          <w:szCs w:val="26"/>
        </w:rPr>
        <w:t xml:space="preserve"> в местах, определенн</w:t>
      </w:r>
      <w:r w:rsidR="00CF3D8E" w:rsidRPr="00770265">
        <w:rPr>
          <w:rFonts w:ascii="Arial" w:hAnsi="Arial" w:cs="Arial"/>
          <w:color w:val="000000"/>
          <w:sz w:val="26"/>
          <w:szCs w:val="26"/>
        </w:rPr>
        <w:t>ых администрацией</w:t>
      </w:r>
      <w:r w:rsidR="009514A3" w:rsidRPr="00770265"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</w:t>
      </w:r>
      <w:r w:rsidR="00CF3D8E" w:rsidRPr="00770265">
        <w:rPr>
          <w:rFonts w:ascii="Arial" w:hAnsi="Arial" w:cs="Arial"/>
          <w:color w:val="000000"/>
          <w:sz w:val="26"/>
          <w:szCs w:val="26"/>
        </w:rPr>
        <w:t xml:space="preserve"> поселок Боровский</w:t>
      </w:r>
      <w:r w:rsidR="009514A3" w:rsidRPr="00770265">
        <w:rPr>
          <w:rFonts w:ascii="Arial" w:hAnsi="Arial" w:cs="Arial"/>
          <w:color w:val="000000"/>
          <w:sz w:val="26"/>
          <w:szCs w:val="26"/>
        </w:rPr>
        <w:t xml:space="preserve">, и разместить на официальном сайте </w:t>
      </w:r>
      <w:r w:rsidR="00CF3D8E" w:rsidRPr="00770265">
        <w:rPr>
          <w:rFonts w:ascii="Arial" w:hAnsi="Arial" w:cs="Arial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«интернет».</w:t>
      </w:r>
    </w:p>
    <w:p w:rsidR="009514A3" w:rsidRPr="00770265" w:rsidRDefault="008F37B5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</w:t>
      </w:r>
      <w:r w:rsidR="009514A3" w:rsidRPr="00770265">
        <w:rPr>
          <w:rFonts w:ascii="Arial" w:hAnsi="Arial" w:cs="Arial"/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9514A3" w:rsidRPr="00770265" w:rsidRDefault="008F37B5" w:rsidP="00770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</w:t>
      </w:r>
      <w:r w:rsidR="009514A3" w:rsidRPr="00770265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9514A3" w:rsidRPr="00770265">
        <w:rPr>
          <w:rFonts w:ascii="Arial" w:hAnsi="Arial" w:cs="Arial"/>
          <w:sz w:val="26"/>
          <w:szCs w:val="26"/>
        </w:rPr>
        <w:t>Контроль за</w:t>
      </w:r>
      <w:proofErr w:type="gramEnd"/>
      <w:r w:rsidR="009514A3" w:rsidRPr="00770265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постоянную комиссию Боровской поселковой Думы по местному самоуправлению и правотворчеству.</w:t>
      </w: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770265">
        <w:rPr>
          <w:rFonts w:ascii="Arial" w:hAnsi="Arial" w:cs="Arial"/>
          <w:sz w:val="26"/>
          <w:szCs w:val="26"/>
        </w:rPr>
        <w:tab/>
      </w:r>
      <w:r w:rsidRPr="00770265">
        <w:rPr>
          <w:rFonts w:ascii="Arial" w:hAnsi="Arial" w:cs="Arial"/>
          <w:sz w:val="26"/>
          <w:szCs w:val="26"/>
        </w:rPr>
        <w:tab/>
      </w:r>
      <w:r w:rsidRPr="00770265">
        <w:rPr>
          <w:rFonts w:ascii="Arial" w:hAnsi="Arial" w:cs="Arial"/>
          <w:sz w:val="26"/>
          <w:szCs w:val="26"/>
        </w:rPr>
        <w:tab/>
      </w:r>
      <w:r w:rsidR="00CF3D8E" w:rsidRPr="00770265">
        <w:rPr>
          <w:rFonts w:ascii="Arial" w:hAnsi="Arial" w:cs="Arial"/>
          <w:sz w:val="26"/>
          <w:szCs w:val="26"/>
        </w:rPr>
        <w:t xml:space="preserve">          </w:t>
      </w:r>
      <w:r w:rsidR="000534E2" w:rsidRPr="00770265">
        <w:rPr>
          <w:rFonts w:ascii="Arial" w:hAnsi="Arial" w:cs="Arial"/>
          <w:sz w:val="26"/>
          <w:szCs w:val="26"/>
        </w:rPr>
        <w:t xml:space="preserve">             </w:t>
      </w:r>
      <w:r w:rsidR="00CF3D8E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С.В. Сычева</w:t>
      </w: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</w:t>
      </w:r>
      <w:r w:rsidR="00CF3D8E" w:rsidRPr="00770265">
        <w:rPr>
          <w:rFonts w:ascii="Arial" w:hAnsi="Arial" w:cs="Arial"/>
          <w:sz w:val="26"/>
          <w:szCs w:val="26"/>
        </w:rPr>
        <w:t xml:space="preserve">                         </w:t>
      </w:r>
      <w:r w:rsidRPr="00770265">
        <w:rPr>
          <w:rFonts w:ascii="Arial" w:hAnsi="Arial" w:cs="Arial"/>
          <w:sz w:val="26"/>
          <w:szCs w:val="26"/>
        </w:rPr>
        <w:t xml:space="preserve"> </w:t>
      </w:r>
      <w:r w:rsidR="000534E2" w:rsidRPr="00770265">
        <w:rPr>
          <w:rFonts w:ascii="Arial" w:hAnsi="Arial" w:cs="Arial"/>
          <w:sz w:val="26"/>
          <w:szCs w:val="26"/>
        </w:rPr>
        <w:t xml:space="preserve">    </w:t>
      </w:r>
      <w:r w:rsidRPr="00770265">
        <w:rPr>
          <w:rFonts w:ascii="Arial" w:hAnsi="Arial" w:cs="Arial"/>
          <w:sz w:val="26"/>
          <w:szCs w:val="26"/>
        </w:rPr>
        <w:t>А.А. Квинт</w:t>
      </w:r>
    </w:p>
    <w:p w:rsidR="004A2122" w:rsidRPr="00770265" w:rsidRDefault="004A2122" w:rsidP="004A2122">
      <w:pPr>
        <w:pStyle w:val="ConsPlusNormal"/>
        <w:rPr>
          <w:rFonts w:ascii="Arial" w:hAnsi="Arial" w:cs="Arial"/>
          <w:b/>
          <w:bCs/>
          <w:sz w:val="26"/>
          <w:szCs w:val="26"/>
        </w:rPr>
      </w:pPr>
    </w:p>
    <w:p w:rsidR="00CF3D8E" w:rsidRDefault="00CF3D8E" w:rsidP="004A2122">
      <w:pPr>
        <w:pStyle w:val="ConsPlusNormal"/>
        <w:rPr>
          <w:rFonts w:ascii="Arial" w:hAnsi="Arial" w:cs="Arial"/>
          <w:sz w:val="26"/>
          <w:szCs w:val="26"/>
        </w:rPr>
      </w:pPr>
    </w:p>
    <w:p w:rsidR="00F257CD" w:rsidRDefault="00F257CD" w:rsidP="004A2122">
      <w:pPr>
        <w:pStyle w:val="ConsPlusNormal"/>
        <w:rPr>
          <w:rFonts w:ascii="Arial" w:hAnsi="Arial" w:cs="Arial"/>
          <w:sz w:val="26"/>
          <w:szCs w:val="26"/>
        </w:rPr>
      </w:pPr>
    </w:p>
    <w:p w:rsidR="0099502B" w:rsidRDefault="0099502B" w:rsidP="004A2122">
      <w:pPr>
        <w:pStyle w:val="ConsPlusNormal"/>
        <w:rPr>
          <w:rFonts w:ascii="Arial" w:hAnsi="Arial" w:cs="Arial"/>
          <w:sz w:val="26"/>
          <w:szCs w:val="26"/>
        </w:rPr>
      </w:pPr>
    </w:p>
    <w:p w:rsidR="004A2122" w:rsidRPr="00770265" w:rsidRDefault="00D24F78" w:rsidP="004A2122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984F16" w:rsidRPr="00770265" w:rsidRDefault="00D24F78" w:rsidP="004A2122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к решению</w:t>
      </w:r>
      <w:r w:rsidR="004A2122" w:rsidRPr="00770265">
        <w:rPr>
          <w:rFonts w:ascii="Arial" w:hAnsi="Arial" w:cs="Arial"/>
          <w:sz w:val="26"/>
          <w:szCs w:val="26"/>
        </w:rPr>
        <w:t xml:space="preserve"> </w:t>
      </w:r>
      <w:r w:rsidR="00984F16" w:rsidRPr="00770265">
        <w:rPr>
          <w:rFonts w:ascii="Arial" w:hAnsi="Arial" w:cs="Arial"/>
          <w:sz w:val="26"/>
          <w:szCs w:val="26"/>
        </w:rPr>
        <w:t xml:space="preserve">Боровской </w:t>
      </w:r>
    </w:p>
    <w:p w:rsidR="00D41921" w:rsidRPr="00770265" w:rsidRDefault="00984F16" w:rsidP="004A2122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поселковой </w:t>
      </w:r>
      <w:r w:rsidR="00D24F78" w:rsidRPr="00770265">
        <w:rPr>
          <w:rFonts w:ascii="Arial" w:hAnsi="Arial" w:cs="Arial"/>
          <w:sz w:val="26"/>
          <w:szCs w:val="26"/>
        </w:rPr>
        <w:t>Думы</w:t>
      </w:r>
    </w:p>
    <w:p w:rsidR="00D24F78" w:rsidRPr="00770265" w:rsidRDefault="00D24F78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от </w:t>
      </w:r>
      <w:r w:rsidR="00770265">
        <w:rPr>
          <w:rFonts w:ascii="Arial" w:hAnsi="Arial" w:cs="Arial"/>
          <w:sz w:val="26"/>
          <w:szCs w:val="26"/>
        </w:rPr>
        <w:t>28.03.</w:t>
      </w:r>
      <w:r w:rsidR="00C04CD2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20</w:t>
      </w:r>
      <w:r w:rsidR="00C04CD2" w:rsidRPr="00770265">
        <w:rPr>
          <w:rFonts w:ascii="Arial" w:hAnsi="Arial" w:cs="Arial"/>
          <w:sz w:val="26"/>
          <w:szCs w:val="26"/>
        </w:rPr>
        <w:t>18</w:t>
      </w:r>
      <w:r w:rsidRPr="00770265">
        <w:rPr>
          <w:rFonts w:ascii="Arial" w:hAnsi="Arial" w:cs="Arial"/>
          <w:sz w:val="26"/>
          <w:szCs w:val="26"/>
        </w:rPr>
        <w:t xml:space="preserve"> </w:t>
      </w:r>
      <w:r w:rsidR="004A2122" w:rsidRPr="00770265">
        <w:rPr>
          <w:rFonts w:ascii="Arial" w:hAnsi="Arial" w:cs="Arial"/>
          <w:sz w:val="26"/>
          <w:szCs w:val="26"/>
        </w:rPr>
        <w:t>№</w:t>
      </w:r>
      <w:r w:rsidRPr="00770265">
        <w:rPr>
          <w:rFonts w:ascii="Arial" w:hAnsi="Arial" w:cs="Arial"/>
          <w:sz w:val="26"/>
          <w:szCs w:val="26"/>
        </w:rPr>
        <w:t xml:space="preserve"> </w:t>
      </w:r>
      <w:r w:rsidR="0099502B">
        <w:rPr>
          <w:rFonts w:ascii="Arial" w:hAnsi="Arial" w:cs="Arial"/>
          <w:sz w:val="26"/>
          <w:szCs w:val="26"/>
        </w:rPr>
        <w:t>406</w:t>
      </w:r>
    </w:p>
    <w:p w:rsidR="00D24F78" w:rsidRPr="00770265" w:rsidRDefault="00D24F78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0" w:name="P44"/>
      <w:bookmarkEnd w:id="0"/>
      <w:r w:rsidRPr="00770265">
        <w:rPr>
          <w:rFonts w:ascii="Arial" w:hAnsi="Arial" w:cs="Arial"/>
          <w:sz w:val="26"/>
          <w:szCs w:val="26"/>
        </w:rPr>
        <w:t>ПОЛОЖЕНИЕ</w:t>
      </w:r>
    </w:p>
    <w:p w:rsidR="00D24F78" w:rsidRPr="00770265" w:rsidRDefault="00D24F78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О ТЕРРИТОРИАЛЬНОМ ОБЩЕСТВЕННОМ САМОУПРАВЛЕНИИ</w:t>
      </w:r>
    </w:p>
    <w:p w:rsidR="00D24F78" w:rsidRPr="00770265" w:rsidRDefault="00984F16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В</w:t>
      </w:r>
      <w:r w:rsidR="00E50406" w:rsidRPr="00770265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Pr="00770265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D41921" w:rsidRPr="00770265" w:rsidRDefault="00D41921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1. Общие положения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770265">
        <w:rPr>
          <w:rFonts w:ascii="Arial" w:hAnsi="Arial" w:cs="Arial"/>
          <w:sz w:val="26"/>
          <w:szCs w:val="26"/>
        </w:rPr>
        <w:t xml:space="preserve">Настоящее Положение в соответствии с </w:t>
      </w:r>
      <w:hyperlink r:id="rId7" w:history="1">
        <w:r w:rsidRPr="00770265">
          <w:rPr>
            <w:rFonts w:ascii="Arial" w:hAnsi="Arial" w:cs="Arial"/>
            <w:sz w:val="26"/>
            <w:szCs w:val="26"/>
          </w:rPr>
          <w:t>Конституцией</w:t>
        </w:r>
      </w:hyperlink>
      <w:r w:rsidRPr="00770265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8" w:history="1">
        <w:r w:rsidRPr="00770265">
          <w:rPr>
            <w:rFonts w:ascii="Arial" w:hAnsi="Arial" w:cs="Arial"/>
            <w:sz w:val="26"/>
            <w:szCs w:val="26"/>
          </w:rPr>
          <w:t>законом</w:t>
        </w:r>
      </w:hyperlink>
      <w:r w:rsidRPr="00770265">
        <w:rPr>
          <w:rFonts w:ascii="Arial" w:hAnsi="Arial" w:cs="Arial"/>
          <w:sz w:val="26"/>
          <w:szCs w:val="26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770265">
          <w:rPr>
            <w:rFonts w:ascii="Arial" w:hAnsi="Arial" w:cs="Arial"/>
            <w:sz w:val="26"/>
            <w:szCs w:val="26"/>
          </w:rPr>
          <w:t>Уставом</w:t>
        </w:r>
      </w:hyperlink>
      <w:r w:rsidR="00E50406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984F16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="00A1487B" w:rsidRPr="00770265">
        <w:rPr>
          <w:rFonts w:ascii="Arial" w:hAnsi="Arial" w:cs="Arial"/>
          <w:sz w:val="26"/>
          <w:szCs w:val="26"/>
        </w:rPr>
        <w:t>,</w:t>
      </w:r>
      <w:r w:rsidRPr="00770265">
        <w:rPr>
          <w:rFonts w:ascii="Arial" w:hAnsi="Arial" w:cs="Arial"/>
          <w:sz w:val="26"/>
          <w:szCs w:val="26"/>
        </w:rPr>
        <w:t xml:space="preserve"> устанавливает порядок организации и осуществления территориального общественного самоуправления, условия и порядок выделения ему</w:t>
      </w:r>
      <w:r w:rsidR="00A1487B" w:rsidRPr="00770265">
        <w:rPr>
          <w:rFonts w:ascii="Arial" w:hAnsi="Arial" w:cs="Arial"/>
          <w:sz w:val="26"/>
          <w:szCs w:val="26"/>
        </w:rPr>
        <w:t xml:space="preserve"> необходимых средств из бюджета</w:t>
      </w:r>
      <w:r w:rsidR="00255AFF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, порядок регистрации устава территориального общественного самоуправления.</w:t>
      </w:r>
      <w:proofErr w:type="gramEnd"/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1.2. Под территориальным общественным самоуправлением понимается самоорганизация граждан по месту их</w:t>
      </w:r>
      <w:r w:rsidR="00A1487B" w:rsidRPr="00770265">
        <w:rPr>
          <w:rFonts w:ascii="Arial" w:hAnsi="Arial" w:cs="Arial"/>
          <w:sz w:val="26"/>
          <w:szCs w:val="26"/>
        </w:rPr>
        <w:t xml:space="preserve"> жительства на части территории</w:t>
      </w:r>
      <w:r w:rsidR="004A212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1.3. Территориально</w:t>
      </w:r>
      <w:r w:rsidR="00A1487B" w:rsidRPr="00770265">
        <w:rPr>
          <w:rFonts w:ascii="Arial" w:hAnsi="Arial" w:cs="Arial"/>
          <w:sz w:val="26"/>
          <w:szCs w:val="26"/>
        </w:rPr>
        <w:t>е общественное самоуправление в</w:t>
      </w:r>
      <w:r w:rsidR="00E50406" w:rsidRPr="00770265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1.4. В осуществлении территориального общественного самоуправления принимают участие граждане, проживающие на соответствующей территории, достигшие 16-летнего возраста.</w:t>
      </w:r>
    </w:p>
    <w:p w:rsidR="00D41921" w:rsidRPr="00770265" w:rsidRDefault="00D41921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 Порядок установления границ территории,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на которой осуществляется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территориальное общественное самоуправление</w:t>
      </w:r>
    </w:p>
    <w:p w:rsidR="00D24F78" w:rsidRPr="00770265" w:rsidRDefault="00D24F78" w:rsidP="00770265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иные территории проживания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2.2. Границы территории, на которой осуществляется территориальное общественное самоуправление, устанавливаются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Думой по предложению населения, проживающего на данной территории.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P72"/>
      <w:bookmarkEnd w:id="1"/>
      <w:r w:rsidRPr="00770265">
        <w:rPr>
          <w:rFonts w:ascii="Arial" w:hAnsi="Arial" w:cs="Arial"/>
          <w:sz w:val="26"/>
          <w:szCs w:val="26"/>
        </w:rPr>
        <w:t>2.3. Обязательными условиями создания территориального общественного самоуправления на определенной территории являются: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а) границы территории, на которой осуществляется территориальное общественное самоуправление, не могут</w:t>
      </w:r>
      <w:r w:rsidR="00A1487B" w:rsidRPr="00770265">
        <w:rPr>
          <w:rFonts w:ascii="Arial" w:hAnsi="Arial" w:cs="Arial"/>
          <w:sz w:val="26"/>
          <w:szCs w:val="26"/>
        </w:rPr>
        <w:t xml:space="preserve"> выходить за границы территории</w:t>
      </w:r>
      <w:r w:rsidR="00DB7329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б) в пределах одних границ территории может быть создано только одно территориальное общественное самоуправление;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в) неразрывность территории, на которой осуществляется территориальное общественное самоуправление, если в его состав входит более одного многоквартирного жилого дома.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77"/>
      <w:bookmarkEnd w:id="2"/>
      <w:r w:rsidRPr="00770265">
        <w:rPr>
          <w:rFonts w:ascii="Arial" w:hAnsi="Arial" w:cs="Arial"/>
          <w:sz w:val="26"/>
          <w:szCs w:val="26"/>
        </w:rPr>
        <w:t xml:space="preserve">2.4. Обращение об установлении границ территории деятельности территориального общественного самоуправления подписывается инициативной группой жителей численностью не менее </w:t>
      </w:r>
      <w:r w:rsidR="00145512" w:rsidRPr="00770265">
        <w:rPr>
          <w:rFonts w:ascii="Arial" w:hAnsi="Arial" w:cs="Arial"/>
          <w:sz w:val="26"/>
          <w:szCs w:val="26"/>
        </w:rPr>
        <w:t>10</w:t>
      </w:r>
      <w:r w:rsidRPr="00770265">
        <w:rPr>
          <w:rFonts w:ascii="Arial" w:hAnsi="Arial" w:cs="Arial"/>
          <w:sz w:val="26"/>
          <w:szCs w:val="26"/>
        </w:rPr>
        <w:t xml:space="preserve"> человек. Обращение должно содержать сведения о фамилии, имени, отчестве, адресе места жительства, дате рождения </w:t>
      </w:r>
      <w:proofErr w:type="gramStart"/>
      <w:r w:rsidRPr="00770265">
        <w:rPr>
          <w:rFonts w:ascii="Arial" w:hAnsi="Arial" w:cs="Arial"/>
          <w:sz w:val="26"/>
          <w:szCs w:val="26"/>
        </w:rPr>
        <w:t>подписавшихся</w:t>
      </w:r>
      <w:proofErr w:type="gramEnd"/>
      <w:r w:rsidRP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2.5. Подписанное инициативной группой жителей обращен</w:t>
      </w:r>
      <w:r w:rsidR="00A1487B" w:rsidRPr="00770265">
        <w:rPr>
          <w:rFonts w:ascii="Arial" w:hAnsi="Arial" w:cs="Arial"/>
          <w:sz w:val="26"/>
          <w:szCs w:val="26"/>
        </w:rPr>
        <w:t>ие направляется в Администрацию</w:t>
      </w:r>
      <w:r w:rsidR="00DB7329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При соблюдении требований, установленных в </w:t>
      </w:r>
      <w:hyperlink w:anchor="P72" w:history="1">
        <w:r w:rsidRPr="00770265">
          <w:rPr>
            <w:rFonts w:ascii="Arial" w:hAnsi="Arial" w:cs="Arial"/>
            <w:sz w:val="26"/>
            <w:szCs w:val="26"/>
          </w:rPr>
          <w:t>пунктах 2.3</w:t>
        </w:r>
      </w:hyperlink>
      <w:r w:rsidRPr="00770265">
        <w:rPr>
          <w:rFonts w:ascii="Arial" w:hAnsi="Arial" w:cs="Arial"/>
          <w:sz w:val="26"/>
          <w:szCs w:val="26"/>
        </w:rPr>
        <w:t xml:space="preserve">, </w:t>
      </w:r>
      <w:hyperlink w:anchor="P77" w:history="1">
        <w:r w:rsidRPr="00770265">
          <w:rPr>
            <w:rFonts w:ascii="Arial" w:hAnsi="Arial" w:cs="Arial"/>
            <w:sz w:val="26"/>
            <w:szCs w:val="26"/>
          </w:rPr>
          <w:t>2.4</w:t>
        </w:r>
      </w:hyperlink>
      <w:r w:rsidRPr="00770265">
        <w:rPr>
          <w:rFonts w:ascii="Arial" w:hAnsi="Arial" w:cs="Arial"/>
          <w:sz w:val="26"/>
          <w:szCs w:val="26"/>
        </w:rPr>
        <w:t xml:space="preserve"> настоящего </w:t>
      </w:r>
      <w:r w:rsidR="00A1487B" w:rsidRPr="00770265">
        <w:rPr>
          <w:rFonts w:ascii="Arial" w:hAnsi="Arial" w:cs="Arial"/>
          <w:sz w:val="26"/>
          <w:szCs w:val="26"/>
        </w:rPr>
        <w:t>Положения, Главой</w:t>
      </w:r>
      <w:r w:rsidR="00DB7329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вносится в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Боровскую поселковую </w:t>
      </w:r>
      <w:r w:rsidRPr="00770265">
        <w:rPr>
          <w:rFonts w:ascii="Arial" w:hAnsi="Arial" w:cs="Arial"/>
          <w:sz w:val="26"/>
          <w:szCs w:val="26"/>
        </w:rPr>
        <w:t>Думу</w:t>
      </w:r>
      <w:r w:rsidR="00A1487B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 xml:space="preserve">проект решения об установлении границ территории, на которой осуществляется территориальное общественное самоуправление, содержащий описание границ территории, на которой планируется осуществление территориального общественного самоуправления. Одновременно с проектом решения в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Боровскую поселковую </w:t>
      </w:r>
      <w:r w:rsidRPr="00770265">
        <w:rPr>
          <w:rFonts w:ascii="Arial" w:hAnsi="Arial" w:cs="Arial"/>
          <w:sz w:val="26"/>
          <w:szCs w:val="26"/>
        </w:rPr>
        <w:t>Думу направляются: копия обращения инициативной группы жителей, схема территории, на которой осуществляется территориальное общественное самоуправление.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 Изменение границ территории, на которой осуществляется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территориальное общественное самоуправление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2.1.1. Изменение границ территории, на которой осуществляется территориальное общественное самоуправление, производится в результате: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1) изменения территории, в границах которой осуществляется территориальное общественное самоуправление;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2) объединения территориальных общественных самоуправлений;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3) разделения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2.1.2. Вопрос об изменении территории, в границах которой осуществляется территориальное общественное самоуправление, решается на собрании (конференции)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Вопрос об объединении территориальных общественных самоуправлений, граничащих между собой, решается отдельно на собрании (конференции) граждан каждого из объединяющихся территориальных общественных самоуправлений. Одновременно на указанных собраниях (конференциях) граждан рассматриваются предложения </w:t>
      </w:r>
      <w:proofErr w:type="gramStart"/>
      <w:r w:rsidRPr="00770265">
        <w:rPr>
          <w:rFonts w:ascii="Arial" w:hAnsi="Arial" w:cs="Arial"/>
          <w:sz w:val="26"/>
          <w:szCs w:val="26"/>
        </w:rPr>
        <w:t>населения</w:t>
      </w:r>
      <w:proofErr w:type="gramEnd"/>
      <w:r w:rsidRPr="00770265">
        <w:rPr>
          <w:rFonts w:ascii="Arial" w:hAnsi="Arial" w:cs="Arial"/>
          <w:sz w:val="26"/>
          <w:szCs w:val="26"/>
        </w:rPr>
        <w:t xml:space="preserve"> по границам территории вновь создаваемого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Вопрос о разделении территориального общественного самоуправления решается на собрании (конференции) граждан территориального общественного самоуправления по инициативе граждан, проживающих на отделяемой территории. На указанном собрании (конференции) граждан рассматриваются предложения населения по границам территорий </w:t>
      </w:r>
      <w:r w:rsidRPr="00770265">
        <w:rPr>
          <w:rFonts w:ascii="Arial" w:hAnsi="Arial" w:cs="Arial"/>
          <w:sz w:val="26"/>
          <w:szCs w:val="26"/>
        </w:rPr>
        <w:lastRenderedPageBreak/>
        <w:t>территориальных общественных самоуправлений.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Новые границы территории, на которой осуществляется территориальное общественное самоуправление, устанавливаются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Думой в порядке, предусмотренном настоящим Положением, и закрепляются в уставе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2.1.3. Объединение территориальных общественных самоуправлений, разделение территориального общественного самоуправления производятся с соблюдением правил правопреемства, установленных действующим законодательством, в случае если указанные и вновь создаваемые территориальные общественные самоуправления являются юридическими лицами.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2.1.4. Изменение границ территории допускается при соблюдении требований, установленных в </w:t>
      </w:r>
      <w:hyperlink w:anchor="P72" w:history="1">
        <w:r w:rsidRPr="00770265">
          <w:rPr>
            <w:rFonts w:ascii="Arial" w:hAnsi="Arial" w:cs="Arial"/>
            <w:sz w:val="26"/>
            <w:szCs w:val="26"/>
          </w:rPr>
          <w:t>пунктах 2.3</w:t>
        </w:r>
      </w:hyperlink>
      <w:r w:rsidRPr="00770265">
        <w:rPr>
          <w:rFonts w:ascii="Arial" w:hAnsi="Arial" w:cs="Arial"/>
          <w:sz w:val="26"/>
          <w:szCs w:val="26"/>
        </w:rPr>
        <w:t xml:space="preserve">, </w:t>
      </w:r>
      <w:hyperlink w:anchor="P110" w:history="1">
        <w:r w:rsidRPr="00770265">
          <w:rPr>
            <w:rFonts w:ascii="Arial" w:hAnsi="Arial" w:cs="Arial"/>
            <w:sz w:val="26"/>
            <w:szCs w:val="26"/>
          </w:rPr>
          <w:t>3.4</w:t>
        </w:r>
      </w:hyperlink>
      <w:r w:rsidRPr="00770265">
        <w:rPr>
          <w:rFonts w:ascii="Arial" w:hAnsi="Arial" w:cs="Arial"/>
          <w:sz w:val="26"/>
          <w:szCs w:val="26"/>
        </w:rPr>
        <w:t xml:space="preserve"> - </w:t>
      </w:r>
      <w:hyperlink w:anchor="P119" w:history="1">
        <w:r w:rsidRPr="00770265">
          <w:rPr>
            <w:rFonts w:ascii="Arial" w:hAnsi="Arial" w:cs="Arial"/>
            <w:sz w:val="26"/>
            <w:szCs w:val="26"/>
          </w:rPr>
          <w:t>3.6</w:t>
        </w:r>
      </w:hyperlink>
      <w:r w:rsidRPr="00770265">
        <w:rPr>
          <w:rFonts w:ascii="Arial" w:hAnsi="Arial" w:cs="Arial"/>
          <w:sz w:val="26"/>
          <w:szCs w:val="26"/>
        </w:rPr>
        <w:t xml:space="preserve">, </w:t>
      </w:r>
      <w:hyperlink w:anchor="P130" w:history="1">
        <w:r w:rsidRPr="00770265">
          <w:rPr>
            <w:rFonts w:ascii="Arial" w:hAnsi="Arial" w:cs="Arial"/>
            <w:sz w:val="26"/>
            <w:szCs w:val="26"/>
          </w:rPr>
          <w:t>3.9</w:t>
        </w:r>
      </w:hyperlink>
      <w:r w:rsidRPr="00770265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 Порядок организации и осуществления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территориального общественного самоуправления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A1487B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3.1. После установления Боровской поселковой </w:t>
      </w:r>
      <w:r w:rsidR="00D24F78" w:rsidRPr="00770265">
        <w:rPr>
          <w:rFonts w:ascii="Arial" w:hAnsi="Arial" w:cs="Arial"/>
          <w:sz w:val="26"/>
          <w:szCs w:val="26"/>
        </w:rPr>
        <w:t>Думой границ территории, на которой осуществляется территориальное общественное самоуправление, инициативная группа жителей созывает собрание, конференцию граждан по вопросу организации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3.2. Инициативная группа жителей не менее чем за 2 недели до проведения собрания, конференции граждан извещает граждан, проживающих на соответствующей территории,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Боровскую поселковую </w:t>
      </w:r>
      <w:r w:rsidRPr="00770265">
        <w:rPr>
          <w:rFonts w:ascii="Arial" w:hAnsi="Arial" w:cs="Arial"/>
          <w:sz w:val="26"/>
          <w:szCs w:val="26"/>
        </w:rPr>
        <w:t>Думу</w:t>
      </w:r>
      <w:r w:rsidR="004E6CE1" w:rsidRPr="00770265">
        <w:rPr>
          <w:rFonts w:ascii="Arial" w:hAnsi="Arial" w:cs="Arial"/>
          <w:sz w:val="26"/>
          <w:szCs w:val="26"/>
        </w:rPr>
        <w:t>, Администрацию муниципального образования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о времени и месте проведения собрания, конференции граждан и вопросах, выносимых на обсуждение.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3.3. Подготовку и проведение собрания, конференции граждан по вопросу организации территориального общественного самоуправления, избрания органа территориального общественного самоуправления осуществляет инициативная группа жителей с участием должностных лиц </w:t>
      </w:r>
      <w:r w:rsidR="004E6CE1" w:rsidRPr="00770265">
        <w:rPr>
          <w:rFonts w:ascii="Arial" w:hAnsi="Arial" w:cs="Arial"/>
          <w:sz w:val="26"/>
          <w:szCs w:val="26"/>
        </w:rPr>
        <w:t>органов местного самоуправления муниципального образования поселок Боровский</w:t>
      </w:r>
      <w:r w:rsidRPr="00770265">
        <w:rPr>
          <w:rFonts w:ascii="Arial" w:hAnsi="Arial" w:cs="Arial"/>
          <w:sz w:val="26"/>
          <w:szCs w:val="26"/>
        </w:rPr>
        <w:t>, депутатов соответствующего избирательного округа.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110"/>
      <w:bookmarkEnd w:id="3"/>
      <w:r w:rsidRPr="00770265">
        <w:rPr>
          <w:rFonts w:ascii="Arial" w:hAnsi="Arial" w:cs="Arial"/>
          <w:sz w:val="26"/>
          <w:szCs w:val="26"/>
        </w:rPr>
        <w:t>3.4. При численности граждан, проживающих на территории учреждаемого территориального общественного самоуправления и достигши</w:t>
      </w:r>
      <w:r w:rsidR="00740287" w:rsidRPr="00770265">
        <w:rPr>
          <w:rFonts w:ascii="Arial" w:hAnsi="Arial" w:cs="Arial"/>
          <w:sz w:val="26"/>
          <w:szCs w:val="26"/>
        </w:rPr>
        <w:t>х 16-летнего возраста, менее 300</w:t>
      </w:r>
      <w:r w:rsidRPr="00770265">
        <w:rPr>
          <w:rFonts w:ascii="Arial" w:hAnsi="Arial" w:cs="Arial"/>
          <w:sz w:val="26"/>
          <w:szCs w:val="26"/>
        </w:rPr>
        <w:t xml:space="preserve"> человек - проводится собрание граждан. При численности граждан, проживающих на территории учреждаемого территориального общественного самоуправления и дости</w:t>
      </w:r>
      <w:r w:rsidR="00740287" w:rsidRPr="00770265">
        <w:rPr>
          <w:rFonts w:ascii="Arial" w:hAnsi="Arial" w:cs="Arial"/>
          <w:sz w:val="26"/>
          <w:szCs w:val="26"/>
        </w:rPr>
        <w:t>гших 16-летнего возраста, от 300</w:t>
      </w:r>
      <w:r w:rsidRPr="00770265">
        <w:rPr>
          <w:rFonts w:ascii="Arial" w:hAnsi="Arial" w:cs="Arial"/>
          <w:sz w:val="26"/>
          <w:szCs w:val="26"/>
        </w:rPr>
        <w:t xml:space="preserve"> и более человек - проводится конференция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3.5. Норма представительства по выборам делегатов на конференцию граждан при количестве граждан, проживающих на территории учреждаемого территориального общественного самоуправления и достигших 16-летнего возраста, составляет:</w:t>
      </w:r>
    </w:p>
    <w:p w:rsidR="00D24F78" w:rsidRPr="00770265" w:rsidRDefault="0074028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а) от 300</w:t>
      </w:r>
      <w:r w:rsidR="00D24F78" w:rsidRPr="00770265">
        <w:rPr>
          <w:rFonts w:ascii="Arial" w:hAnsi="Arial" w:cs="Arial"/>
          <w:sz w:val="26"/>
          <w:szCs w:val="26"/>
        </w:rPr>
        <w:t xml:space="preserve"> до 1000 человек - 1 делегат от 15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б) от 1000 до 2000 человек - 1 делегат от 20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в) от 2000 до 3000 человек - 1 делегат от 30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г) от 3000 до 5000 человек - 1 делегат от 50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д) свыше 5000 человек - 1 делегат от 100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P119"/>
      <w:bookmarkEnd w:id="4"/>
      <w:r w:rsidRPr="00770265">
        <w:rPr>
          <w:rFonts w:ascii="Arial" w:hAnsi="Arial" w:cs="Arial"/>
          <w:sz w:val="26"/>
          <w:szCs w:val="26"/>
        </w:rPr>
        <w:t>3.6. Делегаты на конференцию граждан избираются на собраниях граждан либо путем сбора подписей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3.7. Инициативная группа жителей: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организуют проведение собраний или сбор подписей по выдвижению делегатов на конференцию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готовят проекты повестки собрания, конференции граждан и регламента работы;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готовят проект устава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проводят регистрацию граждан или делегатов, прибывших на собрание, конференцию граждан, учет выписок из протокола, подписных листов.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3.8. Для ведения собрания, конференции граждан избираются председатель и секретарь, счетная комиссия из числа участников собрания, делегатов конференции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До начала обсуждения вопросов, вынесенных на рассмотрение собрания, конференции граждан, утверждается повестка и регламент работы собрания, конференции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P130"/>
      <w:bookmarkEnd w:id="5"/>
      <w:r w:rsidRPr="00770265">
        <w:rPr>
          <w:rFonts w:ascii="Arial" w:hAnsi="Arial" w:cs="Arial"/>
          <w:sz w:val="26"/>
          <w:szCs w:val="26"/>
        </w:rPr>
        <w:t>3.9. На собраниях, конференциях граждан ведется протокол, в котором указываются дата и место проведения собрания, конференции граждан, общее число жителей, проживающих на соответствующей территории и достигших 16-летнего возраста, количество присутствующих, повестка собрания, конференции граждан, содержание выступлений, принятые решения.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Протокол подписывается председателем и секретарем собрания, конференции граждан. К общему протоколу прикладывается протокол счетной комиссии.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К протоколу конференции граждан прикладываются протоколы собраний, подписные листы, подтверждающие полномочия делегатов на конференции, и лист регистрации участников собрания, конференции с указанием фамилии, имени, отчества, адреса места жительства и даты рождения.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3.10. Решения собраний, конференций граждан, проводимых в целях осуществления территориального общественного самоуправления, принимаются в порядке, определенном уставом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3.11. Последующие собрания, конференции граждан в рамках осуществления территориального общественного самоуправления созываются органом территориального общественного самоуправления в порядке, установленном уставом территориального общественного самоуправления, с учетом требований </w:t>
      </w:r>
      <w:hyperlink w:anchor="P110" w:history="1">
        <w:r w:rsidRPr="00770265">
          <w:rPr>
            <w:rFonts w:ascii="Arial" w:hAnsi="Arial" w:cs="Arial"/>
            <w:sz w:val="26"/>
            <w:szCs w:val="26"/>
          </w:rPr>
          <w:t>п. 3.4</w:t>
        </w:r>
      </w:hyperlink>
      <w:r w:rsidRPr="00770265">
        <w:rPr>
          <w:rFonts w:ascii="Arial" w:hAnsi="Arial" w:cs="Arial"/>
          <w:sz w:val="26"/>
          <w:szCs w:val="26"/>
        </w:rPr>
        <w:t xml:space="preserve"> - </w:t>
      </w:r>
      <w:hyperlink w:anchor="P119" w:history="1">
        <w:r w:rsidRPr="00770265">
          <w:rPr>
            <w:rFonts w:ascii="Arial" w:hAnsi="Arial" w:cs="Arial"/>
            <w:sz w:val="26"/>
            <w:szCs w:val="26"/>
          </w:rPr>
          <w:t>3.6</w:t>
        </w:r>
      </w:hyperlink>
      <w:r w:rsidRPr="00770265">
        <w:rPr>
          <w:rFonts w:ascii="Arial" w:hAnsi="Arial" w:cs="Arial"/>
          <w:sz w:val="26"/>
          <w:szCs w:val="26"/>
        </w:rPr>
        <w:t xml:space="preserve">, </w:t>
      </w:r>
      <w:hyperlink w:anchor="P130" w:history="1">
        <w:r w:rsidRPr="00770265">
          <w:rPr>
            <w:rFonts w:ascii="Arial" w:hAnsi="Arial" w:cs="Arial"/>
            <w:sz w:val="26"/>
            <w:szCs w:val="26"/>
          </w:rPr>
          <w:t>3.9</w:t>
        </w:r>
      </w:hyperlink>
      <w:r w:rsidRPr="00770265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3.12.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3.13.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1) установление структуры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2) принятие устава территориального общественного самоуправления, внесение в него изменений;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3) избрание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4) определение основных направлений деятельности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770265">
        <w:rPr>
          <w:rFonts w:ascii="Arial" w:hAnsi="Arial" w:cs="Arial"/>
          <w:sz w:val="26"/>
          <w:szCs w:val="26"/>
        </w:rPr>
        <w:t>а о ее</w:t>
      </w:r>
      <w:proofErr w:type="gramEnd"/>
      <w:r w:rsidRPr="00770265">
        <w:rPr>
          <w:rFonts w:ascii="Arial" w:hAnsi="Arial" w:cs="Arial"/>
          <w:sz w:val="26"/>
          <w:szCs w:val="26"/>
        </w:rPr>
        <w:t xml:space="preserve"> исполнении;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3.14. Территориальное общественное самоуправление учреждается в порядке, установленном настоящим Положением, в течение шести месяцев со дня вступления в силу решения </w:t>
      </w:r>
      <w:r w:rsidR="00025BB0" w:rsidRPr="00770265">
        <w:rPr>
          <w:rFonts w:ascii="Arial" w:hAnsi="Arial" w:cs="Arial"/>
          <w:sz w:val="26"/>
          <w:szCs w:val="26"/>
        </w:rPr>
        <w:t>Боровской поселковой Думы</w:t>
      </w:r>
      <w:r w:rsidR="00B83471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самоуправление. В случае если в указанный срок территориальное общественное самоуправление не учреждено, решение </w:t>
      </w:r>
      <w:r w:rsidR="00E06677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Думы об установлении его границ должно быть признано утратившим силу.</w:t>
      </w:r>
    </w:p>
    <w:p w:rsidR="00D41921" w:rsidRPr="00770265" w:rsidRDefault="00D41921" w:rsidP="00770265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 Порядок регистрации устава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территориального общественного самоуправления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4.1. Территориальное общественное самоуправление считается учрежденным с момента регистрации устава территориального общественного</w:t>
      </w:r>
      <w:r w:rsidR="00E06677" w:rsidRPr="00770265">
        <w:rPr>
          <w:rFonts w:ascii="Arial" w:hAnsi="Arial" w:cs="Arial"/>
          <w:sz w:val="26"/>
          <w:szCs w:val="26"/>
        </w:rPr>
        <w:t xml:space="preserve"> самоуправления в Администрации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06677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(далее - Регистрирующий орган).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Регистрация устава территориального общественного самоуправления осуществляется на основании уведомления Регистрирующего органа представителем, уполномоченным собранием, конференцией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4.2. В уставе территориального общественного самоуправления устанавливаются: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1) территория, на которой оно осуществляется;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4) порядок принятия решений;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5) порядок приобретения имущества, а также порядок пользования и </w:t>
      </w:r>
      <w:r w:rsidRPr="00770265">
        <w:rPr>
          <w:rFonts w:ascii="Arial" w:hAnsi="Arial" w:cs="Arial"/>
          <w:sz w:val="26"/>
          <w:szCs w:val="26"/>
        </w:rPr>
        <w:lastRenderedPageBreak/>
        <w:t>распоряжения указанным имуществом и финансовыми средствами;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6) порядок прекращения осуществления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4.3. Изменения в устав территориального общественного самоуправления подлежат принятию собранием, конференцией граждан и регистрации в порядке, предусмотренном настоящим Положением для регистрации уставов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Для регистрации внесенных в устав территориального общественного самоуправления изменений в Регистрирующий орган представляются следующие документы: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протокол собрания, конференции граждан, содержащий решение о внесении изменений в устав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два экземпляра устава территориального общественного самоуправления с внесенными в него изменениями.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176"/>
      <w:bookmarkEnd w:id="6"/>
      <w:r w:rsidRPr="00770265">
        <w:rPr>
          <w:rFonts w:ascii="Arial" w:hAnsi="Arial" w:cs="Arial"/>
          <w:sz w:val="26"/>
          <w:szCs w:val="26"/>
        </w:rPr>
        <w:t>4.4. Для регистрации устава территориального общественного самоуправления в Регистрирующий орган представляются следующие документы: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протокол собрания, конференции граждан, содержащий решение об организации территориального общественного самоуправления и принятии устава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два экземпляра принятого собранием, конференцией граждан устава территориального общественного самоуправления, один из которых остается в Регистрирующем органе. Экземпляры устава территориального общественного самоуправления должны быть прошнурованы, страницы пронумерованы.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Решение </w:t>
      </w:r>
      <w:r w:rsidR="00E06677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 xml:space="preserve">Думы (или его копия) об установлении границ территории, на которой осуществляется территориальное общественное самоуправление, Регистрирующий орган получает от </w:t>
      </w:r>
      <w:r w:rsidR="00E06677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Думы.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4.5. Регистрация устава территориального общественного самоуправления осуществляется не позднее 30 дней со дня представления документов, указанных в </w:t>
      </w:r>
      <w:hyperlink w:anchor="P176" w:history="1">
        <w:r w:rsidRPr="00770265">
          <w:rPr>
            <w:rFonts w:ascii="Arial" w:hAnsi="Arial" w:cs="Arial"/>
            <w:sz w:val="26"/>
            <w:szCs w:val="26"/>
          </w:rPr>
          <w:t>пункте 4.4</w:t>
        </w:r>
      </w:hyperlink>
      <w:r w:rsidRPr="00770265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D24F78" w:rsidRPr="00770265" w:rsidRDefault="0099502B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hyperlink r:id="rId10" w:history="1">
        <w:r w:rsidR="00D24F78" w:rsidRPr="00770265">
          <w:rPr>
            <w:rFonts w:ascii="Arial" w:hAnsi="Arial" w:cs="Arial"/>
            <w:sz w:val="26"/>
            <w:szCs w:val="26"/>
          </w:rPr>
          <w:t>4.</w:t>
        </w:r>
        <w:r w:rsidR="001D53B2" w:rsidRPr="00770265">
          <w:rPr>
            <w:rFonts w:ascii="Arial" w:hAnsi="Arial" w:cs="Arial"/>
            <w:sz w:val="26"/>
            <w:szCs w:val="26"/>
          </w:rPr>
          <w:t>6</w:t>
        </w:r>
      </w:hyperlink>
      <w:r w:rsidR="00D24F78" w:rsidRPr="00770265">
        <w:rPr>
          <w:rFonts w:ascii="Arial" w:hAnsi="Arial" w:cs="Arial"/>
          <w:sz w:val="26"/>
          <w:szCs w:val="26"/>
        </w:rPr>
        <w:t>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</w:t>
      </w:r>
      <w:r w:rsidR="001D53B2" w:rsidRPr="00770265">
        <w:rPr>
          <w:rFonts w:ascii="Arial" w:hAnsi="Arial" w:cs="Arial"/>
          <w:sz w:val="26"/>
          <w:szCs w:val="26"/>
        </w:rPr>
        <w:t>7</w:t>
      </w:r>
      <w:r w:rsidRPr="00770265">
        <w:rPr>
          <w:rFonts w:ascii="Arial" w:hAnsi="Arial" w:cs="Arial"/>
          <w:sz w:val="26"/>
          <w:szCs w:val="26"/>
        </w:rPr>
        <w:t>. Регистрирующий орган ведет единый реестр уставов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5. Органы территориального общественного самоуправления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5.1. Органы территориального общественного самоуправления в период между собраниями и конференциями граждан осуществляют территориальное общественное самоуправление, за исключением полномочий, отнесенных к исключительной компетенции собрания, конференции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5.2. Органы территориального общественного самоуправления </w:t>
      </w:r>
      <w:r w:rsidRPr="00770265">
        <w:rPr>
          <w:rFonts w:ascii="Arial" w:hAnsi="Arial" w:cs="Arial"/>
          <w:sz w:val="26"/>
          <w:szCs w:val="26"/>
        </w:rPr>
        <w:lastRenderedPageBreak/>
        <w:t>избираются на собраниях, конференциях граждан, проживающих на данной территории, на срок, предусмотренный уставом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5.3. Органы территориального общественного самоуправления: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1) представляют интересы населения, проживающего на соответствующей территории;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2) обеспечивают исполнение решений, принятых на собраниях и конференциях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</w:t>
      </w:r>
      <w:r w:rsidR="00E06677" w:rsidRPr="00770265">
        <w:rPr>
          <w:rFonts w:ascii="Arial" w:hAnsi="Arial" w:cs="Arial"/>
          <w:sz w:val="26"/>
          <w:szCs w:val="26"/>
        </w:rPr>
        <w:t xml:space="preserve"> использованием средств бюджета</w:t>
      </w:r>
      <w:r w:rsidR="00931747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06677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4) вправе вносить в органы местного самоуправления проекты муниципальных правовых актов, подлежащие обязательному рассмотрению теми органами и должностными лицами местного самоуправления, к компетенции которых отнесено принятие указанных актов.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5.4. Органы территориального общественного самоуправления могут объединяться в союзы (ассоциации).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Органы территориального общественного самоуправления вправе создавать координационные и совещательные органы в пределах своих полномочий.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6. Порядок и условия выделения средств бюджета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="001D53B2" w:rsidRPr="00770265">
        <w:rPr>
          <w:rFonts w:ascii="Arial" w:hAnsi="Arial" w:cs="Arial"/>
          <w:sz w:val="26"/>
          <w:szCs w:val="26"/>
        </w:rPr>
        <w:t>муниципального образования</w:t>
      </w:r>
      <w:r w:rsidRPr="00770265">
        <w:rPr>
          <w:rFonts w:ascii="Arial" w:hAnsi="Arial" w:cs="Arial"/>
          <w:sz w:val="26"/>
          <w:szCs w:val="26"/>
        </w:rPr>
        <w:t xml:space="preserve"> </w:t>
      </w:r>
      <w:r w:rsidR="00831573" w:rsidRPr="00770265">
        <w:rPr>
          <w:rFonts w:ascii="Arial" w:hAnsi="Arial" w:cs="Arial"/>
          <w:sz w:val="26"/>
          <w:szCs w:val="26"/>
        </w:rPr>
        <w:t xml:space="preserve">поселок Боровский </w:t>
      </w:r>
      <w:r w:rsidRPr="00770265">
        <w:rPr>
          <w:rFonts w:ascii="Arial" w:hAnsi="Arial" w:cs="Arial"/>
          <w:sz w:val="26"/>
          <w:szCs w:val="26"/>
        </w:rPr>
        <w:t>для осуществления территориального</w:t>
      </w:r>
      <w:r w:rsidR="00831573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общественного самоуправления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6.1. </w:t>
      </w:r>
      <w:proofErr w:type="gramStart"/>
      <w:r w:rsidRPr="00770265">
        <w:rPr>
          <w:rFonts w:ascii="Arial" w:hAnsi="Arial" w:cs="Arial"/>
          <w:sz w:val="26"/>
          <w:szCs w:val="26"/>
        </w:rPr>
        <w:t>Территориальному общественному самоуправлению для осуществления своей деятельности выделяются в соответствии с бюджетным законодательством Россий</w:t>
      </w:r>
      <w:r w:rsidR="00831573" w:rsidRPr="00770265">
        <w:rPr>
          <w:rFonts w:ascii="Arial" w:hAnsi="Arial" w:cs="Arial"/>
          <w:sz w:val="26"/>
          <w:szCs w:val="26"/>
        </w:rPr>
        <w:t>ской Федерации средства бюджета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в случаях, предусмотренных решением </w:t>
      </w:r>
      <w:r w:rsidR="00831573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Думы</w:t>
      </w:r>
      <w:r w:rsidR="00831573" w:rsidRPr="00770265">
        <w:rPr>
          <w:rFonts w:ascii="Arial" w:hAnsi="Arial" w:cs="Arial"/>
          <w:sz w:val="26"/>
          <w:szCs w:val="26"/>
        </w:rPr>
        <w:t xml:space="preserve"> о бюджете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на соответствующий финансовый год и плановый период, и в порядке, предусмотренном принимаемыми в соответствии с решением о бюджете муниципальными</w:t>
      </w:r>
      <w:r w:rsidR="00831573" w:rsidRPr="00770265">
        <w:rPr>
          <w:rFonts w:ascii="Arial" w:hAnsi="Arial" w:cs="Arial"/>
          <w:sz w:val="26"/>
          <w:szCs w:val="26"/>
        </w:rPr>
        <w:t xml:space="preserve"> правовыми актами Администрации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.</w:t>
      </w:r>
      <w:proofErr w:type="gramEnd"/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6.2. Органы территориального общественного самоуправления несут ответственность за нецелевое и неэффективно</w:t>
      </w:r>
      <w:r w:rsidR="00831573" w:rsidRPr="00770265">
        <w:rPr>
          <w:rFonts w:ascii="Arial" w:hAnsi="Arial" w:cs="Arial"/>
          <w:sz w:val="26"/>
          <w:szCs w:val="26"/>
        </w:rPr>
        <w:t>е использование средств бюджета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в порядке, предусмотренном действующим законодательством, </w:t>
      </w:r>
      <w:r w:rsidR="00831573" w:rsidRPr="00770265">
        <w:rPr>
          <w:rFonts w:ascii="Arial" w:hAnsi="Arial" w:cs="Arial"/>
          <w:sz w:val="26"/>
          <w:szCs w:val="26"/>
        </w:rPr>
        <w:t>муниципальными правовыми актами</w:t>
      </w:r>
      <w:r w:rsidR="005448ED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7. Взаимоотношения органов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территориального общественного самоуправления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с о</w:t>
      </w:r>
      <w:r w:rsidR="00831573" w:rsidRPr="00770265">
        <w:rPr>
          <w:rFonts w:ascii="Arial" w:hAnsi="Arial" w:cs="Arial"/>
          <w:sz w:val="26"/>
          <w:szCs w:val="26"/>
        </w:rPr>
        <w:t xml:space="preserve">рганами местного самоуправления </w:t>
      </w:r>
      <w:r w:rsidR="00EF7D1B" w:rsidRPr="00770265">
        <w:rPr>
          <w:rFonts w:ascii="Arial" w:hAnsi="Arial" w:cs="Arial"/>
          <w:sz w:val="26"/>
          <w:szCs w:val="26"/>
        </w:rPr>
        <w:t>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7.1. Должностные лица местного самоуправления и</w:t>
      </w:r>
      <w:r w:rsidR="00831573" w:rsidRPr="00770265">
        <w:rPr>
          <w:rFonts w:ascii="Arial" w:hAnsi="Arial" w:cs="Arial"/>
          <w:sz w:val="26"/>
          <w:szCs w:val="26"/>
        </w:rPr>
        <w:t xml:space="preserve"> органы местного самоуправления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оказывают содействие гражданам, проживающим на соответствующей территории, в осуществлении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оказывают организационную и методическую помощь при проведении собраний, конференций граждан, создании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осуществляют информационное обеспечение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оказывают содействие в выполнении решений собраний, конференций граждан,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- осуществляют </w:t>
      </w:r>
      <w:proofErr w:type="gramStart"/>
      <w:r w:rsidRPr="00770265">
        <w:rPr>
          <w:rFonts w:ascii="Arial" w:hAnsi="Arial" w:cs="Arial"/>
          <w:sz w:val="26"/>
          <w:szCs w:val="26"/>
        </w:rPr>
        <w:t>контроль за</w:t>
      </w:r>
      <w:proofErr w:type="gramEnd"/>
      <w:r w:rsidRPr="00770265">
        <w:rPr>
          <w:rFonts w:ascii="Arial" w:hAnsi="Arial" w:cs="Arial"/>
          <w:sz w:val="26"/>
          <w:szCs w:val="26"/>
        </w:rPr>
        <w:t xml:space="preserve"> использованием территориальным общественным самоуправле</w:t>
      </w:r>
      <w:r w:rsidR="003C0F1D" w:rsidRPr="00770265">
        <w:rPr>
          <w:rFonts w:ascii="Arial" w:hAnsi="Arial" w:cs="Arial"/>
          <w:sz w:val="26"/>
          <w:szCs w:val="26"/>
        </w:rPr>
        <w:t>нием выделенных средств бюджета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3C0F1D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- осуществляют иные полномочия по взаимодействию с органами территориального общественного самоуправления в соответствии с действующим законодательством, </w:t>
      </w:r>
      <w:hyperlink r:id="rId11" w:history="1">
        <w:r w:rsidRPr="00770265">
          <w:rPr>
            <w:rFonts w:ascii="Arial" w:hAnsi="Arial" w:cs="Arial"/>
            <w:sz w:val="26"/>
            <w:szCs w:val="26"/>
          </w:rPr>
          <w:t>Уставом</w:t>
        </w:r>
      </w:hyperlink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3C0F1D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и настоящим Положением.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7.2. Решения собраний, конференций граждан, органов территориального общественного самоуправления, принятые ими в пределах своих полномочий, подлежат обязательному рассмотрению теми должностными лицами местного самоуправления и о</w:t>
      </w:r>
      <w:r w:rsidR="00F156C4" w:rsidRPr="00770265">
        <w:rPr>
          <w:rFonts w:ascii="Arial" w:hAnsi="Arial" w:cs="Arial"/>
          <w:sz w:val="26"/>
          <w:szCs w:val="26"/>
        </w:rPr>
        <w:t>рганами местного самоуправления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156C4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, кому они адресованы.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7.3. Органы территориального общественного самоуправления несут ответственность за нарушение ими действующего законодательства, настоящего Положения и ин</w:t>
      </w:r>
      <w:r w:rsidR="00F156C4" w:rsidRPr="00770265">
        <w:rPr>
          <w:rFonts w:ascii="Arial" w:hAnsi="Arial" w:cs="Arial"/>
          <w:sz w:val="26"/>
          <w:szCs w:val="26"/>
        </w:rPr>
        <w:t>ых муниципальных правовых актов</w:t>
      </w:r>
      <w:r w:rsidR="00255AFF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156C4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, устава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Решения собраний, конференций граждан, решения и действия органов территориального общественного самоуправления могут быть обжалованы в суд в порядке, установленном действующим законодательством.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8. Прекращение деятельности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территориального общественного самоуправления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8.1. Деятельность территориального общественного самоуправления, являющегося юридическим лицом, прекращается в соответствии с действующим законодательством добровольно, на основании решения собрания, конференции граждан, органа, уполномоченного уставом территориального общественного самоуправления, либо на основании решения суда в случаях, предусмотренных действующим законодательством.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8.2. Деятельность территориального общественного самоуправления, не являющегося юридическим лицом, прекращается в порядке, установленном уставом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Регистрирующий орган вносит запись о прекращении деятельности территориального общественного самоуправления в единый реестр уставов </w:t>
      </w:r>
      <w:r w:rsidRPr="00770265">
        <w:rPr>
          <w:rFonts w:ascii="Arial" w:hAnsi="Arial" w:cs="Arial"/>
          <w:sz w:val="26"/>
          <w:szCs w:val="26"/>
        </w:rPr>
        <w:lastRenderedPageBreak/>
        <w:t>территориального общественного самоуправления в порядке, установленном муниципальн</w:t>
      </w:r>
      <w:r w:rsidR="00F156C4" w:rsidRPr="00770265">
        <w:rPr>
          <w:rFonts w:ascii="Arial" w:hAnsi="Arial" w:cs="Arial"/>
          <w:sz w:val="26"/>
          <w:szCs w:val="26"/>
        </w:rPr>
        <w:t>ым правовым актом Администрации</w:t>
      </w:r>
      <w:r w:rsidR="00255AFF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156C4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.</w:t>
      </w:r>
    </w:p>
    <w:p w:rsidR="00D24F78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Решение </w:t>
      </w:r>
      <w:r w:rsidR="00F156C4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Думы об установлении его границ должно быть признано утратившим силу.</w:t>
      </w: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Default="00A423F7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9502B" w:rsidRDefault="0099502B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  <w:bookmarkStart w:id="7" w:name="_GoBack"/>
      <w:bookmarkEnd w:id="7"/>
    </w:p>
    <w:p w:rsidR="0051755E" w:rsidRDefault="00A423F7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</w:p>
    <w:p w:rsidR="005C6B20" w:rsidRDefault="0051755E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</w:p>
    <w:p w:rsidR="005C6B20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6B20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6B20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6B20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6B20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6B20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5C6B20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423F7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</w:t>
      </w:r>
      <w:r w:rsidR="00A423F7">
        <w:rPr>
          <w:rFonts w:ascii="Arial" w:hAnsi="Arial" w:cs="Arial"/>
          <w:sz w:val="26"/>
          <w:szCs w:val="26"/>
        </w:rPr>
        <w:t>Пояснительная записка</w:t>
      </w:r>
    </w:p>
    <w:p w:rsidR="00A423F7" w:rsidRDefault="00A423F7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к Решению Боровской поселковой Думы </w:t>
      </w:r>
    </w:p>
    <w:p w:rsidR="00A423F7" w:rsidRDefault="00A423F7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A423F7" w:rsidRDefault="00A423F7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sz w:val="26"/>
          <w:szCs w:val="26"/>
        </w:rPr>
        <w:t xml:space="preserve">Управлением правовой и кадровой работы административного департамента Администрации Тюменского муниципального района проведена правовая и антикоррупционная экспертиза решения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Думы от 27.03.2013 №327 «Об утверждении Положения о территориальном общественном самоуправлении в муниципальном образовании поселок Боровский», в результате которой выявлены несоответствия действующему законодательству, Уставу муниципального образования поселок Боровский и внутренние противоречия норм Решения:</w:t>
      </w:r>
      <w:proofErr w:type="gramEnd"/>
    </w:p>
    <w:p w:rsidR="00A423F7" w:rsidRDefault="00A423F7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proofErr w:type="gramStart"/>
      <w:r>
        <w:rPr>
          <w:rFonts w:ascii="Arial" w:hAnsi="Arial" w:cs="Arial"/>
          <w:sz w:val="26"/>
          <w:szCs w:val="26"/>
        </w:rPr>
        <w:t>На основании изложенного, администрацией муниципального образования поселок Боровский подготовлен проект Решения Боровской поселковой Думы «Об утверждении Положения о территориальном общественном самоуправлении в муниципальном образовании поселок Боровский» в соответствии со ст. 27</w:t>
      </w:r>
      <w:r w:rsidRPr="00770265">
        <w:rPr>
          <w:rFonts w:ascii="Arial" w:hAnsi="Arial" w:cs="Arial"/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от 06.10.2003 N 131-ФЗ,</w:t>
      </w:r>
      <w:r>
        <w:rPr>
          <w:rFonts w:ascii="Arial" w:hAnsi="Arial" w:cs="Arial"/>
          <w:sz w:val="26"/>
          <w:szCs w:val="26"/>
        </w:rPr>
        <w:t xml:space="preserve"> и</w:t>
      </w:r>
      <w:r w:rsidRPr="00770265">
        <w:rPr>
          <w:rFonts w:ascii="Arial" w:hAnsi="Arial" w:cs="Arial"/>
          <w:sz w:val="26"/>
          <w:szCs w:val="26"/>
        </w:rPr>
        <w:t xml:space="preserve"> статьями 14,15 Устава муниципального образования поселок Боро</w:t>
      </w:r>
      <w:r>
        <w:rPr>
          <w:rFonts w:ascii="Arial" w:hAnsi="Arial" w:cs="Arial"/>
          <w:sz w:val="26"/>
          <w:szCs w:val="26"/>
        </w:rPr>
        <w:t>вский.</w:t>
      </w:r>
      <w:proofErr w:type="gramEnd"/>
    </w:p>
    <w:p w:rsidR="0051755E" w:rsidRPr="00770265" w:rsidRDefault="0051755E" w:rsidP="0051755E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770265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Pr="00770265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для самостоятельного</w:t>
      </w:r>
      <w:r w:rsidRPr="00770265">
        <w:rPr>
          <w:rFonts w:ascii="Arial" w:hAnsi="Arial" w:cs="Arial"/>
          <w:sz w:val="26"/>
          <w:szCs w:val="26"/>
        </w:rPr>
        <w:t xml:space="preserve"> осуществления собственных инициатив по вопросам местного значения.</w:t>
      </w:r>
    </w:p>
    <w:p w:rsidR="0051755E" w:rsidRPr="00770265" w:rsidRDefault="0051755E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770265">
        <w:rPr>
          <w:rFonts w:ascii="Arial" w:hAnsi="Arial" w:cs="Arial"/>
          <w:sz w:val="26"/>
          <w:szCs w:val="26"/>
        </w:rPr>
        <w:t xml:space="preserve"> Территориальное общественное самоуправление в муниципальном образовании поселок Боровский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51755E" w:rsidRPr="00770265" w:rsidRDefault="0051755E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70265">
        <w:rPr>
          <w:rFonts w:ascii="Arial" w:hAnsi="Arial" w:cs="Arial"/>
          <w:sz w:val="26"/>
          <w:szCs w:val="26"/>
        </w:rPr>
        <w:t xml:space="preserve"> В осуществлении территориального общественного самоуправления принимают участие граждане, проживающие на соответствующей территории, достигшие 16-летнего возраста.</w:t>
      </w:r>
    </w:p>
    <w:p w:rsidR="00A423F7" w:rsidRPr="00770265" w:rsidRDefault="00A423F7" w:rsidP="00A423F7">
      <w:pPr>
        <w:pStyle w:val="ConsPlusNormal"/>
        <w:rPr>
          <w:rFonts w:ascii="Arial" w:hAnsi="Arial" w:cs="Arial"/>
          <w:sz w:val="26"/>
          <w:szCs w:val="26"/>
        </w:rPr>
      </w:pPr>
    </w:p>
    <w:p w:rsidR="00A423F7" w:rsidRDefault="00A423F7" w:rsidP="00A423F7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A423F7" w:rsidRDefault="00A423F7" w:rsidP="00A423F7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A423F7" w:rsidRDefault="00A423F7" w:rsidP="00A423F7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A423F7" w:rsidRDefault="00A423F7" w:rsidP="00A423F7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Pr="00770265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sectPr w:rsidR="00A423F7" w:rsidRPr="00770265" w:rsidSect="00C04C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E18A5"/>
    <w:rsid w:val="00025BB0"/>
    <w:rsid w:val="000534E2"/>
    <w:rsid w:val="000547A2"/>
    <w:rsid w:val="000F7B38"/>
    <w:rsid w:val="00145512"/>
    <w:rsid w:val="001519AA"/>
    <w:rsid w:val="001D53B2"/>
    <w:rsid w:val="001E5995"/>
    <w:rsid w:val="00255AFF"/>
    <w:rsid w:val="003C0F1D"/>
    <w:rsid w:val="00457922"/>
    <w:rsid w:val="004A2122"/>
    <w:rsid w:val="004E6CE1"/>
    <w:rsid w:val="00503AB6"/>
    <w:rsid w:val="0051755E"/>
    <w:rsid w:val="00531A52"/>
    <w:rsid w:val="005448ED"/>
    <w:rsid w:val="005501F8"/>
    <w:rsid w:val="005C6B20"/>
    <w:rsid w:val="00682BF6"/>
    <w:rsid w:val="007103D2"/>
    <w:rsid w:val="00740287"/>
    <w:rsid w:val="00770265"/>
    <w:rsid w:val="007B4D4C"/>
    <w:rsid w:val="00831573"/>
    <w:rsid w:val="00896D1E"/>
    <w:rsid w:val="008E18A5"/>
    <w:rsid w:val="008F37B5"/>
    <w:rsid w:val="00931747"/>
    <w:rsid w:val="009514A3"/>
    <w:rsid w:val="00984F16"/>
    <w:rsid w:val="0099502B"/>
    <w:rsid w:val="00A1487B"/>
    <w:rsid w:val="00A423F7"/>
    <w:rsid w:val="00A5407C"/>
    <w:rsid w:val="00B02AAC"/>
    <w:rsid w:val="00B06DE4"/>
    <w:rsid w:val="00B1124D"/>
    <w:rsid w:val="00B14D1C"/>
    <w:rsid w:val="00B3337D"/>
    <w:rsid w:val="00B7242D"/>
    <w:rsid w:val="00B810BF"/>
    <w:rsid w:val="00B83471"/>
    <w:rsid w:val="00BF0859"/>
    <w:rsid w:val="00C04CD2"/>
    <w:rsid w:val="00CF3D8E"/>
    <w:rsid w:val="00D24F78"/>
    <w:rsid w:val="00D41921"/>
    <w:rsid w:val="00DB7329"/>
    <w:rsid w:val="00DF28E4"/>
    <w:rsid w:val="00E06677"/>
    <w:rsid w:val="00E24CDB"/>
    <w:rsid w:val="00E50406"/>
    <w:rsid w:val="00EB68B1"/>
    <w:rsid w:val="00EC1646"/>
    <w:rsid w:val="00EE23EA"/>
    <w:rsid w:val="00EF7D1B"/>
    <w:rsid w:val="00F156C4"/>
    <w:rsid w:val="00F257CD"/>
    <w:rsid w:val="00F45AC9"/>
    <w:rsid w:val="00FA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E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18A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E18A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E18A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FA7635"/>
    <w:rPr>
      <w:color w:val="0000FF"/>
      <w:u w:val="single"/>
    </w:rPr>
  </w:style>
  <w:style w:type="character" w:styleId="a4">
    <w:name w:val="FollowedHyperlink"/>
    <w:basedOn w:val="a0"/>
    <w:uiPriority w:val="99"/>
    <w:rsid w:val="00FA763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7A9D114AA8560BD4A7636D5C99AAE726FA1E84FC68248D4FF8B43D220F74DEC0128534CF3FB6Al4H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57A9D114AA8560BD4A7636D5C99AAE716EAEE44498D54A85AA85l4H6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57A9D114AA8560BD4A7636D5C99AAE726FA1E84FC68248D4FF8B43D220F74DEC0128534CF3FB6Al4H5N" TargetMode="External"/><Relationship Id="rId11" Type="http://schemas.openxmlformats.org/officeDocument/2006/relationships/hyperlink" Target="consultantplus://offline/ref=8357A9D114AA8560BD4A683BC3A5C4A1756DF7EC4ECE8B1780A98D148D70F118ACl4H1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357A9D114AA8560BD4A683BC3A5C4A1756DF7EC4DCB891F8CA0D01E8529FD1AAB4E711108FEF96841B97BlBH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57A9D114AA8560BD4A683BC3A5C4A1756DF7EC4ECE8B1780A98D148D70F118ACl4H1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2504</Words>
  <Characters>22620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Александр Константинович</dc:creator>
  <cp:lastModifiedBy>admin</cp:lastModifiedBy>
  <cp:revision>25</cp:revision>
  <cp:lastPrinted>2018-03-31T08:33:00Z</cp:lastPrinted>
  <dcterms:created xsi:type="dcterms:W3CDTF">2018-02-14T03:49:00Z</dcterms:created>
  <dcterms:modified xsi:type="dcterms:W3CDTF">2018-03-31T08:33:00Z</dcterms:modified>
</cp:coreProperties>
</file>