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C1" w:rsidRPr="00653076" w:rsidRDefault="00B73CC1" w:rsidP="00B73CC1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C1" w:rsidRPr="00653076" w:rsidRDefault="00B73CC1" w:rsidP="00B73CC1">
      <w:pPr>
        <w:jc w:val="center"/>
        <w:rPr>
          <w:b/>
          <w:bCs/>
          <w:sz w:val="12"/>
          <w:szCs w:val="12"/>
        </w:rPr>
      </w:pPr>
    </w:p>
    <w:p w:rsidR="00B73CC1" w:rsidRPr="00653076" w:rsidRDefault="00B73CC1" w:rsidP="00B73CC1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 xml:space="preserve">ДУМА </w:t>
      </w:r>
    </w:p>
    <w:p w:rsidR="00B73CC1" w:rsidRPr="00653076" w:rsidRDefault="00B73CC1" w:rsidP="00B73CC1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 xml:space="preserve">МУНИЦИПАЛЬНОГООБРАЗОВАНИЯ </w:t>
      </w:r>
    </w:p>
    <w:p w:rsidR="00B73CC1" w:rsidRPr="00653076" w:rsidRDefault="00B73CC1" w:rsidP="00B73CC1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>ПОСЕЛОК БОРОВСКИЙ</w:t>
      </w:r>
    </w:p>
    <w:p w:rsidR="00B73CC1" w:rsidRDefault="00B73CC1" w:rsidP="00B73CC1">
      <w:pPr>
        <w:jc w:val="center"/>
        <w:rPr>
          <w:b/>
          <w:bCs/>
          <w:sz w:val="28"/>
          <w:szCs w:val="28"/>
        </w:rPr>
      </w:pPr>
    </w:p>
    <w:p w:rsidR="00B73CC1" w:rsidRPr="00653076" w:rsidRDefault="00B73CC1" w:rsidP="00B73CC1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>РЕШЕНИЕ</w:t>
      </w:r>
    </w:p>
    <w:p w:rsidR="00B73CC1" w:rsidRPr="00653076" w:rsidRDefault="00B73CC1" w:rsidP="00B73CC1">
      <w:pPr>
        <w:jc w:val="center"/>
        <w:rPr>
          <w:color w:val="000000"/>
          <w:sz w:val="26"/>
          <w:szCs w:val="26"/>
        </w:rPr>
      </w:pPr>
    </w:p>
    <w:p w:rsidR="00B73CC1" w:rsidRPr="00653076" w:rsidRDefault="00B73CC1" w:rsidP="00B73CC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 </w:t>
      </w:r>
      <w:r w:rsidRPr="00653076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53076">
        <w:rPr>
          <w:sz w:val="28"/>
          <w:szCs w:val="28"/>
        </w:rPr>
        <w:t xml:space="preserve"> г.</w:t>
      </w:r>
      <w:r w:rsidRPr="00653076">
        <w:rPr>
          <w:sz w:val="28"/>
          <w:szCs w:val="28"/>
        </w:rPr>
        <w:tab/>
      </w:r>
      <w:r w:rsidRPr="00653076">
        <w:rPr>
          <w:sz w:val="28"/>
          <w:szCs w:val="28"/>
        </w:rPr>
        <w:tab/>
      </w:r>
      <w:r w:rsidRPr="0065307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3076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B73CC1" w:rsidRPr="00827FD4" w:rsidRDefault="00B73CC1" w:rsidP="00B73CC1">
      <w:pPr>
        <w:jc w:val="center"/>
        <w:rPr>
          <w:sz w:val="24"/>
          <w:szCs w:val="24"/>
        </w:rPr>
      </w:pPr>
      <w:proofErr w:type="spellStart"/>
      <w:r w:rsidRPr="00827FD4">
        <w:rPr>
          <w:sz w:val="24"/>
          <w:szCs w:val="24"/>
        </w:rPr>
        <w:t>рп.Боровский</w:t>
      </w:r>
      <w:proofErr w:type="spellEnd"/>
    </w:p>
    <w:p w:rsidR="00B73CC1" w:rsidRDefault="00B73CC1" w:rsidP="00B73CC1">
      <w:pPr>
        <w:jc w:val="center"/>
        <w:rPr>
          <w:sz w:val="24"/>
          <w:szCs w:val="24"/>
        </w:rPr>
      </w:pPr>
      <w:r w:rsidRPr="00827FD4">
        <w:rPr>
          <w:sz w:val="24"/>
          <w:szCs w:val="24"/>
        </w:rPr>
        <w:t>Тюменского муниципального района</w:t>
      </w:r>
    </w:p>
    <w:p w:rsidR="00B73CC1" w:rsidRPr="001C5F46" w:rsidRDefault="00B73CC1" w:rsidP="00B73CC1">
      <w:pPr>
        <w:ind w:firstLine="709"/>
        <w:jc w:val="right"/>
        <w:rPr>
          <w:rFonts w:ascii="Arial" w:hAnsi="Arial" w:cs="Arial"/>
          <w:i/>
          <w:sz w:val="26"/>
          <w:szCs w:val="26"/>
        </w:rPr>
      </w:pPr>
      <w:r w:rsidRPr="001C5F46">
        <w:rPr>
          <w:rFonts w:ascii="Arial" w:hAnsi="Arial" w:cs="Arial"/>
          <w:i/>
          <w:sz w:val="26"/>
          <w:szCs w:val="26"/>
        </w:rPr>
        <w:t>Проект Решения Думы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B73CC1" w:rsidRPr="00EA315A" w:rsidTr="00B73CC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73CC1" w:rsidRPr="00EA315A" w:rsidRDefault="00B73CC1" w:rsidP="00B73CC1">
            <w:pPr>
              <w:widowControl w:val="0"/>
              <w:snapToGrid w:val="0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EA315A">
              <w:rPr>
                <w:rFonts w:ascii="Arial" w:hAnsi="Arial" w:cs="Arial"/>
                <w:sz w:val="26"/>
                <w:szCs w:val="26"/>
                <w:lang w:eastAsia="ru-RU"/>
              </w:rPr>
              <w:t>Об утверждении Положения</w:t>
            </w:r>
            <w:r w:rsidR="00A24693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EA315A">
              <w:rPr>
                <w:rFonts w:ascii="Arial" w:hAnsi="Arial" w:cs="Arial"/>
                <w:sz w:val="26"/>
                <w:szCs w:val="26"/>
                <w:lang w:eastAsia="ru-RU"/>
              </w:rPr>
              <w:t>об инициативных проектах в   муниципальном образовании поселок Боровский</w:t>
            </w:r>
          </w:p>
        </w:tc>
      </w:tr>
    </w:tbl>
    <w:p w:rsidR="00B73CC1" w:rsidRPr="00EA315A" w:rsidRDefault="00B73CC1" w:rsidP="00B73CC1">
      <w:pPr>
        <w:widowControl w:val="0"/>
        <w:snapToGri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ab/>
      </w:r>
    </w:p>
    <w:p w:rsidR="00B73CC1" w:rsidRPr="00EA315A" w:rsidRDefault="00B73CC1" w:rsidP="00B73CC1">
      <w:pPr>
        <w:widowControl w:val="0"/>
        <w:snapToGri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tabs>
          <w:tab w:val="left" w:pos="1343"/>
        </w:tabs>
        <w:snapToGri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br w:type="textWrapping" w:clear="all"/>
      </w:r>
    </w:p>
    <w:p w:rsidR="00B73CC1" w:rsidRPr="00EA315A" w:rsidRDefault="00B73CC1" w:rsidP="00FD50CD">
      <w:pPr>
        <w:widowControl w:val="0"/>
        <w:tabs>
          <w:tab w:val="left" w:pos="1343"/>
        </w:tabs>
        <w:snapToGrid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Тюменской области от 29.12.2005 № 444 «О местном самоуправлении в Тюменской области», руководствуясь статьями Уставом муниципального образования поселок Боровский Тюменского муниципального района Тюменской области, Дума муниципального образования поселок Боровский</w:t>
      </w:r>
    </w:p>
    <w:p w:rsidR="00B73CC1" w:rsidRPr="00EA315A" w:rsidRDefault="00B73CC1" w:rsidP="00814986">
      <w:pPr>
        <w:widowControl w:val="0"/>
        <w:snapToGri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РЕШИЛА:</w:t>
      </w:r>
    </w:p>
    <w:p w:rsidR="00B73CC1" w:rsidRPr="00EA315A" w:rsidRDefault="00B73CC1" w:rsidP="00FD50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1. Утвердить Положение об инициативных проектах в муниципальном образованиипоселок Боровский согласно приложению к настоящему решению.</w:t>
      </w:r>
    </w:p>
    <w:p w:rsidR="00B73CC1" w:rsidRPr="00EA315A" w:rsidRDefault="00B73CC1" w:rsidP="00FD50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EA315A">
        <w:rPr>
          <w:rFonts w:ascii="Arial" w:eastAsia="Calibri" w:hAnsi="Arial" w:cs="Arial"/>
          <w:sz w:val="26"/>
          <w:szCs w:val="26"/>
          <w:lang w:eastAsia="ru-RU"/>
        </w:rPr>
        <w:t xml:space="preserve">2. </w:t>
      </w:r>
      <w:r w:rsidRPr="00EA315A">
        <w:rPr>
          <w:rFonts w:ascii="Arial" w:hAnsi="Arial" w:cs="Arial"/>
          <w:sz w:val="26"/>
          <w:szCs w:val="26"/>
          <w:shd w:val="clear" w:color="auto" w:fill="FFFFFF"/>
        </w:rPr>
        <w:t>Обнародовать настоящее решение на информационных стендах и разместить на странице 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  <w:shd w:val="clear" w:color="auto" w:fill="FFFFFF"/>
        </w:rPr>
        <w:t xml:space="preserve"> на официальном сайте Администрации Тюменского муниципального района.</w:t>
      </w:r>
    </w:p>
    <w:p w:rsidR="00B73CC1" w:rsidRPr="00EA315A" w:rsidRDefault="00B73CC1" w:rsidP="00FD50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EA315A">
        <w:rPr>
          <w:rFonts w:ascii="Arial" w:eastAsia="Calibri" w:hAnsi="Arial" w:cs="Arial"/>
          <w:sz w:val="26"/>
          <w:szCs w:val="26"/>
          <w:lang w:eastAsia="ru-RU"/>
        </w:rPr>
        <w:t>3. Настоящее решение вступает в силу после обнародования.</w:t>
      </w:r>
    </w:p>
    <w:p w:rsidR="00B73CC1" w:rsidRPr="00EA315A" w:rsidRDefault="00FD50CD" w:rsidP="00FD50CD">
      <w:pPr>
        <w:pStyle w:val="a6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 </w:t>
      </w:r>
      <w:proofErr w:type="gramStart"/>
      <w:r w:rsidR="00B73CC1" w:rsidRPr="00EA315A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="00B73CC1" w:rsidRPr="00EA315A">
        <w:rPr>
          <w:rFonts w:ascii="Arial" w:hAnsi="Arial" w:cs="Arial"/>
          <w:color w:val="000000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B73CC1" w:rsidRPr="00EA315A" w:rsidRDefault="00B73CC1" w:rsidP="00B73CC1">
      <w:pPr>
        <w:widowControl w:val="0"/>
        <w:snapToGrid w:val="0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snapToGri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snapToGri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Председатель Думы </w:t>
      </w:r>
      <w:r w:rsidRPr="00EA315A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В.Н.Самохвалов </w:t>
      </w:r>
    </w:p>
    <w:p w:rsidR="00B73CC1" w:rsidRPr="00EA315A" w:rsidRDefault="00B73CC1" w:rsidP="00B73CC1">
      <w:pPr>
        <w:widowControl w:val="0"/>
        <w:snapToGrid w:val="0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snapToGri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Глав</w:t>
      </w:r>
      <w:r w:rsidR="00FD50CD">
        <w:rPr>
          <w:rFonts w:ascii="Arial" w:hAnsi="Arial" w:cs="Arial"/>
          <w:sz w:val="26"/>
          <w:szCs w:val="26"/>
          <w:lang w:eastAsia="ru-RU"/>
        </w:rPr>
        <w:t>а муниципального образования</w:t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С.В.Сычева</w:t>
      </w: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6"/>
          <w:szCs w:val="26"/>
        </w:rPr>
      </w:pPr>
    </w:p>
    <w:p w:rsidR="009C7AE4" w:rsidRDefault="009C7AE4" w:rsidP="00B73CC1">
      <w:pPr>
        <w:pStyle w:val="ConsPlusNormal"/>
        <w:ind w:firstLine="567"/>
        <w:jc w:val="right"/>
        <w:outlineLvl w:val="0"/>
        <w:rPr>
          <w:sz w:val="26"/>
          <w:szCs w:val="26"/>
        </w:rPr>
      </w:pPr>
    </w:p>
    <w:p w:rsidR="009C7AE4" w:rsidRDefault="009C7AE4" w:rsidP="00B73CC1">
      <w:pPr>
        <w:pStyle w:val="ConsPlusNormal"/>
        <w:ind w:firstLine="567"/>
        <w:jc w:val="right"/>
        <w:outlineLvl w:val="0"/>
        <w:rPr>
          <w:sz w:val="26"/>
          <w:szCs w:val="26"/>
        </w:rPr>
      </w:pPr>
    </w:p>
    <w:p w:rsidR="009C7AE4" w:rsidRDefault="009C7AE4" w:rsidP="00B73CC1">
      <w:pPr>
        <w:pStyle w:val="ConsPlusNormal"/>
        <w:ind w:firstLine="567"/>
        <w:jc w:val="right"/>
        <w:outlineLvl w:val="0"/>
        <w:rPr>
          <w:sz w:val="26"/>
          <w:szCs w:val="26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6"/>
          <w:szCs w:val="26"/>
        </w:rPr>
      </w:pPr>
      <w:r w:rsidRPr="00EA315A">
        <w:rPr>
          <w:sz w:val="26"/>
          <w:szCs w:val="26"/>
        </w:rPr>
        <w:lastRenderedPageBreak/>
        <w:t>Приложение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к решению Думы 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муниципального образования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от __________№______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0" w:name="P34"/>
      <w:bookmarkEnd w:id="0"/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 xml:space="preserve">Положение об инициативных проектах 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в  муниципальном образовании поселок Боровский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color w:val="FF0000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1. Общие положения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1.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Настоящее Положение об инициативных проектах в  муниципальном образовании  поселок Боровский (далее - Положение) определяет порядок выдвижения, внесения, обсуждения, рассмотрения инициативных проектов, проведения их конкурсного отбора, порядок определения части территории  муниципального образования поселок Боровский, на которой могут реализовываться инициативные проекты, а также порядок расчета и возврата сумм инициативных платежей, подлежащих возврату лицам (в том числе организациям), осуществившим их перечисление в бюджет  муниципального</w:t>
      </w:r>
      <w:proofErr w:type="gramEnd"/>
      <w:r w:rsidRPr="00EA315A">
        <w:rPr>
          <w:rFonts w:ascii="Arial" w:hAnsi="Arial" w:cs="Arial"/>
          <w:sz w:val="26"/>
          <w:szCs w:val="26"/>
          <w:lang w:eastAsia="ru-RU"/>
        </w:rPr>
        <w:t xml:space="preserve"> образования поселок Боровский.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2. Инициативный проект - документально оформленное и внесенное в установленном порядке в администрацию муниципального образования поселок Боровский (далее - Администрация) предложение в целях реализации мероприятий, имеющих приоритетное значение для жителей  муниципального образования</w:t>
      </w:r>
      <w:r w:rsidR="00786A57"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решения</w:t>
      </w:r>
      <w:proofErr w:type="gramEnd"/>
      <w:r w:rsidRPr="00EA315A">
        <w:rPr>
          <w:rFonts w:ascii="Arial" w:hAnsi="Arial" w:cs="Arial"/>
          <w:sz w:val="26"/>
          <w:szCs w:val="26"/>
          <w:lang w:eastAsia="ru-RU"/>
        </w:rPr>
        <w:t xml:space="preserve"> которых предоставлено органам местного самоуправления.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3. Уполномоченным органом на осуществление работы с инициативными проектами в  муниципальном образовании поселок Боровский является Администрация.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4. Работа с инициативными проектами в  муниципальном образовании поселок Боровский осуществляется в соответствии с действующим законодательством, муниципальными правовыми актами  муниципального образования поселок Боровский.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5. Источником финансового обеспечения реализации инициативных проектов являются предусмотренные решением о бюджете  муниципального образования поселок Боровский бюджетные ассигнования на реализацию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инициативных проектов, формируемые, в том числе с учетом объемов инициативных платежей и (или) межбюджетных трансфертов из областного бюджета, предоставленных в целях финансового обеспечения соответствующих расходных обязательств муниципального образования.</w:t>
      </w:r>
      <w:proofErr w:type="gramEnd"/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Инициативные платежи -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соответствии с Бюджетным кодексом Российской Федерации в бюджет  муниципального образования поселок Боровский в целях реализации конкретных инициативных проектов.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lastRenderedPageBreak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В отношении инициативных проектов, выдвигаемых для получения финансовой поддержки за счет межбюджетных трансфертов из областного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нормативным правовым актом Правительства Тюменской области.</w:t>
      </w:r>
      <w:proofErr w:type="gramEnd"/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Инициативные платежи в объеме, заявленном в инициативном проекте, перечисляются в бюджет  муниципального образования поселок Боровский не позднее 30 календарных дней со дня обнародования на информационных стендах информации о принятии Администрацией решения поддержать инициативный проект и продолжить работу над ним в пределах бюджетных ассигнований, предусмотренных в решении о бюджете  муниципального образования поселок Боровский на соответствующие цели и (или) в соответствии с</w:t>
      </w:r>
      <w:proofErr w:type="gramEnd"/>
      <w:r w:rsidRPr="00EA315A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порядком составления и рассмотрения проекта бюджета  муниципального образования поселок Боровский (внесения изменений в решение о бюджете  муниципального образования) поселок Боровский.</w:t>
      </w:r>
      <w:proofErr w:type="gramEnd"/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outlineLvl w:val="1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2. Порядок выдвижения инициативных проектов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1. Выдвижение инициативных проектов осуществляется инициаторами проектов.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2. Инициаторами проектов могут выступать: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инициативная группа численностью не менее 3 граждан, достигших шестнадцатилетнего возраста и проживающих на территории  муниципального образования поселок Боровский;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органы территориального общественного самоуправления, осуществляющие свою деятельность на территории  муниципального образования поселок Боровский;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староста сельского населенного пункта  муниципального образования поселок Боровский;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4) индивидуальные предприниматели, осуществляющие свою деятельность на территории  муниципального образования поселок Боровский;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5) юридические лица, осуществляющие свою деятельность на территории муниципального образования поселок Боровский, в том числе социально ориентированные некоммерческие организации.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2. Инициативный проект должен содержать следующие сведения: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или его части;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2) обоснование предложений по решению указанной проблемы;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3) описание мероприятий по реализации инициативного проекта и ожидаемого результата (ожидаемых результатов) реализации инициативного проекта;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lastRenderedPageBreak/>
        <w:t>4) предварительный расчет необходимых расходов на реализацию инициативного проекта;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5) планируемые сроки реализации инициативного проекта;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7) указание на объем средств бюджета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8) указание на территорию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или его части, в границах которой будет реализовываться инициативный проект, в соответствии с порядком, установленным статьей 6 настоящего Положения;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9) </w:t>
      </w:r>
      <w:r w:rsidRPr="00EA315A">
        <w:rPr>
          <w:rFonts w:ascii="Arial" w:eastAsia="Calibri" w:hAnsi="Arial" w:cs="Arial"/>
          <w:sz w:val="26"/>
          <w:szCs w:val="26"/>
        </w:rPr>
        <w:t>описание дальнейшего развития инициативного проекта после завершения финансирования (использование, содержание и т.д.);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 xml:space="preserve">10) количество прямых </w:t>
      </w:r>
      <w:proofErr w:type="spellStart"/>
      <w:r w:rsidRPr="00EA315A">
        <w:rPr>
          <w:rFonts w:ascii="Arial" w:eastAsia="Calibri" w:hAnsi="Arial" w:cs="Arial"/>
          <w:sz w:val="26"/>
          <w:szCs w:val="26"/>
        </w:rPr>
        <w:t>благополучателей</w:t>
      </w:r>
      <w:proofErr w:type="spellEnd"/>
      <w:r w:rsidRPr="00EA315A">
        <w:rPr>
          <w:rFonts w:ascii="Arial" w:eastAsia="Calibri" w:hAnsi="Arial" w:cs="Arial"/>
          <w:sz w:val="26"/>
          <w:szCs w:val="26"/>
        </w:rPr>
        <w:t xml:space="preserve"> (жителей) с указанием механизма определения количества прямых </w:t>
      </w:r>
      <w:proofErr w:type="spellStart"/>
      <w:r w:rsidRPr="00EA315A">
        <w:rPr>
          <w:rFonts w:ascii="Arial" w:eastAsia="Calibri" w:hAnsi="Arial" w:cs="Arial"/>
          <w:sz w:val="26"/>
          <w:szCs w:val="26"/>
        </w:rPr>
        <w:t>благополучателей</w:t>
      </w:r>
      <w:proofErr w:type="spellEnd"/>
      <w:r w:rsidRPr="00EA315A">
        <w:rPr>
          <w:rFonts w:ascii="Arial" w:eastAsia="Calibri" w:hAnsi="Arial" w:cs="Arial"/>
          <w:sz w:val="26"/>
          <w:szCs w:val="26"/>
        </w:rPr>
        <w:t>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i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11) сведения об освещении информации об инициативном проекте в средствах массовой информации и (или) размещение полиграфической продукции;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 xml:space="preserve">12) сведения об инициировании или поддержке инициативного проекта депутатом </w:t>
      </w:r>
      <w:r w:rsidR="00786A57" w:rsidRPr="00EA315A">
        <w:rPr>
          <w:rFonts w:ascii="Arial" w:eastAsia="Calibri" w:hAnsi="Arial" w:cs="Arial"/>
          <w:sz w:val="26"/>
          <w:szCs w:val="26"/>
        </w:rPr>
        <w:t>Д</w:t>
      </w:r>
      <w:r w:rsidRPr="00EA315A">
        <w:rPr>
          <w:rFonts w:ascii="Arial" w:eastAsia="Calibri" w:hAnsi="Arial" w:cs="Arial"/>
          <w:sz w:val="26"/>
          <w:szCs w:val="26"/>
        </w:rPr>
        <w:t xml:space="preserve">умы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>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i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3. </w:t>
      </w:r>
      <w:r w:rsidR="00786A57" w:rsidRPr="00EA315A">
        <w:rPr>
          <w:rFonts w:ascii="Arial" w:eastAsia="Calibri" w:hAnsi="Arial" w:cs="Arial"/>
          <w:sz w:val="26"/>
          <w:szCs w:val="26"/>
        </w:rPr>
        <w:t xml:space="preserve">В решении о бюджете </w:t>
      </w:r>
      <w:r w:rsidRPr="00EA315A">
        <w:rPr>
          <w:rFonts w:ascii="Arial" w:eastAsia="Calibri" w:hAnsi="Arial" w:cs="Arial"/>
          <w:sz w:val="26"/>
          <w:szCs w:val="26"/>
        </w:rPr>
        <w:t xml:space="preserve">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 xml:space="preserve"> ежегодно предусматриваются бюджетные ассигнования на реализацию инициативных проектов (но не более 5% от утвержденных в бюджете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 xml:space="preserve"> бюджетных назначений по налоговым и неналоговым доходам). </w:t>
      </w:r>
      <w:r w:rsidRPr="00EA315A">
        <w:rPr>
          <w:rFonts w:ascii="Arial" w:eastAsia="Calibri" w:hAnsi="Arial" w:cs="Arial"/>
          <w:sz w:val="26"/>
          <w:szCs w:val="26"/>
          <w:highlight w:val="yellow"/>
        </w:rPr>
        <w:t>*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3. Порядок внесения и обсуждение инициативного проекта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1. Администрация не менее чем за 30 календарных дней до даты приема инициативных проектов размещает на странице  </w:t>
      </w:r>
      <w:r w:rsidR="00786A57" w:rsidRPr="00EA315A">
        <w:rPr>
          <w:rFonts w:ascii="Arial" w:hAnsi="Arial" w:cs="Arial"/>
          <w:sz w:val="26"/>
          <w:szCs w:val="26"/>
          <w:lang w:eastAsia="ru-RU"/>
        </w:rPr>
        <w:t xml:space="preserve">администрации </w:t>
      </w:r>
      <w:r w:rsidRPr="00EA315A">
        <w:rPr>
          <w:rFonts w:ascii="Arial" w:hAnsi="Arial" w:cs="Arial"/>
          <w:sz w:val="26"/>
          <w:szCs w:val="26"/>
          <w:lang w:eastAsia="ru-RU"/>
        </w:rPr>
        <w:t>муниципального образования поселок Боровский на официальном сайте Администрации Тюменского муниципального района информационное сообщение, содержащее: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дату внесения в Администрацию инициативных проектов;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адрес предоставления инициативных проектов;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3) номер телефона ответственного должностного лица Администрации.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EA315A">
        <w:rPr>
          <w:rFonts w:ascii="Arial" w:hAnsi="Arial" w:cs="Arial"/>
          <w:sz w:val="26"/>
          <w:szCs w:val="26"/>
        </w:rPr>
        <w:t>До внесения инициативного проекта в Администрацию, в целях обсуждения инициативного проекта, определения его соответствия интересам жителей 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или его части, в границах которой планируется реализовываться инициативный проект, целесообразности реализации инициативного проекта, а также принятия решения о поддержке инициативного проекта, инициатор проекта обеспечивает его рассмотрение одним из следующих способов:</w:t>
      </w:r>
      <w:proofErr w:type="gramEnd"/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1) рассмотрение инициативного проекта на собрании или конференции граждан в соответствии с муниципальным правовым актом Думы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, при этом возможно </w:t>
      </w:r>
      <w:r w:rsidRPr="00EA315A">
        <w:rPr>
          <w:rFonts w:ascii="Arial" w:hAnsi="Arial" w:cs="Arial"/>
          <w:sz w:val="26"/>
          <w:szCs w:val="26"/>
        </w:rPr>
        <w:lastRenderedPageBreak/>
        <w:t>рассмотрение нескольких инициативных проектов на одном собрании или на одной конференции граждан;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2) проведение опроса граждан в соответствии с муниципальным правовым актом Думы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</w:rPr>
        <w:t>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3) сбор подписей граждан в поддержку инициативного проекта в соответствии с частью 3 настоящей статьи.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3. Для выявления мнения граждан по вопросу о поддержке инициативного проекта путем сбора подписей инициаторы проекта должны собрать в поддержку инициативного проекта не менее 50 подписей граждан, зарегистрированных на территории 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или его части, в границах которой планируется реализовываться инициативный проект.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Подписи в поддержку инициативных проектов собираются посредством их внесения в подписные листы. В подписном листе ставится подпись жителя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и дата ее внесения, а также указываются его фамилия, имя и отчество, адрес места регистрации.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Подписной лист заверяется подписью одного из инициаторов проекта.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4. Внесение инициативного проекта осуществляется инициатором проекта путем представления в Администрацию инициативного проекта по форме согласно приложению 1 к настоящему Положению  с приложением к нему соответственно протокола собрания или конференции граждан, результатов опроса граждан и (или) подписных листов, подтверждающие поддержку инициативного проекта жителями 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eastAsia="Calibri" w:hAnsi="Arial" w:cs="Arial"/>
          <w:sz w:val="26"/>
          <w:szCs w:val="26"/>
        </w:rPr>
        <w:t xml:space="preserve"> или его </w:t>
      </w:r>
      <w:proofErr w:type="gramStart"/>
      <w:r w:rsidRPr="00EA315A">
        <w:rPr>
          <w:rFonts w:ascii="Arial" w:eastAsia="Calibri" w:hAnsi="Arial" w:cs="Arial"/>
          <w:sz w:val="26"/>
          <w:szCs w:val="26"/>
        </w:rPr>
        <w:t>части</w:t>
      </w:r>
      <w:proofErr w:type="gramEnd"/>
      <w:r w:rsidRPr="00EA315A">
        <w:rPr>
          <w:rFonts w:ascii="Arial" w:eastAsia="Calibri" w:hAnsi="Arial" w:cs="Arial"/>
          <w:sz w:val="26"/>
          <w:szCs w:val="26"/>
        </w:rPr>
        <w:t xml:space="preserve"> в границах которой планируется реализовываться инициативный проект.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В случае</w:t>
      </w:r>
      <w:proofErr w:type="gramStart"/>
      <w:r w:rsidRPr="00EA315A">
        <w:rPr>
          <w:rFonts w:ascii="Arial" w:eastAsia="Calibri" w:hAnsi="Arial" w:cs="Arial"/>
          <w:sz w:val="26"/>
          <w:szCs w:val="26"/>
        </w:rPr>
        <w:t>,</w:t>
      </w:r>
      <w:proofErr w:type="gramEnd"/>
      <w:r w:rsidRPr="00EA315A">
        <w:rPr>
          <w:rFonts w:ascii="Arial" w:eastAsia="Calibri" w:hAnsi="Arial" w:cs="Arial"/>
          <w:sz w:val="26"/>
          <w:szCs w:val="26"/>
        </w:rPr>
        <w:t xml:space="preserve"> если инициатором проекта выступаетинициативная группа, к инициативному проекту прикладываются список участников инициативной группы по выдвижению инициативного проекта по форме согласно приложению 2 к настоящему Положению.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В случае</w:t>
      </w:r>
      <w:proofErr w:type="gramStart"/>
      <w:r w:rsidRPr="00EA315A">
        <w:rPr>
          <w:rFonts w:ascii="Arial" w:eastAsia="Calibri" w:hAnsi="Arial" w:cs="Arial"/>
          <w:sz w:val="26"/>
          <w:szCs w:val="26"/>
        </w:rPr>
        <w:t>,</w:t>
      </w:r>
      <w:proofErr w:type="gramEnd"/>
      <w:r w:rsidRPr="00EA315A">
        <w:rPr>
          <w:rFonts w:ascii="Arial" w:eastAsia="Calibri" w:hAnsi="Arial" w:cs="Arial"/>
          <w:sz w:val="26"/>
          <w:szCs w:val="26"/>
        </w:rPr>
        <w:t xml:space="preserve"> если инициатором проекта вступают иные лица, к инициативному проекту прикладываются документы, подтверждающие их полномочия.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EA315A">
        <w:rPr>
          <w:rFonts w:ascii="Arial" w:hAnsi="Arial" w:cs="Arial"/>
          <w:sz w:val="26"/>
          <w:szCs w:val="26"/>
        </w:rPr>
        <w:t xml:space="preserve">Информация о внесении инициативного проекта в Администрацию подлежит опубликованию (обнародованию) в периодическом печатном издании, распространяемом в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, и размещению на странице </w:t>
      </w:r>
      <w:r w:rsidR="00786A57" w:rsidRPr="00EA315A">
        <w:rPr>
          <w:rFonts w:ascii="Arial" w:hAnsi="Arial" w:cs="Arial"/>
          <w:sz w:val="26"/>
          <w:szCs w:val="26"/>
        </w:rPr>
        <w:t xml:space="preserve">администрации </w:t>
      </w:r>
      <w:r w:rsidRPr="00EA315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на официальном сайте Администрации Тюменского муниципального района в течение 3 рабочих дней со дня внесения инициативного проекта в Администрацию и должна содержать следующее:</w:t>
      </w:r>
      <w:proofErr w:type="gramEnd"/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1) сведения, указанные в части 2 статьи 2 настоящего Положения;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2) информацию об инициаторах проекта;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3) </w:t>
      </w:r>
      <w:r w:rsidRPr="00EA315A">
        <w:rPr>
          <w:rFonts w:ascii="Arial" w:eastAsia="Calibri" w:hAnsi="Arial" w:cs="Arial"/>
          <w:sz w:val="26"/>
          <w:szCs w:val="26"/>
        </w:rPr>
        <w:t xml:space="preserve">информацию о возможности направления гражданами в Администрацию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lastRenderedPageBreak/>
        <w:t xml:space="preserve">Свои замечания и предложения по инициативному проекту вправе направлять жители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>, достигшие шестнадцатилетнего возраста.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4. Порядок рассмотрения инициативного проекта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в решении о бюджете  муниципального образования поселок Боровский на соответствующие цели и (или) в соответствии с порядком составления и рассмотрения проекта бюджета  муниципального образования поселок Боровский (внесения изменений в решение о бюджете  муниципального образования поселок Боровский);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2. Решение Администрации по результатам рассмотрения инициативного проекта оформляется муниципальным правовым актом Администрации.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В случае проведения конкурсного отбора инициативных проектов решение Администрации по результатам рассмотрения инициативного проекта принимается на основании решения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3. Администрация принимает решение об отказе в поддержке инициативного проекта в одном из следующих случаев: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несоблюдение установленного порядка внесения инициативного проекта в Администрацию и его рассмотрения;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Тюменской области, Уставу муниципального образования поселок Боровский Тюменского муниципального района Тюменской области;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4) отсутствие средств бюджета  муниципального образования поселок Боровский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6) признание инициативного проекта не прошедшим конкурсный отбор.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4. Администрация, в случае, предусмотренном пунктом 5 части 3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lastRenderedPageBreak/>
        <w:t xml:space="preserve">5.Информация о рассмотрении инициативного проекта Администрацией подлежит обнародованию на информационных стендах и размещению на странице </w:t>
      </w:r>
      <w:r w:rsidR="00786A57" w:rsidRPr="00EA315A">
        <w:rPr>
          <w:rFonts w:ascii="Arial" w:hAnsi="Arial" w:cs="Arial"/>
          <w:sz w:val="26"/>
          <w:szCs w:val="26"/>
          <w:lang w:eastAsia="ru-RU"/>
        </w:rPr>
        <w:t xml:space="preserve"> администрации </w:t>
      </w:r>
      <w:r w:rsidRPr="00EA315A">
        <w:rPr>
          <w:rFonts w:ascii="Arial" w:hAnsi="Arial" w:cs="Arial"/>
          <w:sz w:val="26"/>
          <w:szCs w:val="26"/>
          <w:lang w:eastAsia="ru-RU"/>
        </w:rPr>
        <w:t>муниципального образования поселок Боровский на официальном сайте Администрации Тюменского муниципального района не позднее 5 рабочих дней со дня принятия решения по результатам рассмотрения инициативного проекта.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5. Порядок проведения конкурсного отбора инициативных проектов. Порядок формирования и деятельности конкурсной комиссии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1. В случае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EA315A">
        <w:rPr>
          <w:rFonts w:ascii="Arial" w:hAnsi="Arial" w:cs="Arial"/>
          <w:sz w:val="26"/>
          <w:szCs w:val="26"/>
          <w:lang w:eastAsia="ru-RU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К конкурсному отбору не допускаются инициативные проекты, в случаях, указанных в пунктах 1 – 5 части 3 статьи 4 настоящего Положения.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2. Проведение конкурсного отбора инициативных проектов осуществляется коллегиальным органом по проведению конкурсного отбора проектов в  муниципальном образовании  поселок Боровский (далее - Конкурсная комиссия).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3. Решение о проведение конкурсного отбора принимается муниципальным правовым актом Администрации, в котором определяется количественный иперсональный состав Конкурсной комиссии, дата и время проведения конкурсного отбора. В состав Конкурсной комиссии не могут входить инициаторы проекта и их представители.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4. Половина от общего числа членов Конкурсной комиссии назначается на основе предложений Думы муниципального образования поселок Боровский.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5.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6. Председатель Конкурсной комиссии: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организует работу Конкурсной комиссии, руководит ее деятельностью;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формирует проект повестки дня очередного заседания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дает поручения членам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4) председательствует на заседаниях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5) формирует список лиц, приглашаемых на заседание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7. Заместитель председателя Конкурсной комиссии исполняет обязанности председателя Конкурсной комиссии в случае его отсутствия.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8. Секретарь Конкурсной комиссии: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осуществляет документационное обеспечение деятельности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2) оповещает членов Конкурсной комиссии, инициаторов проектов и иных лиц, приглашенных на заседание Конкурсной комиссии, о дате, месте проведения очередного заседания Конкурсной комиссии и о повестке дня </w:t>
      </w:r>
      <w:r w:rsidRPr="00EA315A">
        <w:rPr>
          <w:rFonts w:ascii="Arial" w:hAnsi="Arial" w:cs="Arial"/>
          <w:sz w:val="26"/>
          <w:szCs w:val="26"/>
          <w:lang w:eastAsia="ru-RU"/>
        </w:rPr>
        <w:lastRenderedPageBreak/>
        <w:t>очередного заседания Конкурсной комиссии не менее чем за 7 календарных дней до заседания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оформляет протоколы заседаний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9. Члены Конкурсной комиссии: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участвуют в работе Конкурсной комиссии, в том числе в заседаниях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вносят предложения по вопросам работы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знакомятся с документами и материалами, рассматриваемыми на заседаниях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4) задают вопросы участникам заседания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5) голосуют на заседаниях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10. Организационно-техническое обеспечение деятельности Конкурсной комиссии осуществляет Администрация.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11. Инициаторам проекта 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Инициаторы проекта 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отборе, сообщив об этом в письменной форме в Администрацию.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12. Конкурсная комиссия осуществляет следующие функции: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рассматривает инициативные проекты, внесенные в Администрацию и участвующие в конкурсном отборе;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проводит оценку инициативных проектов в соответствии с критериями оценки инициативных проектов, представленных на конкурсный отбор согласно приложению 3 к настоящему Положению;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highlight w:val="cyan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принимает решение о признании инициативного проекта прошедшим или не прошедшим конкурсный отбор в соответствии с методикой оценки инициативных проектов, представленных на конкурсный отбор, согласно приложению 3 к настоящему Положению.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13. Решение Конкурсной комиссии принимается открытым голосованием большинством голосов при условии присутствия не менее половины членов Конкурсной комиссии. При равенстве голосов председательствующий на заседании Конкурсной комиссии имеет право решающего голоса.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14. Решение Конкурсной комиссии оформляется протоколом, который подписывается председательствующим на заседании Конкурсной комиссии и секретарем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EA315A">
        <w:rPr>
          <w:rFonts w:ascii="Arial" w:hAnsi="Arial" w:cs="Arial"/>
          <w:b/>
          <w:sz w:val="26"/>
          <w:szCs w:val="26"/>
        </w:rPr>
        <w:t xml:space="preserve">Статья 6. Порядок определения части территории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EA315A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  <w:r w:rsidRPr="00EA315A">
        <w:rPr>
          <w:rFonts w:ascii="Arial" w:hAnsi="Arial" w:cs="Arial"/>
          <w:b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b/>
          <w:sz w:val="26"/>
          <w:szCs w:val="26"/>
        </w:rPr>
        <w:t xml:space="preserve">, на </w:t>
      </w:r>
      <w:proofErr w:type="gramStart"/>
      <w:r w:rsidRPr="00EA315A">
        <w:rPr>
          <w:rFonts w:ascii="Arial" w:hAnsi="Arial" w:cs="Arial"/>
          <w:b/>
          <w:sz w:val="26"/>
          <w:szCs w:val="26"/>
        </w:rPr>
        <w:t>которой</w:t>
      </w:r>
      <w:proofErr w:type="gramEnd"/>
      <w:r w:rsidRPr="00EA315A">
        <w:rPr>
          <w:rFonts w:ascii="Arial" w:hAnsi="Arial" w:cs="Arial"/>
          <w:b/>
          <w:sz w:val="26"/>
          <w:szCs w:val="26"/>
        </w:rPr>
        <w:t xml:space="preserve"> могут реализовываться инициативные проекты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1. Инициативные проекты могут реализовываться на всей территории муниципального образования поселок Боровский или его части. Территория (часть территории) </w:t>
      </w:r>
      <w:r w:rsidR="00786A57" w:rsidRPr="00EA315A">
        <w:rPr>
          <w:rFonts w:ascii="Arial" w:hAnsi="Arial" w:cs="Arial"/>
          <w:sz w:val="26"/>
          <w:szCs w:val="26"/>
          <w:lang w:eastAsia="ru-RU"/>
        </w:rPr>
        <w:t>м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униципального образования поселок Боровский, на которой планируется реализовать инициативный проект, определяется инициатором проекта самостоятельно в зависимости от проблемы, </w:t>
      </w:r>
      <w:r w:rsidRPr="00EA315A">
        <w:rPr>
          <w:rFonts w:ascii="Arial" w:hAnsi="Arial" w:cs="Arial"/>
          <w:sz w:val="26"/>
          <w:szCs w:val="26"/>
          <w:lang w:eastAsia="ru-RU"/>
        </w:rPr>
        <w:lastRenderedPageBreak/>
        <w:t>предлагаемой к решению в рамках инициативного проекта, с учетом следующих к нему требований: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инициативный проект осуществляется в отношении объектов, включая земельные участки на которых они расположены, находящихся в муниципальной собственности  муниципального образования поселок Боровский, не предоставленных в пользование и (или) во владение гражданам и (или) юридическим лицам (за исключением муниципальных учреждений);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инициативный проект осуществляется в отношении земельных участков, расположенных на территории муниципального образования поселок Боровский, государственная собственность на которые не разграничена, и не предоставленных в пользование и (или) во владение гражданам и (или) юридическим лицам.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В описании территории (части территории) указываются границы территории, на которой планируется реализовать инициативный проект (адресное описание территории с указанием квартала, улицы, границ улиц, номеров домов, наименование общественной территории (сквера, парка, территории общего пользования, озелененной зоны общественного пространства).</w:t>
      </w:r>
      <w:proofErr w:type="gramEnd"/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Описание территории может быть представлено также в виде схемы (карты) с условным изображением домов и прилегающей к ним территории  муниципального образования поселок Боровский, иных объектов (при их наличии), на которой планируется реализовать инициативный проект.</w:t>
      </w:r>
      <w:proofErr w:type="gramEnd"/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7. Информация и отчет Администрации о реализации инициативных проектов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1. 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обнародованиюна информационных стендах и размещению на странице </w:t>
      </w:r>
      <w:r w:rsidR="00EA315A" w:rsidRPr="00EA315A">
        <w:rPr>
          <w:rFonts w:ascii="Arial" w:hAnsi="Arial" w:cs="Arial"/>
          <w:sz w:val="26"/>
          <w:szCs w:val="26"/>
          <w:lang w:eastAsia="ru-RU"/>
        </w:rPr>
        <w:t>администрации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муниципального образования поселок Боровский на официальном сайте Администрации Тюменского муниципального района.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2. Отчет Администрации об итогах реализации инициативного проекта подлежит опубликованию (обнародованию) в периодическом печатном издании, распространяемом в  муниципальном образовании поселок Боровский, и размещению на странице </w:t>
      </w:r>
      <w:r w:rsidR="00EA315A" w:rsidRPr="00EA315A">
        <w:rPr>
          <w:rFonts w:ascii="Arial" w:hAnsi="Arial" w:cs="Arial"/>
          <w:sz w:val="26"/>
          <w:szCs w:val="26"/>
          <w:lang w:eastAsia="ru-RU"/>
        </w:rPr>
        <w:t>администрации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муниципального образования поселок Боровский на официальном сайте АдминистрацииТюменского муниципального района в течение 30 календарных дней со дня завершения реализации инициативного проекта.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3.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Инициаторы проекта, другие граждане, проживающие на территории  муниципального образования поселок Боровский,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  <w:proofErr w:type="gramEnd"/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 xml:space="preserve">Статья 8. Порядок расчета и возврата сумм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lastRenderedPageBreak/>
        <w:t>инициативных платежей, подлежащих возврату лицам, осуществившим их перечисление в бюджет  муниципального образования поселок Боровский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1.В случаях, если инициативный проект не был реализованили образования по итогам реализации инициативного проекта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бюджет  муниципального образования поселок Боровский.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2.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В случае не перечисления в бюджет  муниципального образования поселок Боровский инициативных платежей в заявленном в инициативном проекте объеме и в установленный частью 5 статьи 1 настоящего Положения срок, инициативный проект не подлежит реализации.</w:t>
      </w:r>
      <w:proofErr w:type="gramEnd"/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3.Остаток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инициативных платежей, подлежащих к возврату рассчитывается</w:t>
      </w:r>
      <w:proofErr w:type="gramEnd"/>
      <w:r w:rsidRPr="00EA315A">
        <w:rPr>
          <w:rFonts w:ascii="Arial" w:hAnsi="Arial" w:cs="Arial"/>
          <w:sz w:val="26"/>
          <w:szCs w:val="26"/>
          <w:lang w:eastAsia="ru-RU"/>
        </w:rPr>
        <w:t>, пропорционально доле участия каждого лица, осуществившего перечисление в бюджет  муниципального образования поселок Боровский по формуле: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noProof/>
          <w:position w:val="-32"/>
          <w:sz w:val="26"/>
          <w:szCs w:val="26"/>
          <w:lang w:eastAsia="ru-RU"/>
        </w:rPr>
        <w:drawing>
          <wp:inline distT="0" distB="0" distL="0" distR="0">
            <wp:extent cx="3381375" cy="552450"/>
            <wp:effectExtent l="0" t="0" r="9525" b="0"/>
            <wp:docPr id="6" name="Рисунок 1" descr="base_24478_22488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224884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5A">
        <w:rPr>
          <w:rFonts w:ascii="Arial" w:hAnsi="Arial" w:cs="Arial"/>
          <w:sz w:val="26"/>
          <w:szCs w:val="26"/>
          <w:lang w:eastAsia="ru-RU"/>
        </w:rPr>
        <w:t>, где</w:t>
      </w: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noProof/>
          <w:position w:val="-11"/>
          <w:sz w:val="26"/>
          <w:szCs w:val="26"/>
          <w:lang w:eastAsia="ru-RU"/>
        </w:rPr>
        <w:drawing>
          <wp:inline distT="0" distB="0" distL="0" distR="0">
            <wp:extent cx="638175" cy="285750"/>
            <wp:effectExtent l="0" t="0" r="9525" b="0"/>
            <wp:docPr id="7" name="Рисунок 2" descr="base_24478_22488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224884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- сумма, подлежащая возврату участнику,</w:t>
      </w: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noProof/>
          <w:position w:val="-11"/>
          <w:sz w:val="26"/>
          <w:szCs w:val="26"/>
          <w:lang w:eastAsia="ru-RU"/>
        </w:rPr>
        <w:drawing>
          <wp:inline distT="0" distB="0" distL="0" distR="0">
            <wp:extent cx="447675" cy="285750"/>
            <wp:effectExtent l="0" t="0" r="9525" b="0"/>
            <wp:docPr id="8" name="Рисунок 3" descr="base_24478_22488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224884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- сумма, перечисленная участником на реализацию инициативного проекта,</w:t>
      </w: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noProof/>
          <w:position w:val="-11"/>
          <w:sz w:val="26"/>
          <w:szCs w:val="26"/>
          <w:lang w:eastAsia="ru-RU"/>
        </w:rPr>
        <w:drawing>
          <wp:inline distT="0" distB="0" distL="0" distR="0">
            <wp:extent cx="590550" cy="285750"/>
            <wp:effectExtent l="0" t="0" r="0" b="0"/>
            <wp:docPr id="9" name="Рисунок 4" descr="base_24478_22488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4478_224884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- общая сумма, перечисленная всеми участниками на реализацию инициативного проекта,</w:t>
      </w: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noProof/>
          <w:position w:val="-11"/>
          <w:sz w:val="26"/>
          <w:szCs w:val="26"/>
          <w:lang w:eastAsia="ru-RU"/>
        </w:rPr>
        <w:drawing>
          <wp:inline distT="0" distB="0" distL="0" distR="0">
            <wp:extent cx="762000" cy="285750"/>
            <wp:effectExtent l="0" t="0" r="0" b="0"/>
            <wp:docPr id="10" name="Рисунок 5" descr="base_24478_22488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4478_224884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- сумма инициативного проекта по итогам его реализации.</w:t>
      </w: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 xml:space="preserve">4. </w:t>
      </w:r>
      <w:proofErr w:type="gramStart"/>
      <w:r w:rsidRPr="00EA315A">
        <w:rPr>
          <w:rFonts w:ascii="Arial" w:eastAsia="Calibri" w:hAnsi="Arial" w:cs="Arial"/>
          <w:sz w:val="26"/>
          <w:szCs w:val="26"/>
        </w:rPr>
        <w:t xml:space="preserve">Основанием для возврата инициативных платежей является заявление на возврат денежных средств лица, осуществившего перечисление в бюджет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 xml:space="preserve"> на реализацию инициативного проекта, поданное в Администрацию (в произвольной форме с указанием суммы, подлежащей возврату, причиной возврата денежных средств из бюджета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>, банковских реквизитовдля перечисления средств).</w:t>
      </w:r>
      <w:proofErr w:type="gramEnd"/>
    </w:p>
    <w:p w:rsidR="00B73CC1" w:rsidRPr="00EA315A" w:rsidRDefault="00B73CC1" w:rsidP="00B73CC1">
      <w:pPr>
        <w:autoSpaceDE w:val="0"/>
        <w:autoSpaceDN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5. Дополнительно к Заявлению представляются документы:</w:t>
      </w:r>
    </w:p>
    <w:p w:rsidR="00B73CC1" w:rsidRPr="00EA315A" w:rsidRDefault="00B73CC1" w:rsidP="00B73CC1">
      <w:pPr>
        <w:autoSpaceDE w:val="0"/>
        <w:autoSpaceDN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для физических лиц: документ, удостоверяющий личность заявителя (копия); квитанция или платежное поручение подтверждающие факт оплаты (копия), контактный номер телефона;</w:t>
      </w:r>
    </w:p>
    <w:p w:rsidR="00B73CC1" w:rsidRPr="00EA315A" w:rsidRDefault="00B73CC1" w:rsidP="00B73CC1">
      <w:pPr>
        <w:autoSpaceDE w:val="0"/>
        <w:autoSpaceDN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 xml:space="preserve">для юридических лиц: документ, удостоверяющий личность законного, уполномоченного представителя заявителя (копия); документ, подтверждающий полномочия законного, уполномоченного представителя заявителя на возврат денежных средств (подлинник и копия), квитанция или </w:t>
      </w:r>
      <w:r w:rsidRPr="00EA315A">
        <w:rPr>
          <w:rFonts w:ascii="Arial" w:eastAsia="Calibri" w:hAnsi="Arial" w:cs="Arial"/>
          <w:sz w:val="26"/>
          <w:szCs w:val="26"/>
        </w:rPr>
        <w:lastRenderedPageBreak/>
        <w:t>платежное поручение подтверждающие факт оплаты (копия), контактный номер телефона.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6. Возврат инициативных платежей осуществляется в течение 10 рабочих дней со дня представления в Администрацию заявления о возврате денежных средств.</w:t>
      </w:r>
    </w:p>
    <w:p w:rsidR="00B73CC1" w:rsidRPr="00EF7671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</w:p>
    <w:p w:rsidR="00B73CC1" w:rsidRPr="00EA315A" w:rsidRDefault="00B73CC1" w:rsidP="00EA315A">
      <w:pPr>
        <w:pStyle w:val="ConsPlusNormal"/>
        <w:ind w:firstLine="567"/>
        <w:jc w:val="right"/>
        <w:outlineLvl w:val="0"/>
        <w:rPr>
          <w:sz w:val="22"/>
          <w:szCs w:val="22"/>
        </w:rPr>
      </w:pPr>
      <w:r w:rsidRPr="00EA315A">
        <w:rPr>
          <w:sz w:val="22"/>
          <w:szCs w:val="22"/>
        </w:rPr>
        <w:t>Приложение 1</w:t>
      </w:r>
    </w:p>
    <w:p w:rsidR="00B73CC1" w:rsidRPr="00EA315A" w:rsidRDefault="00B73CC1" w:rsidP="00EA315A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к Положениюоб инициативных проектах </w:t>
      </w: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>в</w:t>
      </w:r>
      <w:proofErr w:type="gramEnd"/>
    </w:p>
    <w:p w:rsidR="00EA315A" w:rsidRDefault="00B73CC1" w:rsidP="00EA315A">
      <w:pPr>
        <w:ind w:firstLine="567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муниципальном </w:t>
      </w: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>образовании</w:t>
      </w:r>
      <w:proofErr w:type="gramEnd"/>
    </w:p>
    <w:p w:rsidR="00B73CC1" w:rsidRPr="00EA315A" w:rsidRDefault="00B73CC1" w:rsidP="00EA315A">
      <w:pPr>
        <w:ind w:firstLine="567"/>
        <w:jc w:val="right"/>
        <w:rPr>
          <w:rFonts w:ascii="Arial" w:hAnsi="Arial" w:cs="Arial"/>
          <w:b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 поселок Боровский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Инициативный проект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«____» ___________ 20__ г.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309"/>
        <w:gridCol w:w="4542"/>
      </w:tblGrid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п</w:t>
            </w:r>
            <w:proofErr w:type="gram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Сведения</w:t>
            </w: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309" w:type="dxa"/>
          </w:tcPr>
          <w:p w:rsidR="00B73CC1" w:rsidRPr="00EA315A" w:rsidRDefault="00B73CC1" w:rsidP="00EA315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Описание территории муниципального образования поселок Боровский или его части, в границах которой будет реализовываться инициативный проект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Цель и задачи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309" w:type="dxa"/>
          </w:tcPr>
          <w:p w:rsidR="00B73CC1" w:rsidRPr="00EA315A" w:rsidRDefault="00B73CC1" w:rsidP="00EA315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Описание инициативного проекта: описание проблемы, решение которой имеет приоритетное значение для жителей  муниципального образования поселок Боровский или его части, в т.ч. обоснование ее актуальности (остроты) и  предложений по ее решению, описание мероприятий по реализации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Количество прямых </w:t>
            </w:r>
            <w:proofErr w:type="spell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благополучателей</w:t>
            </w:r>
            <w:proofErr w:type="spell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(жителей) (указать механизм определения количества прямых </w:t>
            </w:r>
            <w:proofErr w:type="spell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благополучателей</w:t>
            </w:r>
            <w:proofErr w:type="spell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Информация об инициаторе проекта (Ф.И.О. (для физических лиц), </w:t>
            </w: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наименование (для юридических лиц)</w:t>
            </w:r>
            <w:proofErr w:type="gramEnd"/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10.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4309" w:type="dxa"/>
          </w:tcPr>
          <w:p w:rsidR="00B73CC1" w:rsidRPr="00EA315A" w:rsidRDefault="00B73CC1" w:rsidP="00EA315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Объем средств бюджета муниципального образования поселок Боровский для реализации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Объем инициативных платежей обеспечиваемый инициатором проекта, в том числе: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12.1.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Объем денежных сре</w:t>
            </w:r>
            <w:proofErr w:type="gram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дств гр</w:t>
            </w:r>
            <w:proofErr w:type="gram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аждан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12.2.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Объем денежных средств юридических лиц, индивидуальных предпринимателей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Объем </w:t>
            </w:r>
            <w:proofErr w:type="spell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неденежного</w:t>
            </w:r>
            <w:proofErr w:type="spell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13.1.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Объем </w:t>
            </w:r>
            <w:proofErr w:type="spell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неденежного</w:t>
            </w:r>
            <w:proofErr w:type="spell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вклада граждан (добровольное имущественное участие, трудовое участие)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13.2.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Объем </w:t>
            </w:r>
            <w:proofErr w:type="spell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неденежного</w:t>
            </w:r>
            <w:proofErr w:type="spell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вклада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Сведения об освещении информации об инициативном проекте в средствах массовой информации и (или) размещение полиграфической продукции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309" w:type="dxa"/>
          </w:tcPr>
          <w:p w:rsidR="00B73CC1" w:rsidRPr="00EA315A" w:rsidRDefault="00B73CC1" w:rsidP="00EA315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Сведения об инициировании или поддержке инициативного проекта депутатом думы  муниципального образования поселок Боровский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Инициато</w:t>
      </w: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>р(</w:t>
      </w:r>
      <w:proofErr w:type="gramEnd"/>
      <w:r w:rsidRPr="00EA315A">
        <w:rPr>
          <w:rFonts w:ascii="Arial" w:hAnsi="Arial" w:cs="Arial"/>
          <w:sz w:val="22"/>
          <w:szCs w:val="22"/>
          <w:lang w:eastAsia="ru-RU"/>
        </w:rPr>
        <w:t>ы) проекта</w:t>
      </w:r>
    </w:p>
    <w:p w:rsidR="00B73CC1" w:rsidRPr="00EA315A" w:rsidRDefault="00B73CC1" w:rsidP="00B73CC1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(представитель инициатора проекта)________________________________ /___________/</w:t>
      </w:r>
    </w:p>
    <w:p w:rsidR="00B73CC1" w:rsidRPr="00EA315A" w:rsidRDefault="00B73CC1" w:rsidP="00B73CC1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(фамилия, имя, отчество)                         (подпись)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Приложения: 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1. Предварительный расчет и обоснование предполагаемой стоимости инициативного проекта и (или) проектно-сметная (сметная) документация.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2. Дополнительные материалы (чертежи, макеты, графические материалы и другие),на усмотрение инициатора проекта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3. Иные материалы, в том числе презентационные, на усмотрение инициатора проекта.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left="5670"/>
        <w:jc w:val="right"/>
        <w:rPr>
          <w:rFonts w:ascii="Arial" w:hAnsi="Arial" w:cs="Arial"/>
          <w:sz w:val="22"/>
          <w:szCs w:val="22"/>
          <w:lang w:eastAsia="ru-RU"/>
        </w:rPr>
      </w:pPr>
    </w:p>
    <w:p w:rsidR="00EA315A" w:rsidRPr="00EA315A" w:rsidRDefault="00EA315A" w:rsidP="00B73CC1">
      <w:pPr>
        <w:widowControl w:val="0"/>
        <w:autoSpaceDE w:val="0"/>
        <w:autoSpaceDN w:val="0"/>
        <w:ind w:left="5670"/>
        <w:jc w:val="right"/>
        <w:rPr>
          <w:rFonts w:ascii="Arial" w:hAnsi="Arial" w:cs="Arial"/>
          <w:sz w:val="22"/>
          <w:szCs w:val="22"/>
          <w:lang w:eastAsia="ru-RU"/>
        </w:rPr>
      </w:pPr>
    </w:p>
    <w:p w:rsidR="00EA315A" w:rsidRPr="00EA315A" w:rsidRDefault="00EA315A" w:rsidP="00B73CC1">
      <w:pPr>
        <w:widowControl w:val="0"/>
        <w:autoSpaceDE w:val="0"/>
        <w:autoSpaceDN w:val="0"/>
        <w:ind w:left="5670"/>
        <w:jc w:val="right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left="5670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Приложение 2</w:t>
      </w:r>
    </w:p>
    <w:p w:rsidR="00B73CC1" w:rsidRDefault="00B73CC1" w:rsidP="00B73CC1">
      <w:pPr>
        <w:widowControl w:val="0"/>
        <w:autoSpaceDE w:val="0"/>
        <w:autoSpaceDN w:val="0"/>
        <w:ind w:left="5103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к Положению об инициативных проектах в  муниципальном образовании</w:t>
      </w:r>
    </w:p>
    <w:p w:rsidR="00EA315A" w:rsidRPr="00EA315A" w:rsidRDefault="00EA315A" w:rsidP="00B73CC1">
      <w:pPr>
        <w:widowControl w:val="0"/>
        <w:autoSpaceDE w:val="0"/>
        <w:autoSpaceDN w:val="0"/>
        <w:ind w:left="5103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поселок Боровский</w:t>
      </w:r>
    </w:p>
    <w:p w:rsidR="00B73CC1" w:rsidRPr="00EA315A" w:rsidRDefault="00B73CC1" w:rsidP="00B73CC1">
      <w:pPr>
        <w:widowControl w:val="0"/>
        <w:autoSpaceDE w:val="0"/>
        <w:autoSpaceDN w:val="0"/>
        <w:ind w:firstLine="539"/>
        <w:jc w:val="right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2"/>
          <w:szCs w:val="22"/>
        </w:rPr>
      </w:pPr>
      <w:r w:rsidRPr="00EA315A">
        <w:rPr>
          <w:rFonts w:ascii="Arial" w:eastAsia="Calibri" w:hAnsi="Arial" w:cs="Arial"/>
          <w:sz w:val="22"/>
          <w:szCs w:val="22"/>
        </w:rPr>
        <w:t xml:space="preserve">Список участников инициативной группы по выдвижению </w:t>
      </w:r>
    </w:p>
    <w:p w:rsidR="00B73CC1" w:rsidRPr="00EA315A" w:rsidRDefault="00B73CC1" w:rsidP="00B73CC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2"/>
          <w:szCs w:val="22"/>
        </w:rPr>
      </w:pPr>
      <w:r w:rsidRPr="00EA315A">
        <w:rPr>
          <w:rFonts w:ascii="Arial" w:eastAsia="Calibri" w:hAnsi="Arial" w:cs="Arial"/>
          <w:sz w:val="22"/>
          <w:szCs w:val="22"/>
        </w:rPr>
        <w:t xml:space="preserve">инициативного проекта </w:t>
      </w:r>
    </w:p>
    <w:p w:rsidR="00B73CC1" w:rsidRPr="00EA315A" w:rsidRDefault="00B73CC1" w:rsidP="00B73CC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2"/>
          <w:szCs w:val="22"/>
        </w:rPr>
      </w:pPr>
      <w:r w:rsidRPr="00EA315A">
        <w:rPr>
          <w:rFonts w:ascii="Arial" w:eastAsia="Calibri" w:hAnsi="Arial" w:cs="Arial"/>
          <w:sz w:val="22"/>
          <w:szCs w:val="22"/>
        </w:rPr>
        <w:t>______________________________________________________________________________(наименование инициативного проекта)</w:t>
      </w:r>
    </w:p>
    <w:p w:rsidR="00B73CC1" w:rsidRPr="00EA315A" w:rsidRDefault="00B73CC1" w:rsidP="00B73CC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EA315A">
        <w:rPr>
          <w:rFonts w:ascii="Arial" w:eastAsia="Calibri" w:hAnsi="Arial" w:cs="Arial"/>
          <w:sz w:val="22"/>
          <w:szCs w:val="22"/>
        </w:rPr>
        <w:t>Мы, нижеподписавшиеся, выдвигаем инициативный проект</w:t>
      </w:r>
    </w:p>
    <w:p w:rsidR="00B73CC1" w:rsidRPr="00EA315A" w:rsidRDefault="00B73CC1" w:rsidP="00B73CC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autoSpaceDE w:val="0"/>
        <w:autoSpaceDN w:val="0"/>
        <w:adjustRightInd w:val="0"/>
        <w:jc w:val="center"/>
        <w:rPr>
          <w:rFonts w:ascii="Arial" w:eastAsia="Calibri" w:hAnsi="Arial" w:cs="Arial"/>
          <w:strike/>
          <w:sz w:val="22"/>
          <w:szCs w:val="22"/>
        </w:rPr>
      </w:pPr>
      <w:r w:rsidRPr="00EA315A">
        <w:rPr>
          <w:rFonts w:ascii="Arial" w:eastAsia="Calibri" w:hAnsi="Arial" w:cs="Arial"/>
          <w:sz w:val="22"/>
          <w:szCs w:val="22"/>
        </w:rPr>
        <w:t>______________________________________________________________________________ (наименование инициативного проекта)</w:t>
      </w:r>
    </w:p>
    <w:p w:rsidR="00B73CC1" w:rsidRPr="00EA315A" w:rsidRDefault="00B73CC1" w:rsidP="00B73CC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865"/>
        <w:gridCol w:w="1247"/>
        <w:gridCol w:w="1640"/>
        <w:gridCol w:w="1134"/>
        <w:gridCol w:w="2194"/>
        <w:gridCol w:w="1417"/>
      </w:tblGrid>
      <w:tr w:rsidR="00B73CC1" w:rsidRPr="00EA315A" w:rsidTr="00B73C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№ </w:t>
            </w:r>
            <w:proofErr w:type="gramStart"/>
            <w:r w:rsidRPr="00EA315A">
              <w:rPr>
                <w:rFonts w:ascii="Arial" w:eastAsia="Calibri" w:hAnsi="Arial" w:cs="Arial"/>
                <w:sz w:val="22"/>
                <w:szCs w:val="22"/>
              </w:rPr>
              <w:t>п</w:t>
            </w:r>
            <w:proofErr w:type="gramEnd"/>
            <w:r w:rsidRPr="00EA315A">
              <w:rPr>
                <w:rFonts w:ascii="Arial" w:eastAsia="Calibri" w:hAnsi="Arial" w:cs="Arial"/>
                <w:sz w:val="22"/>
                <w:szCs w:val="22"/>
              </w:rPr>
              <w:t>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Дата, месяц, год рождения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Адрес места жительства</w:t>
            </w:r>
          </w:p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(регистрации)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Подпись, дата внесения подписи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Подпись о согласии на обработку персональных данных в соответствии с Федеральным </w:t>
            </w:r>
            <w:hyperlink r:id="rId12" w:history="1">
              <w:r w:rsidRPr="00EA315A">
                <w:rPr>
                  <w:rFonts w:ascii="Arial" w:eastAsia="Calibri" w:hAnsi="Arial" w:cs="Arial"/>
                  <w:sz w:val="22"/>
                  <w:szCs w:val="22"/>
                </w:rPr>
                <w:t>законом</w:t>
              </w:r>
            </w:hyperlink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от 27.07.2006 № 152-ФЗ «О персональных данных» (сбор (получение), запись, хранение, обезличивание)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Примечание &lt;**&gt;</w:t>
            </w:r>
          </w:p>
        </w:tc>
      </w:tr>
      <w:tr w:rsidR="00B73CC1" w:rsidRPr="00EA315A" w:rsidTr="00B73C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EA315A">
        <w:rPr>
          <w:rFonts w:ascii="Arial" w:hAnsi="Arial" w:cs="Arial"/>
          <w:sz w:val="22"/>
          <w:szCs w:val="22"/>
          <w:lang w:eastAsia="zh-CN"/>
        </w:rPr>
        <w:t>Подписной лист удостоверяю:</w:t>
      </w:r>
    </w:p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EA315A">
        <w:rPr>
          <w:rFonts w:ascii="Arial" w:hAnsi="Arial" w:cs="Arial"/>
          <w:sz w:val="22"/>
          <w:szCs w:val="22"/>
          <w:lang w:eastAsia="zh-CN"/>
        </w:rPr>
        <w:t>представитель инициативной группы</w:t>
      </w:r>
    </w:p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EA315A">
        <w:rPr>
          <w:rFonts w:ascii="Arial" w:hAnsi="Arial" w:cs="Arial"/>
          <w:sz w:val="22"/>
          <w:szCs w:val="22"/>
          <w:lang w:eastAsia="zh-CN"/>
        </w:rPr>
        <w:t>______________________________________________________________________</w:t>
      </w:r>
    </w:p>
    <w:p w:rsidR="00B73CC1" w:rsidRPr="00EA315A" w:rsidRDefault="00B73CC1" w:rsidP="00B73CC1">
      <w:pPr>
        <w:jc w:val="center"/>
        <w:rPr>
          <w:rFonts w:ascii="Arial" w:hAnsi="Arial" w:cs="Arial"/>
          <w:sz w:val="22"/>
          <w:szCs w:val="22"/>
          <w:lang w:eastAsia="zh-CN"/>
        </w:rPr>
      </w:pPr>
      <w:r w:rsidRPr="00EA315A">
        <w:rPr>
          <w:rFonts w:ascii="Arial" w:hAnsi="Arial" w:cs="Arial"/>
          <w:sz w:val="22"/>
          <w:szCs w:val="22"/>
          <w:lang w:eastAsia="zh-CN"/>
        </w:rPr>
        <w:t>(Ф.И.О., контактный номер телефона, дата, подпись)</w:t>
      </w:r>
    </w:p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EA315A" w:rsidRDefault="00EA315A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EA315A" w:rsidRPr="00EA315A" w:rsidRDefault="00EA315A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  <w:r w:rsidRPr="00EA315A">
        <w:rPr>
          <w:sz w:val="22"/>
          <w:szCs w:val="22"/>
        </w:rPr>
        <w:t>Приложение 3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к Положениюоб инициативных проектах </w:t>
      </w: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>в</w:t>
      </w:r>
      <w:proofErr w:type="gramEnd"/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_____________ муниципальном </w:t>
      </w: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>образовании</w:t>
      </w:r>
      <w:proofErr w:type="gramEnd"/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EA315A">
        <w:rPr>
          <w:rFonts w:ascii="Arial" w:eastAsia="Calibri" w:hAnsi="Arial" w:cs="Arial"/>
          <w:b/>
          <w:sz w:val="22"/>
          <w:szCs w:val="22"/>
        </w:rPr>
        <w:t>Критерии оценки инициативного проекта</w:t>
      </w:r>
    </w:p>
    <w:p w:rsidR="00B73CC1" w:rsidRPr="00EA315A" w:rsidRDefault="00B73CC1" w:rsidP="00B73CC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EA315A">
        <w:rPr>
          <w:rFonts w:ascii="Arial" w:eastAsia="Calibri" w:hAnsi="Arial" w:cs="Arial"/>
          <w:b/>
          <w:sz w:val="22"/>
          <w:szCs w:val="22"/>
        </w:rPr>
        <w:t>и методика оценки инициативных проектов,представленных на конкурсный отбор</w:t>
      </w:r>
    </w:p>
    <w:p w:rsidR="00B73CC1" w:rsidRPr="00EA315A" w:rsidRDefault="00B73CC1" w:rsidP="00B73CC1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B73CC1" w:rsidRPr="00EA315A" w:rsidRDefault="00B73CC1" w:rsidP="00B73CC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EA315A">
        <w:rPr>
          <w:rFonts w:ascii="Arial" w:eastAsia="Calibri" w:hAnsi="Arial" w:cs="Arial"/>
          <w:b/>
          <w:sz w:val="22"/>
          <w:szCs w:val="22"/>
        </w:rPr>
        <w:t>1. Критерии оценки инициативного проекта</w:t>
      </w:r>
    </w:p>
    <w:p w:rsidR="00B73CC1" w:rsidRPr="00EA315A" w:rsidRDefault="00B73CC1" w:rsidP="00B73CC1">
      <w:pPr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11"/>
        <w:tblW w:w="10632" w:type="dxa"/>
        <w:tblInd w:w="-743" w:type="dxa"/>
        <w:tblLayout w:type="fixed"/>
        <w:tblLook w:val="04A0"/>
      </w:tblPr>
      <w:tblGrid>
        <w:gridCol w:w="675"/>
        <w:gridCol w:w="3578"/>
        <w:gridCol w:w="2552"/>
        <w:gridCol w:w="2197"/>
        <w:gridCol w:w="1630"/>
      </w:tblGrid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 xml:space="preserve">№ </w:t>
            </w:r>
            <w:proofErr w:type="gramStart"/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п</w:t>
            </w:r>
            <w:proofErr w:type="gramEnd"/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3578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Наименование критериев оценки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Значения критериев оценки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Количество баллов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Весовой коэффициент</w:t>
            </w:r>
          </w:p>
        </w:tc>
      </w:tr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8327" w:type="dxa"/>
            <w:gridSpan w:val="3"/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 xml:space="preserve">Уровень </w:t>
            </w:r>
            <w:proofErr w:type="spellStart"/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софинансирования</w:t>
            </w:r>
            <w:proofErr w:type="spellEnd"/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 xml:space="preserve"> инициативного проекта из местного бюджета, в том числе: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0,4</w:t>
            </w: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1.1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Уровень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A315A">
              <w:rPr>
                <w:rFonts w:ascii="Arial" w:eastAsia="Calibri" w:hAnsi="Arial" w:cs="Arial"/>
                <w:sz w:val="22"/>
                <w:szCs w:val="22"/>
              </w:rPr>
              <w:t>софинансирования</w:t>
            </w:r>
            <w:proofErr w:type="spell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инициативного проекта </w:t>
            </w:r>
          </w:p>
          <w:p w:rsidR="00B73CC1" w:rsidRPr="00EA315A" w:rsidRDefault="00B73CC1" w:rsidP="00EA315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из бюджетамуниципального образования </w:t>
            </w: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поселок Боровский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менее 10%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10% до 25%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7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25% до 40%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5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40% до 50%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 балла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50% и более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 балл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1.2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Уровень собственного денежного вклада со стороны граждан, юридических лиц и индивидуальных предпринимателей  от стоимости инициативного  проекта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20% и более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0,3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15% до 20%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7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10% до 15%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5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5% до 10%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 балла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менее 5%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 балл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8327" w:type="dxa"/>
            <w:gridSpan w:val="3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Социальная эффективность от реализации инициативного проекта, в том числе: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0,2</w:t>
            </w: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2.1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Доля </w:t>
            </w:r>
            <w:proofErr w:type="spellStart"/>
            <w:r w:rsidRPr="00EA315A">
              <w:rPr>
                <w:rFonts w:ascii="Arial" w:eastAsia="Calibri" w:hAnsi="Arial" w:cs="Arial"/>
                <w:sz w:val="22"/>
                <w:szCs w:val="22"/>
              </w:rPr>
              <w:t>благополучателей</w:t>
            </w:r>
            <w:proofErr w:type="spell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в общей численности жителей населенного пункта (населенных пунктов)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70% до 100%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50% до 70%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7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30% до 50%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5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10% до 30%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 балла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менее 10%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 балл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rPr>
          <w:trHeight w:val="70"/>
        </w:trPr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2.2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Возможность дальнейшего развития инициативного проекта после завершения финансирования (использования, содержания, и т.д.)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да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нет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8327" w:type="dxa"/>
            <w:gridSpan w:val="3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Степень участия населения в определении проблемы, на решение которой направлен инициативный проект,  в том числе: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0,2</w:t>
            </w: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3.1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Доля  граждан, принявших участие в обсуждении инициативного проекта в общей численности жителей населенного пункта (населенных пунктов), в котором (которых) планируется реализация инициативного проекта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более 10% от общего числа жителей населенного пункта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0,2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7% до 10%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7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5% до 7%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5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3% до 5%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 балла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1% до 3%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 балл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менее 1%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8327" w:type="dxa"/>
            <w:gridSpan w:val="3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Информирование населения об инициативном проекте, в том числе: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4.1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Освещение информации об инициативном проекте в средствах массовой информации и (или) размещение полиграфической продукции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да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нет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327" w:type="dxa"/>
            <w:gridSpan w:val="3"/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Участие депутата думы муниципального образования  в инициировании и/или поддержке инициативного проекта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5.1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Инициирование/поддержка проекта депутатом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думы муниципального образования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да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rPr>
          <w:trHeight w:val="908"/>
        </w:trPr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нет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10632" w:type="dxa"/>
            <w:gridSpan w:val="5"/>
          </w:tcPr>
          <w:p w:rsidR="00B73CC1" w:rsidRPr="00EA315A" w:rsidRDefault="00B73CC1" w:rsidP="00B73CC1">
            <w:pPr>
              <w:ind w:firstLine="709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73CC1" w:rsidRPr="00EA315A" w:rsidRDefault="00B73CC1" w:rsidP="00B73CC1">
            <w:pPr>
              <w:ind w:firstLine="709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2. Методика оценки инициативных проектов</w:t>
            </w:r>
          </w:p>
          <w:p w:rsidR="00B73CC1" w:rsidRPr="00EA315A" w:rsidRDefault="00B73CC1" w:rsidP="00B73CC1">
            <w:pPr>
              <w:ind w:firstLine="709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Методика оценки инициативных проектов определяет алгоритм расчета итоговой оценки инициативного проекта по установленным критериям оценки.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Перечень критериев оценки инициативных проектов и их балльное значение </w:t>
            </w:r>
            <w:r w:rsidRPr="00EA315A">
              <w:rPr>
                <w:rFonts w:ascii="Arial" w:eastAsia="Calibri" w:hAnsi="Arial" w:cs="Arial"/>
                <w:color w:val="000000"/>
                <w:sz w:val="22"/>
                <w:szCs w:val="22"/>
              </w:rPr>
              <w:t>устанавливается настоящим приложением</w:t>
            </w:r>
            <w:r w:rsidRPr="00EA315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Оценка инициативного проекта осуществляется отдельно по каждому инициативному проекту.           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Оценка инициативного проекта по каждому критерию определяется в баллах.           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Максимальная итоговая оценка инициативного проекта составляет 10 баллов, минимальная 0.           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Прошедшими конкурсный отбор считаются инициативные проекты, которые по результатам итоговой оценки набрали 7 и более баллов.           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 недостаточности бюджетных ассигнований, предусмотренных в бюджете  муниципального образования </w:t>
            </w:r>
            <w:r w:rsidR="00EA315A"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поселок Боровский </w:t>
            </w: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реализацию всех инициативных проектов, прошедшими конкурсный отбор считаются инициативные проекты, набравшие наибольшее количество баллов, реализация которых за счёт средств бюджета муниципального образования </w:t>
            </w:r>
            <w:r w:rsidR="00EA315A"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поселок Боровский </w:t>
            </w: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>возможна в пределах объёмов бюджетных ассигнований, предусмотренных в бюджете муниципального образования</w:t>
            </w:r>
            <w:r w:rsidR="00EA315A"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поселок Боровский</w:t>
            </w: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.            </w:t>
            </w:r>
            <w:proofErr w:type="gramEnd"/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>Итоговая оценка инициативного проекта рассчитывается по следующей формуле:</w:t>
            </w:r>
          </w:p>
          <w:p w:rsidR="00B73CC1" w:rsidRPr="00EA315A" w:rsidRDefault="00B73CC1" w:rsidP="00B73CC1">
            <w:pPr>
              <w:shd w:val="clear" w:color="auto" w:fill="FFFFFF"/>
              <w:ind w:left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73CC1" w:rsidRPr="00EA315A" w:rsidRDefault="00B73CC1" w:rsidP="00B73CC1">
            <w:pPr>
              <w:ind w:left="72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Э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 w:cs="Arial"/>
                      <w:sz w:val="22"/>
                      <w:szCs w:val="22"/>
                    </w:rPr>
                    <m:t>К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2"/>
                          <w:szCs w:val="22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Arial"/>
                  <w:sz w:val="22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2"/>
                      <w:szCs w:val="22"/>
                    </w:rPr>
                    <m:t>i</m:t>
                  </m:r>
                </m:sub>
              </m:sSub>
            </m:oMath>
            <w:r w:rsidRPr="00EA315A">
              <w:rPr>
                <w:rFonts w:ascii="Arial" w:hAnsi="Arial" w:cs="Arial"/>
                <w:sz w:val="22"/>
                <w:szCs w:val="22"/>
              </w:rPr>
              <w:t>, где:</w:t>
            </w:r>
          </w:p>
          <w:p w:rsidR="00B73CC1" w:rsidRPr="00EA315A" w:rsidRDefault="00B73CC1" w:rsidP="00B73CC1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Э - эффективность проекта;</w:t>
            </w:r>
          </w:p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A315A">
              <w:rPr>
                <w:rFonts w:ascii="Arial" w:eastAsia="Calibri" w:hAnsi="Arial" w:cs="Arial"/>
                <w:sz w:val="22"/>
                <w:szCs w:val="22"/>
              </w:rPr>
              <w:t>б</w:t>
            </w:r>
            <w:proofErr w:type="gramStart"/>
            <w:r w:rsidRPr="00EA315A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proofErr w:type="gram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- балл оценки i-го критерия;</w:t>
            </w:r>
          </w:p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A315A">
              <w:rPr>
                <w:rFonts w:ascii="Arial" w:eastAsia="Calibri" w:hAnsi="Arial" w:cs="Arial"/>
                <w:sz w:val="22"/>
                <w:szCs w:val="22"/>
              </w:rPr>
              <w:t>pi</w:t>
            </w:r>
            <w:proofErr w:type="spell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- весовой коэффициент i-го критерия;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EA315A">
              <w:rPr>
                <w:rFonts w:ascii="Arial" w:eastAsia="Calibri" w:hAnsi="Arial" w:cs="Arial"/>
                <w:sz w:val="22"/>
                <w:szCs w:val="22"/>
              </w:rPr>
              <w:t>К</w:t>
            </w:r>
            <w:proofErr w:type="gram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- общее число критериев.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Сумма весовых коэффициентов по всем критериям равна 1,0.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B73CC1" w:rsidRPr="00EA315A" w:rsidRDefault="00B73CC1" w:rsidP="00B73CC1">
      <w:pPr>
        <w:ind w:firstLine="709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spacing w:after="200" w:line="276" w:lineRule="auto"/>
        <w:ind w:firstLine="708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P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P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P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P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P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P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P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P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bookmarkStart w:id="1" w:name="_GoBack"/>
      <w:bookmarkEnd w:id="1"/>
    </w:p>
    <w:p w:rsidR="00B73CC1" w:rsidRPr="00EA315A" w:rsidRDefault="00B73CC1" w:rsidP="00B73CC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560459" w:rsidRPr="00EA315A" w:rsidRDefault="00560459">
      <w:pPr>
        <w:rPr>
          <w:rFonts w:ascii="Arial" w:hAnsi="Arial" w:cs="Arial"/>
          <w:sz w:val="22"/>
          <w:szCs w:val="22"/>
        </w:rPr>
      </w:pPr>
    </w:p>
    <w:sectPr w:rsidR="00560459" w:rsidRPr="00EA315A" w:rsidSect="00B73C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DB3"/>
    <w:multiLevelType w:val="hybridMultilevel"/>
    <w:tmpl w:val="9FEA80DA"/>
    <w:lvl w:ilvl="0" w:tplc="E0F81B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68976BD"/>
    <w:multiLevelType w:val="hybridMultilevel"/>
    <w:tmpl w:val="7C3814CA"/>
    <w:lvl w:ilvl="0" w:tplc="EBAEF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9D021B"/>
    <w:multiLevelType w:val="multilevel"/>
    <w:tmpl w:val="A4F2570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0E464742"/>
    <w:multiLevelType w:val="hybridMultilevel"/>
    <w:tmpl w:val="5030B5FA"/>
    <w:lvl w:ilvl="0" w:tplc="E8CA2A2C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EC55EB5"/>
    <w:multiLevelType w:val="hybridMultilevel"/>
    <w:tmpl w:val="4F028980"/>
    <w:lvl w:ilvl="0" w:tplc="7978638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8E6154"/>
    <w:multiLevelType w:val="hybridMultilevel"/>
    <w:tmpl w:val="2BC6C320"/>
    <w:lvl w:ilvl="0" w:tplc="F364D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047EB"/>
    <w:multiLevelType w:val="hybridMultilevel"/>
    <w:tmpl w:val="38EAEFD4"/>
    <w:lvl w:ilvl="0" w:tplc="ECB697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745BB4"/>
    <w:multiLevelType w:val="hybridMultilevel"/>
    <w:tmpl w:val="E230F0F8"/>
    <w:lvl w:ilvl="0" w:tplc="ED2412DC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F716C6"/>
    <w:multiLevelType w:val="hybridMultilevel"/>
    <w:tmpl w:val="BBE617B2"/>
    <w:lvl w:ilvl="0" w:tplc="8D268AE4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9358FD"/>
    <w:multiLevelType w:val="hybridMultilevel"/>
    <w:tmpl w:val="4014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F2F60"/>
    <w:multiLevelType w:val="hybridMultilevel"/>
    <w:tmpl w:val="432699E6"/>
    <w:lvl w:ilvl="0" w:tplc="81E21D1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86714B"/>
    <w:multiLevelType w:val="hybridMultilevel"/>
    <w:tmpl w:val="62582978"/>
    <w:lvl w:ilvl="0" w:tplc="B6E6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92800"/>
    <w:multiLevelType w:val="hybridMultilevel"/>
    <w:tmpl w:val="EF5C50CC"/>
    <w:lvl w:ilvl="0" w:tplc="48F43FB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95CB9"/>
    <w:multiLevelType w:val="multilevel"/>
    <w:tmpl w:val="5BE858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2F32523D"/>
    <w:multiLevelType w:val="hybridMultilevel"/>
    <w:tmpl w:val="E6947962"/>
    <w:lvl w:ilvl="0" w:tplc="36584BF0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1E14AE3"/>
    <w:multiLevelType w:val="hybridMultilevel"/>
    <w:tmpl w:val="D660D8F6"/>
    <w:lvl w:ilvl="0" w:tplc="F0CC8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2A539C"/>
    <w:multiLevelType w:val="hybridMultilevel"/>
    <w:tmpl w:val="F89035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F6B7F"/>
    <w:multiLevelType w:val="hybridMultilevel"/>
    <w:tmpl w:val="BE84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D2596"/>
    <w:multiLevelType w:val="hybridMultilevel"/>
    <w:tmpl w:val="01FA426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9">
    <w:nsid w:val="49701AE5"/>
    <w:multiLevelType w:val="hybridMultilevel"/>
    <w:tmpl w:val="A096024E"/>
    <w:lvl w:ilvl="0" w:tplc="C4DA8AD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754744"/>
    <w:multiLevelType w:val="hybridMultilevel"/>
    <w:tmpl w:val="3C76CB7A"/>
    <w:lvl w:ilvl="0" w:tplc="F40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9D710DF"/>
    <w:multiLevelType w:val="hybridMultilevel"/>
    <w:tmpl w:val="303E0024"/>
    <w:lvl w:ilvl="0" w:tplc="13342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D54F3"/>
    <w:multiLevelType w:val="hybridMultilevel"/>
    <w:tmpl w:val="A9F80700"/>
    <w:lvl w:ilvl="0" w:tplc="00DEB3C8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4A862A98"/>
    <w:multiLevelType w:val="hybridMultilevel"/>
    <w:tmpl w:val="A226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E256C"/>
    <w:multiLevelType w:val="hybridMultilevel"/>
    <w:tmpl w:val="FE742B16"/>
    <w:lvl w:ilvl="0" w:tplc="F8E068F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F3DAF"/>
    <w:multiLevelType w:val="hybridMultilevel"/>
    <w:tmpl w:val="F1E80398"/>
    <w:lvl w:ilvl="0" w:tplc="45986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C90A38"/>
    <w:multiLevelType w:val="hybridMultilevel"/>
    <w:tmpl w:val="2594E09C"/>
    <w:lvl w:ilvl="0" w:tplc="989E77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F7AF9"/>
    <w:multiLevelType w:val="hybridMultilevel"/>
    <w:tmpl w:val="646AB1BA"/>
    <w:lvl w:ilvl="0" w:tplc="67DA917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>
    <w:nsid w:val="57D0120C"/>
    <w:multiLevelType w:val="hybridMultilevel"/>
    <w:tmpl w:val="1532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1534B"/>
    <w:multiLevelType w:val="hybridMultilevel"/>
    <w:tmpl w:val="0436CA74"/>
    <w:lvl w:ilvl="0" w:tplc="0994C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B186460"/>
    <w:multiLevelType w:val="multilevel"/>
    <w:tmpl w:val="4672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5B821CC"/>
    <w:multiLevelType w:val="hybridMultilevel"/>
    <w:tmpl w:val="71CA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60417"/>
    <w:multiLevelType w:val="hybridMultilevel"/>
    <w:tmpl w:val="EB5A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B5A0C"/>
    <w:multiLevelType w:val="hybridMultilevel"/>
    <w:tmpl w:val="7312F844"/>
    <w:lvl w:ilvl="0" w:tplc="D2B03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8136CCB"/>
    <w:multiLevelType w:val="hybridMultilevel"/>
    <w:tmpl w:val="0602F262"/>
    <w:lvl w:ilvl="0" w:tplc="0419000F">
      <w:start w:val="1"/>
      <w:numFmt w:val="decimal"/>
      <w:lvlText w:val="%1.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>
    <w:nsid w:val="69285F39"/>
    <w:multiLevelType w:val="hybridMultilevel"/>
    <w:tmpl w:val="A4920704"/>
    <w:lvl w:ilvl="0" w:tplc="D7A8D450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ABD2C15"/>
    <w:multiLevelType w:val="hybridMultilevel"/>
    <w:tmpl w:val="1D92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9C4691"/>
    <w:multiLevelType w:val="hybridMultilevel"/>
    <w:tmpl w:val="5FD8584C"/>
    <w:lvl w:ilvl="0" w:tplc="F18AC80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D71461"/>
    <w:multiLevelType w:val="hybridMultilevel"/>
    <w:tmpl w:val="8EE0AA42"/>
    <w:lvl w:ilvl="0" w:tplc="5564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225981"/>
    <w:multiLevelType w:val="hybridMultilevel"/>
    <w:tmpl w:val="6420A032"/>
    <w:lvl w:ilvl="0" w:tplc="2758BC4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E4A96"/>
    <w:multiLevelType w:val="multilevel"/>
    <w:tmpl w:val="5BE858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2">
    <w:nsid w:val="7D8077A5"/>
    <w:multiLevelType w:val="hybridMultilevel"/>
    <w:tmpl w:val="78641370"/>
    <w:lvl w:ilvl="0" w:tplc="DFD44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A71AF9"/>
    <w:multiLevelType w:val="hybridMultilevel"/>
    <w:tmpl w:val="53D6888C"/>
    <w:lvl w:ilvl="0" w:tplc="9FECD17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14"/>
  </w:num>
  <w:num w:numId="4">
    <w:abstractNumId w:val="17"/>
  </w:num>
  <w:num w:numId="5">
    <w:abstractNumId w:val="28"/>
  </w:num>
  <w:num w:numId="6">
    <w:abstractNumId w:val="0"/>
  </w:num>
  <w:num w:numId="7">
    <w:abstractNumId w:val="36"/>
  </w:num>
  <w:num w:numId="8">
    <w:abstractNumId w:val="23"/>
  </w:num>
  <w:num w:numId="9">
    <w:abstractNumId w:val="22"/>
  </w:num>
  <w:num w:numId="10">
    <w:abstractNumId w:val="40"/>
  </w:num>
  <w:num w:numId="11">
    <w:abstractNumId w:val="30"/>
  </w:num>
  <w:num w:numId="12">
    <w:abstractNumId w:val="41"/>
  </w:num>
  <w:num w:numId="13">
    <w:abstractNumId w:val="31"/>
  </w:num>
  <w:num w:numId="14">
    <w:abstractNumId w:val="34"/>
  </w:num>
  <w:num w:numId="15">
    <w:abstractNumId w:val="13"/>
  </w:num>
  <w:num w:numId="16">
    <w:abstractNumId w:val="16"/>
  </w:num>
  <w:num w:numId="17">
    <w:abstractNumId w:val="3"/>
  </w:num>
  <w:num w:numId="18">
    <w:abstractNumId w:val="26"/>
  </w:num>
  <w:num w:numId="19">
    <w:abstractNumId w:val="29"/>
  </w:num>
  <w:num w:numId="20">
    <w:abstractNumId w:val="25"/>
  </w:num>
  <w:num w:numId="21">
    <w:abstractNumId w:val="32"/>
  </w:num>
  <w:num w:numId="22">
    <w:abstractNumId w:val="12"/>
  </w:num>
  <w:num w:numId="23">
    <w:abstractNumId w:val="11"/>
  </w:num>
  <w:num w:numId="24">
    <w:abstractNumId w:val="15"/>
  </w:num>
  <w:num w:numId="25">
    <w:abstractNumId w:val="5"/>
  </w:num>
  <w:num w:numId="26">
    <w:abstractNumId w:val="21"/>
  </w:num>
  <w:num w:numId="27">
    <w:abstractNumId w:val="42"/>
  </w:num>
  <w:num w:numId="28">
    <w:abstractNumId w:val="7"/>
  </w:num>
  <w:num w:numId="29">
    <w:abstractNumId w:val="18"/>
  </w:num>
  <w:num w:numId="30">
    <w:abstractNumId w:val="27"/>
  </w:num>
  <w:num w:numId="31">
    <w:abstractNumId w:val="20"/>
  </w:num>
  <w:num w:numId="32">
    <w:abstractNumId w:val="3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9"/>
  </w:num>
  <w:num w:numId="37">
    <w:abstractNumId w:val="35"/>
  </w:num>
  <w:num w:numId="38">
    <w:abstractNumId w:val="10"/>
  </w:num>
  <w:num w:numId="39">
    <w:abstractNumId w:val="8"/>
  </w:num>
  <w:num w:numId="40">
    <w:abstractNumId w:val="6"/>
  </w:num>
  <w:num w:numId="41">
    <w:abstractNumId w:val="4"/>
  </w:num>
  <w:num w:numId="42">
    <w:abstractNumId w:val="9"/>
  </w:num>
  <w:num w:numId="43">
    <w:abstractNumId w:val="37"/>
  </w:num>
  <w:num w:numId="44">
    <w:abstractNumId w:val="43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CC1"/>
    <w:rsid w:val="0014351C"/>
    <w:rsid w:val="00225BB1"/>
    <w:rsid w:val="00560459"/>
    <w:rsid w:val="00786A57"/>
    <w:rsid w:val="00814986"/>
    <w:rsid w:val="009C7AE4"/>
    <w:rsid w:val="00A24693"/>
    <w:rsid w:val="00B73CC1"/>
    <w:rsid w:val="00EA315A"/>
    <w:rsid w:val="00FD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C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73CC1"/>
  </w:style>
  <w:style w:type="table" w:styleId="a5">
    <w:name w:val="Table Grid"/>
    <w:basedOn w:val="a1"/>
    <w:rsid w:val="00B7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3CC1"/>
    <w:pPr>
      <w:widowControl w:val="0"/>
      <w:suppressAutoHyphens w:val="0"/>
      <w:snapToGrid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B73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73CC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rsid w:val="00B73C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73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3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B73CC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73CC1"/>
    <w:pPr>
      <w:widowControl w:val="0"/>
      <w:tabs>
        <w:tab w:val="center" w:pos="4677"/>
        <w:tab w:val="right" w:pos="9355"/>
      </w:tabs>
      <w:suppressAutoHyphens w:val="0"/>
      <w:snapToGrid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73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73CC1"/>
    <w:pPr>
      <w:widowControl w:val="0"/>
      <w:tabs>
        <w:tab w:val="center" w:pos="4677"/>
        <w:tab w:val="right" w:pos="9355"/>
      </w:tabs>
      <w:suppressAutoHyphens w:val="0"/>
      <w:snapToGrid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73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B73CC1"/>
    <w:rPr>
      <w:b/>
      <w:bCs/>
    </w:rPr>
  </w:style>
  <w:style w:type="paragraph" w:styleId="af">
    <w:name w:val="Title"/>
    <w:basedOn w:val="a"/>
    <w:next w:val="a"/>
    <w:link w:val="10"/>
    <w:uiPriority w:val="10"/>
    <w:qFormat/>
    <w:rsid w:val="00B73CC1"/>
    <w:pPr>
      <w:widowControl w:val="0"/>
      <w:suppressAutoHyphens w:val="0"/>
      <w:snapToGri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Название Знак1"/>
    <w:basedOn w:val="a0"/>
    <w:link w:val="af"/>
    <w:uiPriority w:val="10"/>
    <w:rsid w:val="00B73C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73CC1"/>
  </w:style>
  <w:style w:type="paragraph" w:customStyle="1" w:styleId="ConsPlusTitlePage">
    <w:name w:val="ConsPlusTitlePage"/>
    <w:rsid w:val="00B73C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7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C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73CC1"/>
  </w:style>
  <w:style w:type="table" w:styleId="a5">
    <w:name w:val="Table Grid"/>
    <w:basedOn w:val="a1"/>
    <w:rsid w:val="00B7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3CC1"/>
    <w:pPr>
      <w:widowControl w:val="0"/>
      <w:suppressAutoHyphens w:val="0"/>
      <w:snapToGrid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B73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73CC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rsid w:val="00B73C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73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3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B73CC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73CC1"/>
    <w:pPr>
      <w:widowControl w:val="0"/>
      <w:tabs>
        <w:tab w:val="center" w:pos="4677"/>
        <w:tab w:val="right" w:pos="9355"/>
      </w:tabs>
      <w:suppressAutoHyphens w:val="0"/>
      <w:snapToGrid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73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73CC1"/>
    <w:pPr>
      <w:widowControl w:val="0"/>
      <w:tabs>
        <w:tab w:val="center" w:pos="4677"/>
        <w:tab w:val="right" w:pos="9355"/>
      </w:tabs>
      <w:suppressAutoHyphens w:val="0"/>
      <w:snapToGrid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73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B73CC1"/>
    <w:rPr>
      <w:b/>
      <w:bCs/>
    </w:rPr>
  </w:style>
  <w:style w:type="paragraph" w:styleId="af">
    <w:name w:val="Title"/>
    <w:basedOn w:val="a"/>
    <w:next w:val="a"/>
    <w:link w:val="10"/>
    <w:uiPriority w:val="10"/>
    <w:qFormat/>
    <w:rsid w:val="00B73CC1"/>
    <w:pPr>
      <w:widowControl w:val="0"/>
      <w:suppressAutoHyphens w:val="0"/>
      <w:snapToGri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Название Знак1"/>
    <w:basedOn w:val="a0"/>
    <w:link w:val="af"/>
    <w:uiPriority w:val="10"/>
    <w:rsid w:val="00B73C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73CC1"/>
  </w:style>
  <w:style w:type="paragraph" w:customStyle="1" w:styleId="ConsPlusTitlePage">
    <w:name w:val="ConsPlusTitlePage"/>
    <w:rsid w:val="00B73C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7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F1A762602C56338754DF17C7A2978892AFF7A81C9E16A76636D2BF064FB3E731E6734B70BDEA2B22F1F4D1A17Dt7p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6FEE-110E-41BB-8ADE-ABEA3F23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6</cp:revision>
  <cp:lastPrinted>2021-05-18T06:51:00Z</cp:lastPrinted>
  <dcterms:created xsi:type="dcterms:W3CDTF">2021-05-18T06:16:00Z</dcterms:created>
  <dcterms:modified xsi:type="dcterms:W3CDTF">2021-05-23T06:41:00Z</dcterms:modified>
</cp:coreProperties>
</file>