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39" w:rsidRPr="00804939" w:rsidRDefault="00804939" w:rsidP="00804939">
      <w:pPr>
        <w:pStyle w:val="a4"/>
        <w:jc w:val="center"/>
        <w:rPr>
          <w:b/>
          <w:sz w:val="28"/>
          <w:szCs w:val="28"/>
          <w:u w:val="single"/>
        </w:rPr>
      </w:pPr>
      <w:r w:rsidRPr="00804939">
        <w:rPr>
          <w:b/>
          <w:sz w:val="28"/>
          <w:szCs w:val="28"/>
          <w:u w:val="single"/>
        </w:rPr>
        <w:t>Для ознакомления, использования в работе и и</w:t>
      </w:r>
      <w:r w:rsidRPr="00804939">
        <w:rPr>
          <w:b/>
          <w:sz w:val="28"/>
          <w:szCs w:val="28"/>
          <w:u w:val="single"/>
        </w:rPr>
        <w:t>нформирования предпринимателей!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 xml:space="preserve"> Доводим до Вашего сведения, что Федеральной налоговой службой разработан и </w:t>
      </w:r>
      <w:r w:rsidRPr="00804939">
        <w:rPr>
          <w:b/>
          <w:bCs/>
          <w:color w:val="000000"/>
          <w:sz w:val="26"/>
          <w:szCs w:val="26"/>
        </w:rPr>
        <w:t>успешно функционирует сервис «Подача документов на государственную регистрацию в электронном виде»</w:t>
      </w:r>
      <w:r w:rsidRPr="00804939">
        <w:rPr>
          <w:color w:val="000000"/>
          <w:sz w:val="26"/>
          <w:szCs w:val="26"/>
        </w:rPr>
        <w:t xml:space="preserve">, предоставляющий возможность направить в налоговый орган при государственной регистрации юридических лиц и индивидуальных предпринимателей </w:t>
      </w:r>
      <w:r w:rsidRPr="00804939">
        <w:rPr>
          <w:b/>
          <w:bCs/>
          <w:color w:val="000000"/>
          <w:sz w:val="26"/>
          <w:szCs w:val="26"/>
        </w:rPr>
        <w:t>электронные документы с использованием сети Интернет</w:t>
      </w:r>
      <w:r w:rsidRPr="00804939">
        <w:rPr>
          <w:color w:val="000000"/>
          <w:sz w:val="26"/>
          <w:szCs w:val="26"/>
        </w:rPr>
        <w:t>.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 xml:space="preserve">Вышеуказанный сервис размещен на официальном сайте ФНС России </w:t>
      </w:r>
      <w:hyperlink r:id="rId5" w:tgtFrame="_blank" w:history="1">
        <w:r w:rsidRPr="00804939">
          <w:rPr>
            <w:rStyle w:val="a3"/>
            <w:color w:val="000000"/>
            <w:sz w:val="26"/>
            <w:szCs w:val="26"/>
            <w:u w:val="none"/>
            <w:lang w:val="en-US"/>
          </w:rPr>
          <w:t>www</w:t>
        </w:r>
        <w:r w:rsidRPr="00804939">
          <w:rPr>
            <w:rStyle w:val="a3"/>
            <w:color w:val="000000"/>
            <w:sz w:val="26"/>
            <w:szCs w:val="26"/>
            <w:u w:val="none"/>
          </w:rPr>
          <w:t>.</w:t>
        </w:r>
        <w:proofErr w:type="spellStart"/>
        <w:r w:rsidRPr="00804939">
          <w:rPr>
            <w:rStyle w:val="a3"/>
            <w:color w:val="000000"/>
            <w:sz w:val="26"/>
            <w:szCs w:val="26"/>
            <w:u w:val="none"/>
            <w:lang w:val="en-US"/>
          </w:rPr>
          <w:t>nalog</w:t>
        </w:r>
        <w:proofErr w:type="spellEnd"/>
        <w:r w:rsidRPr="00804939">
          <w:rPr>
            <w:rStyle w:val="a3"/>
            <w:color w:val="000000"/>
            <w:sz w:val="26"/>
            <w:szCs w:val="26"/>
            <w:u w:val="none"/>
          </w:rPr>
          <w:t>.</w:t>
        </w:r>
        <w:proofErr w:type="spellStart"/>
        <w:r w:rsidRPr="00804939">
          <w:rPr>
            <w:rStyle w:val="a3"/>
            <w:color w:val="00000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04939">
        <w:rPr>
          <w:color w:val="000000"/>
          <w:sz w:val="26"/>
          <w:szCs w:val="26"/>
        </w:rPr>
        <w:t>. Для удобства в сервисе имеется бесплатное специализированное программное обеспечение «Программа подготовки документов для государственной регистрации», что упрощает процесс подготовки документов.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 xml:space="preserve">Сервис позволяет заявителям значительно </w:t>
      </w:r>
      <w:r w:rsidRPr="00804939">
        <w:rPr>
          <w:b/>
          <w:bCs/>
          <w:color w:val="000000"/>
          <w:sz w:val="26"/>
          <w:szCs w:val="26"/>
        </w:rPr>
        <w:t>сэкономить время и денежные средства</w:t>
      </w:r>
      <w:r w:rsidRPr="00804939">
        <w:rPr>
          <w:color w:val="000000"/>
          <w:sz w:val="26"/>
          <w:szCs w:val="26"/>
        </w:rPr>
        <w:t>. Документы, переданные для государственной регистрации в электронном виде и подписанные усиленной электронно-цифровой подписью заявителя</w:t>
      </w:r>
      <w:r w:rsidR="00427A6C">
        <w:rPr>
          <w:color w:val="000000"/>
          <w:sz w:val="26"/>
          <w:szCs w:val="26"/>
        </w:rPr>
        <w:t>,</w:t>
      </w:r>
      <w:r w:rsidRPr="00804939">
        <w:rPr>
          <w:color w:val="000000"/>
          <w:sz w:val="26"/>
          <w:szCs w:val="26"/>
        </w:rPr>
        <w:t xml:space="preserve"> не требуют нотариального удостоверения.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>Предоставление заявителю экземпляра документов, сформированных налоговым органом в связи с внесением записи в Единый государственный реестр юридических лиц, учредительных документов юридического лица с отметкой налогового органа либо решения об отказе в государственной регистрации осуществляется способом, указанным заявителем при направлении электронных документов в налоговый орган.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>Обращаем внимание, что использование указанного сервиса позволит сократить расходы, свести к минимуму риск возникновения ошибок при вводе данных и оптимизировать процесс внесения сведений в Единый государственный реестр юридических лиц.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>При возникновении вопросов по работе сервиса обращаться: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>-</w:t>
      </w:r>
      <w:r w:rsidR="00232F4E">
        <w:rPr>
          <w:color w:val="000000"/>
          <w:sz w:val="26"/>
          <w:szCs w:val="26"/>
        </w:rPr>
        <w:t> </w:t>
      </w:r>
      <w:r w:rsidRPr="00804939">
        <w:rPr>
          <w:color w:val="000000"/>
          <w:sz w:val="26"/>
          <w:szCs w:val="26"/>
        </w:rPr>
        <w:t>телефон горячей линии +7 (3452) 29-62-70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color w:val="000000"/>
          <w:sz w:val="26"/>
          <w:szCs w:val="26"/>
        </w:rPr>
        <w:t>- </w:t>
      </w:r>
      <w:bookmarkStart w:id="0" w:name="_GoBack"/>
      <w:bookmarkEnd w:id="0"/>
      <w:r w:rsidRPr="00804939">
        <w:rPr>
          <w:color w:val="000000"/>
          <w:sz w:val="26"/>
          <w:szCs w:val="26"/>
        </w:rPr>
        <w:t xml:space="preserve">телефон Единого контакт-центра </w:t>
      </w:r>
      <w:r w:rsidRPr="00804939">
        <w:rPr>
          <w:rStyle w:val="js-phone-number"/>
          <w:color w:val="000000"/>
          <w:sz w:val="26"/>
          <w:szCs w:val="26"/>
        </w:rPr>
        <w:t>8-800-222-2222</w:t>
      </w:r>
    </w:p>
    <w:p w:rsidR="00804939" w:rsidRPr="00804939" w:rsidRDefault="00804939" w:rsidP="00804939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4939">
        <w:rPr>
          <w:sz w:val="26"/>
          <w:szCs w:val="26"/>
        </w:rPr>
        <w:t> </w:t>
      </w:r>
    </w:p>
    <w:p w:rsidR="001C1C73" w:rsidRPr="00804939" w:rsidRDefault="00232F4E" w:rsidP="00804939">
      <w:pPr>
        <w:spacing w:after="0"/>
        <w:ind w:firstLine="851"/>
        <w:jc w:val="both"/>
        <w:rPr>
          <w:sz w:val="26"/>
          <w:szCs w:val="26"/>
        </w:rPr>
      </w:pPr>
    </w:p>
    <w:sectPr w:rsidR="001C1C73" w:rsidRPr="0080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39"/>
    <w:rsid w:val="00232F4E"/>
    <w:rsid w:val="00334EE5"/>
    <w:rsid w:val="00427A6C"/>
    <w:rsid w:val="004746E9"/>
    <w:rsid w:val="008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04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0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56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0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06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9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5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37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74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76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7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078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8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918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602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78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2017-02-02T08:37:00Z</dcterms:created>
  <dcterms:modified xsi:type="dcterms:W3CDTF">2017-02-02T08:40:00Z</dcterms:modified>
</cp:coreProperties>
</file>