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323DAC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 xml:space="preserve">  Думы</w:t>
      </w:r>
      <w:r w:rsidR="00323DAC"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6832E7" w:rsidRPr="006832E7" w:rsidRDefault="00323DAC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5C23A6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апреля</w:t>
      </w:r>
      <w:r w:rsidR="00E757D2">
        <w:rPr>
          <w:sz w:val="28"/>
          <w:szCs w:val="28"/>
          <w:lang w:eastAsia="en-US"/>
        </w:rPr>
        <w:t xml:space="preserve"> 2021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№   </w:t>
      </w:r>
      <w:r>
        <w:rPr>
          <w:sz w:val="28"/>
          <w:szCs w:val="28"/>
          <w:lang w:eastAsia="en-US"/>
        </w:rPr>
        <w:t>13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Pr="006832E7">
        <w:rPr>
          <w:lang w:eastAsia="en-US"/>
        </w:rPr>
        <w:t>п</w:t>
      </w:r>
      <w:proofErr w:type="spellEnd"/>
      <w:r w:rsidRPr="006832E7">
        <w:rPr>
          <w:lang w:eastAsia="en-US"/>
        </w:rPr>
        <w:t>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муниципального образования поселок Боровский 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5C23A6">
              <w:rPr>
                <w:rFonts w:ascii="Arial" w:hAnsi="Arial" w:cs="Arial"/>
                <w:sz w:val="26"/>
                <w:szCs w:val="26"/>
                <w:lang w:eastAsia="en-US"/>
              </w:rPr>
              <w:t>апрель</w:t>
            </w:r>
            <w:r w:rsidR="00E757D2">
              <w:rPr>
                <w:rFonts w:ascii="Arial" w:hAnsi="Arial" w:cs="Arial"/>
                <w:sz w:val="26"/>
                <w:szCs w:val="26"/>
                <w:lang w:eastAsia="en-US"/>
              </w:rPr>
              <w:t xml:space="preserve"> 2021 г. – июнь 2021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>Тюменского района Тюменской области,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  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Думы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</w:t>
      </w: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 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5C23A6">
        <w:rPr>
          <w:rFonts w:ascii="Arial" w:hAnsi="Arial" w:cs="Arial"/>
          <w:sz w:val="26"/>
          <w:szCs w:val="26"/>
          <w:lang w:eastAsia="en-US"/>
        </w:rPr>
        <w:t>апрель</w:t>
      </w:r>
      <w:r w:rsidR="00E757D2">
        <w:rPr>
          <w:rFonts w:ascii="Arial" w:hAnsi="Arial" w:cs="Arial"/>
          <w:sz w:val="26"/>
          <w:szCs w:val="26"/>
          <w:lang w:eastAsia="en-US"/>
        </w:rPr>
        <w:t xml:space="preserve"> 2021 г. – июнь 2021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6832E7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6832E7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муниципального образования поселок Боровский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     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             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7614C">
      <w:pPr>
        <w:suppressAutoHyphens w:val="0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323DAC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муниципального</w:t>
      </w:r>
    </w:p>
    <w:p w:rsidR="006832E7" w:rsidRPr="006832E7" w:rsidRDefault="00323DAC" w:rsidP="006832E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поселок Боровский</w:t>
      </w:r>
    </w:p>
    <w:p w:rsidR="003867D7" w:rsidRPr="006832E7" w:rsidRDefault="00E757D2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3867D7" w:rsidRPr="006832E7">
        <w:rPr>
          <w:rFonts w:ascii="Arial" w:hAnsi="Arial" w:cs="Arial"/>
        </w:rPr>
        <w:t xml:space="preserve"> </w:t>
      </w:r>
      <w:r w:rsidR="005C23A6">
        <w:rPr>
          <w:rFonts w:ascii="Arial" w:hAnsi="Arial" w:cs="Arial"/>
        </w:rPr>
        <w:t xml:space="preserve">01.04. </w:t>
      </w:r>
      <w:r>
        <w:rPr>
          <w:rFonts w:ascii="Arial" w:hAnsi="Arial" w:cs="Arial"/>
        </w:rPr>
        <w:t>2021 № 13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приема граждан по личным вопросам депутатами Думы муниципального образования поселок Боровский</w:t>
      </w:r>
    </w:p>
    <w:p w:rsidR="0067614C" w:rsidRPr="0067614C" w:rsidRDefault="005C23A6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на период апрель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2021г.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- 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>июнь 2021</w:t>
      </w:r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555"/>
        <w:gridCol w:w="1563"/>
      </w:tblGrid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Промстроевец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Глухарев Александр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Богандинский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16 км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Ялуторовского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тракта, СНТ «Труд и отдых».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Октябрьская, ул. Октябрьская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ул. Южная д. 21-35, ул. Лермонтова д. 1-15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Новиков Денис Петрович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Комсомольская, ул. Лермонтова, д. 16,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Жилун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Нина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Григорий Григорьевич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Ленинградская д. 3-19, ул. Набережная, ул. Орджоникидзе, д.1-20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Макеева Лариса Юрьевна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ДС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Журавушка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Глухов Виктор Анатольевич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Новая Озерная, ул. Озерная, ул. Озерная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</w:t>
            </w:r>
            <w:bookmarkStart w:id="0" w:name="_GoBack"/>
            <w:bookmarkEnd w:id="0"/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Самохвалов Владимир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Нафаноилович</w:t>
            </w:r>
            <w:proofErr w:type="spellEnd"/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C5" w:rsidRDefault="00D60FC5" w:rsidP="00CD505C">
      <w:r>
        <w:separator/>
      </w:r>
    </w:p>
  </w:endnote>
  <w:endnote w:type="continuationSeparator" w:id="0">
    <w:p w:rsidR="00D60FC5" w:rsidRDefault="00D60FC5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C5" w:rsidRDefault="00D60FC5" w:rsidP="00CD505C">
      <w:r>
        <w:separator/>
      </w:r>
    </w:p>
  </w:footnote>
  <w:footnote w:type="continuationSeparator" w:id="0">
    <w:p w:rsidR="00D60FC5" w:rsidRDefault="00D60FC5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E5336"/>
    <w:rsid w:val="002006D5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39B4"/>
    <w:rsid w:val="0092170F"/>
    <w:rsid w:val="009373CA"/>
    <w:rsid w:val="00957DA8"/>
    <w:rsid w:val="00996FCB"/>
    <w:rsid w:val="00A10B1E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27</cp:revision>
  <cp:lastPrinted>2020-12-01T03:54:00Z</cp:lastPrinted>
  <dcterms:created xsi:type="dcterms:W3CDTF">2016-01-18T08:48:00Z</dcterms:created>
  <dcterms:modified xsi:type="dcterms:W3CDTF">2021-04-07T06:05:00Z</dcterms:modified>
</cp:coreProperties>
</file>