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4" w:rsidRDefault="000668D4" w:rsidP="000668D4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Новое в работе Совета по развитию малого и среднего предпринимательства в Тюменском муниципальном районе</w:t>
      </w:r>
    </w:p>
    <w:p w:rsidR="000668D4" w:rsidRDefault="000668D4" w:rsidP="000668D4">
      <w:pPr>
        <w:pStyle w:val="a4"/>
        <w:spacing w:before="48" w:beforeAutospacing="0" w:after="192" w:afterAutospacing="0" w:line="240" w:lineRule="atLeast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С целью организации взаимодействия органов местного самоуправления и предпринимательских структур для решения актуальных задач, поддержки и развития малого предпринимательства на территории Тюменского муниципального района определен новый состав Совета по развитию малого и среднего предпринимательства. 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>В состав Совета входят председатель, заместители председателя, секретарь и Рабочие группы из числа субъектов малого и среднего предпринимательства - членов Совета. 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>Рабочие группы сформированы с целью предварительного рассмотрения и подготовки вопросов, рассматриваемых на заседаниях Совета для наиболее эффективного решения проблем субъектов малого и среднего предпринимательства. 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>Рабочие группы определены по следующим направлениям деятельности: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6C2FBD8C" wp14:editId="7E879D04">
            <wp:extent cx="5353050" cy="1743075"/>
            <wp:effectExtent l="0" t="0" r="0" b="9525"/>
            <wp:docPr id="1" name="Рисунок 1" descr="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tooltip="порядок" w:history="1">
        <w:r>
          <w:rPr>
            <w:rStyle w:val="a3"/>
            <w:rFonts w:ascii="Verdana" w:hAnsi="Verdana" w:cs="Arial"/>
            <w:sz w:val="18"/>
            <w:szCs w:val="18"/>
          </w:rPr>
          <w:t>Порядок взаимодействия Рабочих групп с субъектами малого и среднего предпринимательства</w:t>
        </w:r>
      </w:hyperlink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>Индивидуальные предприниматели и юридические лица могут обращаться со своими вопросами к руководителям Рабочих групп соответствующих направлений деятельности или Координатору посредством указанной электронной почты.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Координатором – представителем субъектов малого и среднего предпринимательства в Тюменском муниципальном районе является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Шильдт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Сергей </w:t>
      </w:r>
      <w:proofErr w:type="spellStart"/>
      <w:r>
        <w:rPr>
          <w:rFonts w:ascii="Verdana" w:hAnsi="Verdana" w:cs="Arial"/>
          <w:color w:val="333333"/>
          <w:sz w:val="18"/>
          <w:szCs w:val="18"/>
        </w:rPr>
        <w:t>Вольдемарович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(smptr-service@mail.ru).</w:t>
      </w:r>
    </w:p>
    <w:p w:rsidR="000668D4" w:rsidRDefault="000668D4" w:rsidP="000668D4">
      <w:pPr>
        <w:pStyle w:val="a4"/>
        <w:spacing w:before="48" w:beforeAutospacing="0" w:after="19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color w:val="333333"/>
          <w:sz w:val="18"/>
          <w:szCs w:val="18"/>
        </w:rPr>
        <w:t>По вопросам организации и проведения Совета обращаться в отдел развития инвестиционной политики, субъектов малого предпринимательства и торговли финансово-экономического управления администрации Тюменского муниципального района по телефону: 62-50-72 или электронной почте: ag_toropova@atmr.ru. </w:t>
      </w:r>
    </w:p>
    <w:p w:rsidR="00EF0155" w:rsidRDefault="00EF0155">
      <w:bookmarkStart w:id="0" w:name="_GoBack"/>
      <w:bookmarkEnd w:id="0"/>
    </w:p>
    <w:sectPr w:rsidR="00EF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9"/>
    <w:rsid w:val="000668D4"/>
    <w:rsid w:val="000E7829"/>
    <w:rsid w:val="00E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8D4"/>
    <w:rPr>
      <w:color w:val="0679BF"/>
      <w:u w:val="single"/>
    </w:rPr>
  </w:style>
  <w:style w:type="paragraph" w:styleId="a4">
    <w:name w:val="Normal (Web)"/>
    <w:basedOn w:val="a"/>
    <w:uiPriority w:val="99"/>
    <w:semiHidden/>
    <w:unhideWhenUsed/>
    <w:rsid w:val="000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8D4"/>
    <w:rPr>
      <w:color w:val="0679BF"/>
      <w:u w:val="single"/>
    </w:rPr>
  </w:style>
  <w:style w:type="paragraph" w:styleId="a4">
    <w:name w:val="Normal (Web)"/>
    <w:basedOn w:val="a"/>
    <w:uiPriority w:val="99"/>
    <w:semiHidden/>
    <w:unhideWhenUsed/>
    <w:rsid w:val="000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6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2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544">
                  <w:marLeft w:val="3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mr.ru/media/uploads/%D1%81%D1%85%D0%B5%D0%BC%D0%B0_%D0%B2%D0%B7%D0%B0%D0%B8%D0%BC%D0%BE%D0%B4%D0%B5%D0%B9%D1%81%D1%82%D0%B2%D0%B8%D1%8F.ppt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2013-12-16T08:34:00Z</dcterms:created>
  <dcterms:modified xsi:type="dcterms:W3CDTF">2013-12-16T08:34:00Z</dcterms:modified>
</cp:coreProperties>
</file>