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36B" w:rsidRPr="00E128D5" w:rsidRDefault="00871DE9" w:rsidP="00E128D5">
      <w:pPr>
        <w:jc w:val="center"/>
        <w:rPr>
          <w:rFonts w:ascii="Times New Roman" w:hAnsi="Times New Roman" w:cs="Times New Roman"/>
          <w:sz w:val="24"/>
          <w:szCs w:val="24"/>
        </w:rPr>
      </w:pPr>
      <w:r w:rsidRPr="00E128D5">
        <w:rPr>
          <w:rFonts w:ascii="Times New Roman" w:hAnsi="Times New Roman" w:cs="Times New Roman"/>
          <w:sz w:val="24"/>
          <w:szCs w:val="24"/>
        </w:rPr>
        <w:t>О финансировании инвестиционных проектов</w:t>
      </w:r>
    </w:p>
    <w:p w:rsidR="00871DE9" w:rsidRPr="00E128D5" w:rsidRDefault="00871DE9" w:rsidP="00E128D5">
      <w:pPr>
        <w:jc w:val="both"/>
        <w:rPr>
          <w:rFonts w:ascii="Times New Roman" w:hAnsi="Times New Roman" w:cs="Times New Roman"/>
          <w:sz w:val="24"/>
          <w:szCs w:val="24"/>
        </w:rPr>
      </w:pPr>
      <w:r w:rsidRPr="00E128D5">
        <w:rPr>
          <w:rFonts w:ascii="Times New Roman" w:hAnsi="Times New Roman" w:cs="Times New Roman"/>
          <w:sz w:val="24"/>
          <w:szCs w:val="24"/>
        </w:rPr>
        <w:t xml:space="preserve">Фонд «Инвестиционное агентство Тюменской области» планирует реализацию программы «Малая индустриализация»  (далее – Программа) с целью финансирования </w:t>
      </w:r>
      <w:r w:rsidR="009E14B2" w:rsidRPr="00E128D5">
        <w:rPr>
          <w:rFonts w:ascii="Times New Roman" w:hAnsi="Times New Roman" w:cs="Times New Roman"/>
          <w:sz w:val="24"/>
          <w:szCs w:val="24"/>
        </w:rPr>
        <w:t xml:space="preserve">планирующих и начинающих реализацию новых </w:t>
      </w:r>
      <w:r w:rsidRPr="00E128D5">
        <w:rPr>
          <w:rFonts w:ascii="Times New Roman" w:hAnsi="Times New Roman" w:cs="Times New Roman"/>
          <w:sz w:val="24"/>
          <w:szCs w:val="24"/>
        </w:rPr>
        <w:t xml:space="preserve">инвестиционных проектов, направленных на создание и развитие перерабатывающих производств малого и среднего бизнеса, а также придорожного сервиса в муниципальных </w:t>
      </w:r>
      <w:r w:rsidR="009E14B2" w:rsidRPr="00E128D5">
        <w:rPr>
          <w:rFonts w:ascii="Times New Roman" w:hAnsi="Times New Roman" w:cs="Times New Roman"/>
          <w:sz w:val="24"/>
          <w:szCs w:val="24"/>
        </w:rPr>
        <w:t>образованиях  Тюменской области.</w:t>
      </w:r>
      <w:bookmarkStart w:id="0" w:name="_GoBack"/>
      <w:bookmarkEnd w:id="0"/>
    </w:p>
    <w:p w:rsidR="00871DE9" w:rsidRPr="00E128D5" w:rsidRDefault="00871DE9" w:rsidP="00E128D5">
      <w:pPr>
        <w:jc w:val="both"/>
        <w:rPr>
          <w:rFonts w:ascii="Times New Roman" w:hAnsi="Times New Roman" w:cs="Times New Roman"/>
          <w:sz w:val="24"/>
          <w:szCs w:val="24"/>
        </w:rPr>
      </w:pPr>
      <w:r w:rsidRPr="00E128D5">
        <w:rPr>
          <w:rFonts w:ascii="Times New Roman" w:hAnsi="Times New Roman" w:cs="Times New Roman"/>
          <w:sz w:val="24"/>
          <w:szCs w:val="24"/>
        </w:rPr>
        <w:t>В рамках реализации Программы планируется  предоставление целе</w:t>
      </w:r>
      <w:r w:rsidR="009E14B2" w:rsidRPr="00E128D5">
        <w:rPr>
          <w:rFonts w:ascii="Times New Roman" w:hAnsi="Times New Roman" w:cs="Times New Roman"/>
          <w:sz w:val="24"/>
          <w:szCs w:val="24"/>
        </w:rPr>
        <w:t>вых займов на следующих условиях:</w:t>
      </w:r>
    </w:p>
    <w:p w:rsidR="009E14B2" w:rsidRPr="00E128D5" w:rsidRDefault="009E14B2" w:rsidP="00E128D5">
      <w:pPr>
        <w:jc w:val="both"/>
        <w:rPr>
          <w:rFonts w:ascii="Times New Roman" w:hAnsi="Times New Roman" w:cs="Times New Roman"/>
          <w:sz w:val="24"/>
          <w:szCs w:val="24"/>
        </w:rPr>
      </w:pPr>
      <w:r w:rsidRPr="00E128D5">
        <w:rPr>
          <w:rFonts w:ascii="Times New Roman" w:hAnsi="Times New Roman" w:cs="Times New Roman"/>
          <w:sz w:val="24"/>
          <w:szCs w:val="24"/>
        </w:rPr>
        <w:t>- сумма целевого займа от 10 до 50 млн. руб.;</w:t>
      </w:r>
    </w:p>
    <w:p w:rsidR="009E14B2" w:rsidRPr="00E128D5" w:rsidRDefault="009E14B2" w:rsidP="00E128D5">
      <w:pPr>
        <w:jc w:val="both"/>
        <w:rPr>
          <w:rFonts w:ascii="Times New Roman" w:hAnsi="Times New Roman" w:cs="Times New Roman"/>
          <w:sz w:val="24"/>
          <w:szCs w:val="24"/>
        </w:rPr>
      </w:pPr>
      <w:r w:rsidRPr="00E128D5">
        <w:rPr>
          <w:rFonts w:ascii="Times New Roman" w:hAnsi="Times New Roman" w:cs="Times New Roman"/>
          <w:sz w:val="24"/>
          <w:szCs w:val="24"/>
        </w:rPr>
        <w:t>- срок целевого займа до 5 лет;</w:t>
      </w:r>
    </w:p>
    <w:p w:rsidR="009E14B2" w:rsidRPr="00E128D5" w:rsidRDefault="009E14B2" w:rsidP="00E128D5">
      <w:pPr>
        <w:jc w:val="both"/>
        <w:rPr>
          <w:rFonts w:ascii="Times New Roman" w:hAnsi="Times New Roman" w:cs="Times New Roman"/>
          <w:sz w:val="24"/>
          <w:szCs w:val="24"/>
        </w:rPr>
      </w:pPr>
      <w:r w:rsidRPr="00E128D5">
        <w:rPr>
          <w:rFonts w:ascii="Times New Roman" w:hAnsi="Times New Roman" w:cs="Times New Roman"/>
          <w:sz w:val="24"/>
          <w:szCs w:val="24"/>
        </w:rPr>
        <w:t>- предоставление отсрочки по возврату целевого займа до 1 года;</w:t>
      </w:r>
    </w:p>
    <w:p w:rsidR="009E14B2" w:rsidRPr="00E128D5" w:rsidRDefault="009E14B2" w:rsidP="00E128D5">
      <w:pPr>
        <w:jc w:val="both"/>
        <w:rPr>
          <w:rFonts w:ascii="Times New Roman" w:hAnsi="Times New Roman" w:cs="Times New Roman"/>
          <w:sz w:val="24"/>
          <w:szCs w:val="24"/>
        </w:rPr>
      </w:pPr>
      <w:r w:rsidRPr="00E128D5">
        <w:rPr>
          <w:rFonts w:ascii="Times New Roman" w:hAnsi="Times New Roman" w:cs="Times New Roman"/>
          <w:sz w:val="24"/>
          <w:szCs w:val="24"/>
        </w:rPr>
        <w:t>- процентная ставка до 7% в год.</w:t>
      </w:r>
    </w:p>
    <w:p w:rsidR="009E14B2" w:rsidRPr="00E128D5" w:rsidRDefault="009E14B2" w:rsidP="00E128D5">
      <w:pPr>
        <w:jc w:val="both"/>
        <w:rPr>
          <w:rFonts w:ascii="Times New Roman" w:hAnsi="Times New Roman" w:cs="Times New Roman"/>
          <w:sz w:val="24"/>
          <w:szCs w:val="24"/>
        </w:rPr>
      </w:pPr>
      <w:r w:rsidRPr="00E128D5">
        <w:rPr>
          <w:rFonts w:ascii="Times New Roman" w:hAnsi="Times New Roman" w:cs="Times New Roman"/>
          <w:sz w:val="24"/>
          <w:szCs w:val="24"/>
        </w:rPr>
        <w:t>Для участия в Программе необходимо наличие у инвестора инвестиционного проекта возможности вложения собственных средств от 20%  до 30%  от стоимости проекта.</w:t>
      </w:r>
    </w:p>
    <w:p w:rsidR="009E14B2" w:rsidRPr="00E128D5" w:rsidRDefault="009E14B2" w:rsidP="00E128D5">
      <w:pPr>
        <w:jc w:val="both"/>
        <w:rPr>
          <w:rFonts w:ascii="Times New Roman" w:hAnsi="Times New Roman" w:cs="Times New Roman"/>
          <w:sz w:val="24"/>
          <w:szCs w:val="24"/>
        </w:rPr>
      </w:pPr>
      <w:r w:rsidRPr="00E128D5">
        <w:rPr>
          <w:rFonts w:ascii="Times New Roman" w:hAnsi="Times New Roman" w:cs="Times New Roman"/>
          <w:sz w:val="24"/>
          <w:szCs w:val="24"/>
        </w:rPr>
        <w:t xml:space="preserve">Дополнительную информацию можно получить в Фонде «Инвестиционное агентство Тюменской области» по адресу: </w:t>
      </w:r>
      <w:proofErr w:type="spellStart"/>
      <w:r w:rsidRPr="00E128D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128D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E128D5">
        <w:rPr>
          <w:rFonts w:ascii="Times New Roman" w:hAnsi="Times New Roman" w:cs="Times New Roman"/>
          <w:sz w:val="24"/>
          <w:szCs w:val="24"/>
        </w:rPr>
        <w:t>юмень</w:t>
      </w:r>
      <w:proofErr w:type="spellEnd"/>
      <w:r w:rsidRPr="00E128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8D5">
        <w:rPr>
          <w:rFonts w:ascii="Times New Roman" w:hAnsi="Times New Roman" w:cs="Times New Roman"/>
          <w:sz w:val="24"/>
          <w:szCs w:val="24"/>
        </w:rPr>
        <w:t>ул.Хохрякова</w:t>
      </w:r>
      <w:proofErr w:type="spellEnd"/>
      <w:r w:rsidRPr="00E128D5">
        <w:rPr>
          <w:rFonts w:ascii="Times New Roman" w:hAnsi="Times New Roman" w:cs="Times New Roman"/>
          <w:sz w:val="24"/>
          <w:szCs w:val="24"/>
        </w:rPr>
        <w:t xml:space="preserve">, д.53, </w:t>
      </w:r>
      <w:proofErr w:type="spellStart"/>
      <w:r w:rsidRPr="00E128D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128D5">
        <w:rPr>
          <w:rFonts w:ascii="Times New Roman" w:hAnsi="Times New Roman" w:cs="Times New Roman"/>
          <w:sz w:val="24"/>
          <w:szCs w:val="24"/>
        </w:rPr>
        <w:t xml:space="preserve">. 206, телефон: 50-76-69 (Филимонова Анастасия Викторовна, заместитель генерального директора), </w:t>
      </w:r>
      <w:r w:rsidR="00EA64DC" w:rsidRPr="00E128D5">
        <w:rPr>
          <w:rFonts w:ascii="Times New Roman" w:hAnsi="Times New Roman" w:cs="Times New Roman"/>
          <w:sz w:val="24"/>
          <w:szCs w:val="24"/>
        </w:rPr>
        <w:t xml:space="preserve"> либо в департаменте инвестиционной политики и государственной поддержки</w:t>
      </w:r>
      <w:r w:rsidR="00E128D5" w:rsidRPr="00E128D5">
        <w:rPr>
          <w:rFonts w:ascii="Times New Roman" w:hAnsi="Times New Roman" w:cs="Times New Roman"/>
          <w:sz w:val="24"/>
          <w:szCs w:val="24"/>
        </w:rPr>
        <w:t xml:space="preserve"> предпринимательства Тюменской области по адресу: </w:t>
      </w:r>
      <w:proofErr w:type="spellStart"/>
      <w:r w:rsidR="00E128D5" w:rsidRPr="00E128D5">
        <w:rPr>
          <w:rFonts w:ascii="Times New Roman" w:hAnsi="Times New Roman" w:cs="Times New Roman"/>
          <w:sz w:val="24"/>
          <w:szCs w:val="24"/>
        </w:rPr>
        <w:t>г.Тюмень</w:t>
      </w:r>
      <w:proofErr w:type="spellEnd"/>
      <w:r w:rsidR="00E128D5" w:rsidRPr="00E128D5">
        <w:rPr>
          <w:rFonts w:ascii="Times New Roman" w:hAnsi="Times New Roman" w:cs="Times New Roman"/>
          <w:sz w:val="24"/>
          <w:szCs w:val="24"/>
        </w:rPr>
        <w:t>, ул.Республики,24, телефон: 55-64-65 (</w:t>
      </w:r>
      <w:proofErr w:type="spellStart"/>
      <w:r w:rsidR="00E128D5" w:rsidRPr="00E128D5">
        <w:rPr>
          <w:rFonts w:ascii="Times New Roman" w:hAnsi="Times New Roman" w:cs="Times New Roman"/>
          <w:sz w:val="24"/>
          <w:szCs w:val="24"/>
        </w:rPr>
        <w:t>Шальнев</w:t>
      </w:r>
      <w:proofErr w:type="spellEnd"/>
      <w:r w:rsidR="00E128D5" w:rsidRPr="00E128D5">
        <w:rPr>
          <w:rFonts w:ascii="Times New Roman" w:hAnsi="Times New Roman" w:cs="Times New Roman"/>
          <w:sz w:val="24"/>
          <w:szCs w:val="24"/>
        </w:rPr>
        <w:t xml:space="preserve"> Андрей Николаевич, начальник управления инвестиционной политики).</w:t>
      </w:r>
    </w:p>
    <w:p w:rsidR="009E14B2" w:rsidRDefault="009E14B2" w:rsidP="00E128D5">
      <w:pPr>
        <w:jc w:val="both"/>
      </w:pPr>
    </w:p>
    <w:sectPr w:rsidR="009E1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90"/>
    <w:rsid w:val="005E7623"/>
    <w:rsid w:val="00871DE9"/>
    <w:rsid w:val="009E14B2"/>
    <w:rsid w:val="00D87290"/>
    <w:rsid w:val="00DD236B"/>
    <w:rsid w:val="00E128D5"/>
    <w:rsid w:val="00EA64DC"/>
    <w:rsid w:val="00FC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2014-07-22T08:59:00Z</dcterms:created>
  <dcterms:modified xsi:type="dcterms:W3CDTF">2014-07-22T10:20:00Z</dcterms:modified>
</cp:coreProperties>
</file>