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104" w:rsidRPr="002F787D" w:rsidRDefault="00D630C7" w:rsidP="00C3373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F787D">
        <w:rPr>
          <w:rFonts w:ascii="Times New Roman" w:hAnsi="Times New Roman" w:cs="Times New Roman"/>
          <w:sz w:val="24"/>
          <w:szCs w:val="24"/>
        </w:rPr>
        <w:t>В администрацию муниципального образования поселок Боровский поступ</w:t>
      </w:r>
      <w:r w:rsidR="009D44A0" w:rsidRPr="002F787D">
        <w:rPr>
          <w:rFonts w:ascii="Times New Roman" w:hAnsi="Times New Roman" w:cs="Times New Roman"/>
          <w:sz w:val="24"/>
          <w:szCs w:val="24"/>
        </w:rPr>
        <w:t>али  обращения</w:t>
      </w:r>
      <w:r w:rsidRPr="002F787D">
        <w:rPr>
          <w:rFonts w:ascii="Times New Roman" w:hAnsi="Times New Roman" w:cs="Times New Roman"/>
          <w:sz w:val="24"/>
          <w:szCs w:val="24"/>
        </w:rPr>
        <w:t xml:space="preserve"> от жителей ул. Новая озерная</w:t>
      </w:r>
      <w:r w:rsidR="009D44A0" w:rsidRPr="002F787D">
        <w:rPr>
          <w:rFonts w:ascii="Times New Roman" w:hAnsi="Times New Roman" w:cs="Times New Roman"/>
          <w:sz w:val="24"/>
          <w:szCs w:val="24"/>
        </w:rPr>
        <w:t>, ул. Островского, ул. Братьев Мареевых</w:t>
      </w:r>
      <w:r w:rsidRPr="002F787D">
        <w:rPr>
          <w:rFonts w:ascii="Times New Roman" w:hAnsi="Times New Roman" w:cs="Times New Roman"/>
          <w:sz w:val="24"/>
          <w:szCs w:val="24"/>
        </w:rPr>
        <w:t xml:space="preserve"> о ненадлежащем качестве воды. Данное обращение было перенаправлено в ООО «Тюмень Водоканал».</w:t>
      </w:r>
    </w:p>
    <w:p w:rsidR="00C3373A" w:rsidRPr="002F787D" w:rsidRDefault="00141A58" w:rsidP="00141A58">
      <w:pPr>
        <w:jc w:val="both"/>
        <w:rPr>
          <w:rFonts w:ascii="Times New Roman" w:hAnsi="Times New Roman" w:cs="Times New Roman"/>
          <w:sz w:val="24"/>
          <w:szCs w:val="24"/>
        </w:rPr>
      </w:pPr>
      <w:r w:rsidRPr="002F787D">
        <w:rPr>
          <w:rFonts w:ascii="Times New Roman" w:hAnsi="Times New Roman" w:cs="Times New Roman"/>
          <w:sz w:val="24"/>
          <w:szCs w:val="24"/>
        </w:rPr>
        <w:t>По результатам рассмотрения обращения, получена следующая информация:</w:t>
      </w:r>
    </w:p>
    <w:p w:rsidR="002F787D" w:rsidRPr="002F787D" w:rsidRDefault="009D44A0" w:rsidP="002F787D">
      <w:pPr>
        <w:pStyle w:val="20"/>
        <w:shd w:val="clear" w:color="auto" w:fill="auto"/>
        <w:spacing w:before="0" w:after="0" w:line="317" w:lineRule="exact"/>
        <w:ind w:firstLine="800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«</w:t>
      </w:r>
      <w:r w:rsidR="002F787D" w:rsidRPr="002F78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ООО «Тюмень Водоканал» обслуживает объекты водоснабжения и</w:t>
      </w:r>
      <w:r w:rsidR="002F787D" w:rsidRPr="002F78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  <w:t>водоотведения Тюменского района Тюменской области в соответствии с</w:t>
      </w:r>
      <w:r w:rsidR="002F787D" w:rsidRPr="002F78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  <w:t>действующим концессионным соглашением в отношении объектов</w:t>
      </w:r>
      <w:r w:rsidR="002F787D" w:rsidRPr="002F78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  <w:t>централизованных систем холодного водоснабжения и водоотведения</w:t>
      </w:r>
      <w:r w:rsidR="002F787D" w:rsidRPr="002F78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  <w:t>муниципального образования Тюменский муниципальный район, заключенным</w:t>
      </w:r>
      <w:r w:rsidR="002F787D" w:rsidRPr="002F78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  <w:t>15.11.2019г. между Губернатором Тюменской области, Главой Администрации</w:t>
      </w:r>
      <w:r w:rsidR="002F787D" w:rsidRPr="002F78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  <w:t>Тюменского муниципального района и Генеральным директором ООО «Тюмень</w:t>
      </w:r>
      <w:r w:rsidR="002F787D" w:rsidRPr="002F787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  <w:t>Водоканал».</w:t>
      </w:r>
    </w:p>
    <w:p w:rsidR="002F787D" w:rsidRPr="002F787D" w:rsidRDefault="002F787D" w:rsidP="002F787D">
      <w:pPr>
        <w:widowControl w:val="0"/>
        <w:spacing w:after="0" w:line="317" w:lineRule="exact"/>
        <w:ind w:firstLine="800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В рамках данного соглашения организацией проводится обслуживание сети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 xml:space="preserve">наружного холодного водоснабжения </w:t>
      </w:r>
      <w:proofErr w:type="spell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п</w:t>
      </w:r>
      <w:proofErr w:type="gram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.Б</w:t>
      </w:r>
      <w:proofErr w:type="gram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оровский</w:t>
      </w:r>
      <w:proofErr w:type="spell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. В рамках договорных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 xml:space="preserve">обязательств поставщиком очищенной питьевой воды в </w:t>
      </w:r>
      <w:proofErr w:type="spell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п</w:t>
      </w:r>
      <w:proofErr w:type="gram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.Б</w:t>
      </w:r>
      <w:proofErr w:type="gram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оровский</w:t>
      </w:r>
      <w:proofErr w:type="spell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на данный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момент является ПАО «Птицефабрика «</w:t>
      </w:r>
      <w:proofErr w:type="spell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Боровская</w:t>
      </w:r>
      <w:proofErr w:type="spell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», что обусловлено удаленностью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сети водоснабжения населенного пункта от источников водоснабжения ООО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«Тюмень Водоканал».</w:t>
      </w:r>
    </w:p>
    <w:p w:rsidR="002F787D" w:rsidRPr="002F787D" w:rsidRDefault="002F787D" w:rsidP="002F787D">
      <w:pPr>
        <w:widowControl w:val="0"/>
        <w:tabs>
          <w:tab w:val="left" w:pos="8132"/>
        </w:tabs>
        <w:spacing w:after="0" w:line="317" w:lineRule="exact"/>
        <w:ind w:firstLine="800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В рамках исполнения концессионного соглашения, а также плана мероприятий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по приведению качества питьевой воды в норматив в Тюменском районе Тюменской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 xml:space="preserve">области 2020-2024гг., согласованного с Управлением </w:t>
      </w:r>
      <w:proofErr w:type="spell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Роспотребнадзора</w:t>
      </w:r>
      <w:proofErr w:type="spell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по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Тюменской области, ООО «Тюмень Водоканал» обязуется выполнить мероприятие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 xml:space="preserve">«Строительство сетей водоснабжения Тюмень - </w:t>
      </w:r>
      <w:proofErr w:type="spell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п</w:t>
      </w:r>
      <w:proofErr w:type="gram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.Б</w:t>
      </w:r>
      <w:proofErr w:type="gram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оровский</w:t>
      </w:r>
      <w:proofErr w:type="spell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- п. Андреевский», в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рамках которого к 2022</w:t>
      </w: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году планируется обеспечить </w:t>
      </w: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п</w:t>
      </w:r>
      <w:proofErr w:type="gram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.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Б</w:t>
      </w:r>
      <w:proofErr w:type="gram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оровский</w:t>
      </w:r>
      <w:proofErr w:type="spellEnd"/>
      <w:r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централизованным водоснабжением от города Тюмени, а к 2024 году планируется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 xml:space="preserve">реконструкция квартальных сетей водоснабжения </w:t>
      </w:r>
      <w:proofErr w:type="spell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п.Боровский</w:t>
      </w:r>
      <w:proofErr w:type="spell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, что позволит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значительно повысить качество питьевой воды в населенном пункте.</w:t>
      </w:r>
    </w:p>
    <w:p w:rsidR="002F787D" w:rsidRPr="002F787D" w:rsidRDefault="002F787D" w:rsidP="002F787D">
      <w:pPr>
        <w:widowControl w:val="0"/>
        <w:spacing w:after="0" w:line="317" w:lineRule="exact"/>
        <w:ind w:firstLine="800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ООО «Тюмень Водоканал» обеспечивается контроль качества питьевой воды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на объектах Тюменского района в соответствии с программой производственного</w:t>
      </w:r>
    </w:p>
    <w:p w:rsidR="002F787D" w:rsidRPr="002F787D" w:rsidRDefault="002F787D" w:rsidP="002F787D">
      <w:pPr>
        <w:widowControl w:val="0"/>
        <w:spacing w:after="0" w:line="313" w:lineRule="exact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контроля, согласованной с Управлением </w:t>
      </w:r>
      <w:proofErr w:type="spell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Роспотребнадзора</w:t>
      </w:r>
      <w:proofErr w:type="spell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по Тюменской области.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Кроме того, специалист</w:t>
      </w:r>
      <w:proofErr w:type="gram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ы ООО</w:t>
      </w:r>
      <w:proofErr w:type="gram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«Тюмень Водоканал» проводят контроль качества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воды по жалобам абонентов.</w:t>
      </w:r>
    </w:p>
    <w:p w:rsidR="002F787D" w:rsidRPr="002F787D" w:rsidRDefault="002F787D" w:rsidP="002F787D">
      <w:pPr>
        <w:widowControl w:val="0"/>
        <w:spacing w:after="0" w:line="317" w:lineRule="exact"/>
        <w:ind w:firstLine="740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Специалисты ООО «Тюмень Водоканал» на данный момент не могут в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оперативном порядке контролировать качество воды на источниках водоснабжения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</w:r>
      <w:proofErr w:type="spell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п</w:t>
      </w:r>
      <w:proofErr w:type="gram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.Б</w:t>
      </w:r>
      <w:proofErr w:type="gram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оровский</w:t>
      </w:r>
      <w:proofErr w:type="spell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, потому причиной ухудшений может быть как вторичное загрязнение на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сети, так и ухудшение качества очищенной воды перед подачей в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 xml:space="preserve">распределительную сеть. Протоколы отборов проб в </w:t>
      </w:r>
      <w:proofErr w:type="spell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п</w:t>
      </w:r>
      <w:proofErr w:type="gramStart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.Б</w:t>
      </w:r>
      <w:proofErr w:type="gram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оровский</w:t>
      </w:r>
      <w:proofErr w:type="spellEnd"/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в декабре 2020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года прилагаю.</w:t>
      </w:r>
    </w:p>
    <w:p w:rsidR="002F787D" w:rsidRPr="002F787D" w:rsidRDefault="002F787D" w:rsidP="002F787D">
      <w:pPr>
        <w:widowControl w:val="0"/>
        <w:spacing w:after="0" w:line="317" w:lineRule="exact"/>
        <w:ind w:firstLine="740"/>
        <w:jc w:val="both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В случае выявления несоответствий ООО «Тюмень Водоканал» в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оперативном порядке проводит профилактические мероприятия по локализации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ухудшения качества питьевой воды в рамках границ своей эксплуатационной</w:t>
      </w:r>
      <w:r w:rsidRPr="002F787D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br/>
        <w:t>ответственности.</w:t>
      </w:r>
    </w:p>
    <w:p w:rsidR="002F787D" w:rsidRPr="002F787D" w:rsidRDefault="002F787D" w:rsidP="009D44A0">
      <w:pPr>
        <w:widowControl w:val="0"/>
        <w:spacing w:after="0" w:line="313" w:lineRule="exact"/>
        <w:ind w:firstLine="80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</w:p>
    <w:p w:rsidR="009D44A0" w:rsidRPr="002F787D" w:rsidRDefault="009D44A0" w:rsidP="009D44A0">
      <w:pPr>
        <w:widowControl w:val="0"/>
        <w:spacing w:after="0" w:line="313" w:lineRule="exact"/>
        <w:ind w:firstLine="8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lastRenderedPageBreak/>
        <w:t>После Вашего обращения специалист</w:t>
      </w:r>
      <w:proofErr w:type="gramStart"/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ы ООО</w:t>
      </w:r>
      <w:proofErr w:type="gramEnd"/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 «Тюмень Водоканал» в</w:t>
      </w: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оперативном порядке провели комплекс профилактических мероприятий по</w:t>
      </w: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промывке сетей по всем вышеуказанным адресам.</w:t>
      </w:r>
    </w:p>
    <w:p w:rsidR="009D44A0" w:rsidRPr="002F787D" w:rsidRDefault="009D44A0" w:rsidP="009D44A0">
      <w:pPr>
        <w:widowControl w:val="0"/>
        <w:tabs>
          <w:tab w:val="left" w:pos="4628"/>
        </w:tabs>
        <w:spacing w:after="0" w:line="313" w:lineRule="exact"/>
        <w:ind w:firstLine="8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Специалисты аккредитованной лаборатор</w:t>
      </w:r>
      <w:proofErr w:type="gramStart"/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ии ООО</w:t>
      </w:r>
      <w:proofErr w:type="gramEnd"/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 «Тюмень Водоканал»</w:t>
      </w: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отобрали пробы питьевой воды из ПГ на сети холодного водоснабжения вблизи</w:t>
      </w: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частного дома №320 по адресу:</w:t>
      </w: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ab/>
        <w:t>Тюменская область, Тюменский район,</w:t>
      </w:r>
    </w:p>
    <w:p w:rsidR="009D44A0" w:rsidRPr="002F787D" w:rsidRDefault="009D44A0" w:rsidP="009D44A0">
      <w:pPr>
        <w:widowControl w:val="0"/>
        <w:spacing w:after="0" w:line="313" w:lineRule="exact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ул. Новая озерная. Также были отобраны пробы питьевой воды холодного</w:t>
      </w: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 xml:space="preserve">водоснабжения из крана в квартирах по адресу: </w:t>
      </w:r>
      <w:proofErr w:type="gramStart"/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Тюменская область, Тюменский</w:t>
      </w: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br/>
        <w:t>район, ул. Островского, д. 35, кв. 24 и ул. Братьев Мареевых, д.9, кв.8.</w:t>
      </w:r>
      <w:proofErr w:type="gramEnd"/>
    </w:p>
    <w:p w:rsidR="009D44A0" w:rsidRPr="002F787D" w:rsidRDefault="009D44A0" w:rsidP="009D44A0">
      <w:pPr>
        <w:widowControl w:val="0"/>
        <w:spacing w:after="359" w:line="313" w:lineRule="exact"/>
        <w:ind w:firstLine="800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В результате проведённого анализа проб воды по исследуемым химическим и органолептическим показателям установлено, что качество воды соответствует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водоснабжения», с учетом временных отклонений качества питьевой воды, согласованных с Управлением </w:t>
      </w:r>
      <w:proofErr w:type="spellStart"/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Роспотребнадзора</w:t>
      </w:r>
      <w:proofErr w:type="spellEnd"/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 по Тюменской области сроком до 31.12.2020г. Протоколы л</w:t>
      </w:r>
      <w:r w:rsidR="00931AF8"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абораторных испытаний прилагаем».</w:t>
      </w:r>
    </w:p>
    <w:p w:rsidR="00931AF8" w:rsidRPr="002F787D" w:rsidRDefault="00931AF8" w:rsidP="00931AF8">
      <w:pPr>
        <w:widowControl w:val="0"/>
        <w:tabs>
          <w:tab w:val="left" w:pos="1149"/>
        </w:tabs>
        <w:spacing w:after="0" w:line="240" w:lineRule="exac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К письму </w:t>
      </w:r>
      <w:proofErr w:type="gramStart"/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приложены</w:t>
      </w:r>
      <w:proofErr w:type="gramEnd"/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:</w:t>
      </w:r>
    </w:p>
    <w:p w:rsidR="00931AF8" w:rsidRPr="002F787D" w:rsidRDefault="00931AF8" w:rsidP="00931AF8">
      <w:pPr>
        <w:widowControl w:val="0"/>
        <w:tabs>
          <w:tab w:val="left" w:pos="1149"/>
        </w:tabs>
        <w:spacing w:after="0" w:line="240" w:lineRule="exac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1. п</w:t>
      </w:r>
      <w:r w:rsidR="009D44A0"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ротокол испытаний №ПВ.4337</w:t>
      </w: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/20 от 15.12.2020г. на 2 листах;</w:t>
      </w:r>
    </w:p>
    <w:p w:rsidR="00931AF8" w:rsidRPr="002F787D" w:rsidRDefault="00931AF8" w:rsidP="00931AF8">
      <w:pPr>
        <w:widowControl w:val="0"/>
        <w:tabs>
          <w:tab w:val="left" w:pos="1149"/>
        </w:tabs>
        <w:spacing w:after="0" w:line="240" w:lineRule="exact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2. протокол испытаний №ПВ.4340/20 от 15.12.2020г. на 2 листах;</w:t>
      </w:r>
    </w:p>
    <w:p w:rsidR="009D44A0" w:rsidRPr="002F787D" w:rsidRDefault="00931AF8" w:rsidP="00931AF8">
      <w:pPr>
        <w:widowControl w:val="0"/>
        <w:tabs>
          <w:tab w:val="left" w:pos="1149"/>
        </w:tabs>
        <w:spacing w:after="0" w:line="240" w:lineRule="exact"/>
        <w:jc w:val="both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2F787D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>3. протокол испытаний №ПВ.4407/20 от 21.12.2020г. на 2 листах.</w:t>
      </w:r>
    </w:p>
    <w:p w:rsidR="009D44A0" w:rsidRPr="002F787D" w:rsidRDefault="009D44A0" w:rsidP="00141A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30C7" w:rsidRPr="002F787D" w:rsidRDefault="00BA6626" w:rsidP="00BA6626">
      <w:pPr>
        <w:jc w:val="both"/>
        <w:rPr>
          <w:rFonts w:ascii="Times New Roman" w:hAnsi="Times New Roman" w:cs="Times New Roman"/>
          <w:sz w:val="24"/>
          <w:szCs w:val="24"/>
        </w:rPr>
      </w:pPr>
      <w:r w:rsidRPr="002F787D">
        <w:rPr>
          <w:rFonts w:ascii="Times New Roman" w:hAnsi="Times New Roman" w:cs="Times New Roman"/>
          <w:sz w:val="24"/>
          <w:szCs w:val="24"/>
        </w:rPr>
        <w:t>С протоколами испытаний можно ознакомиться на сайте муниципального образования поселок Боровский в разделе «Жилищно-коммунальное хозяйство», вкладка «Новости ЖКХ».</w:t>
      </w:r>
    </w:p>
    <w:sectPr w:rsidR="00D630C7" w:rsidRPr="002F7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C56E6"/>
    <w:multiLevelType w:val="multilevel"/>
    <w:tmpl w:val="006EBF0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A79"/>
    <w:rsid w:val="00141A58"/>
    <w:rsid w:val="00230104"/>
    <w:rsid w:val="002F787D"/>
    <w:rsid w:val="00931AF8"/>
    <w:rsid w:val="00945F60"/>
    <w:rsid w:val="009D44A0"/>
    <w:rsid w:val="00AF6A79"/>
    <w:rsid w:val="00BA6626"/>
    <w:rsid w:val="00C3373A"/>
    <w:rsid w:val="00CD005F"/>
    <w:rsid w:val="00D6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630C7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630C7"/>
    <w:pPr>
      <w:widowControl w:val="0"/>
      <w:shd w:val="clear" w:color="auto" w:fill="FFFFFF"/>
      <w:spacing w:before="1020" w:after="60" w:line="0" w:lineRule="atLeast"/>
      <w:jc w:val="both"/>
    </w:pPr>
    <w:rPr>
      <w:rFonts w:ascii="Microsoft Sans Serif" w:eastAsia="Microsoft Sans Serif" w:hAnsi="Microsoft Sans Serif" w:cs="Microsoft Sans Seri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630C7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630C7"/>
    <w:pPr>
      <w:widowControl w:val="0"/>
      <w:shd w:val="clear" w:color="auto" w:fill="FFFFFF"/>
      <w:spacing w:before="1020" w:after="60" w:line="0" w:lineRule="atLeast"/>
      <w:jc w:val="both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9</cp:revision>
  <dcterms:created xsi:type="dcterms:W3CDTF">2020-11-05T06:03:00Z</dcterms:created>
  <dcterms:modified xsi:type="dcterms:W3CDTF">2020-12-30T04:36:00Z</dcterms:modified>
</cp:coreProperties>
</file>