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EC" w:rsidRDefault="00767CEC" w:rsidP="00767CEC">
      <w:pPr>
        <w:jc w:val="both"/>
        <w:rPr>
          <w:rStyle w:val="a6"/>
          <w:rFonts w:ascii="Arial" w:hAnsi="Arial" w:cs="Arial"/>
          <w:sz w:val="28"/>
          <w:szCs w:val="28"/>
        </w:rPr>
      </w:pPr>
      <w:r w:rsidRPr="004B234E"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7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 дней до 27.09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 w:rsidR="00D72838">
        <w:rPr>
          <w:rStyle w:val="a7"/>
          <w:rFonts w:ascii="Arial" w:hAnsi="Arial" w:cs="Arial"/>
          <w:color w:val="333333"/>
          <w:sz w:val="28"/>
          <w:szCs w:val="28"/>
        </w:rPr>
        <w:t>20</w:t>
      </w:r>
      <w:r>
        <w:rPr>
          <w:rStyle w:val="a7"/>
          <w:rFonts w:ascii="Arial" w:hAnsi="Arial" w:cs="Arial"/>
          <w:color w:val="333333"/>
          <w:sz w:val="28"/>
          <w:szCs w:val="28"/>
        </w:rPr>
        <w:t>.09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7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7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FE2CB3" w:rsidRPr="00172368" w:rsidRDefault="00FE2CB3" w:rsidP="00FE2CB3">
      <w:pPr>
        <w:jc w:val="center"/>
      </w:pPr>
      <w:r>
        <w:rPr>
          <w:noProof/>
        </w:rPr>
        <w:drawing>
          <wp:inline distT="0" distB="0" distL="0" distR="0" wp14:anchorId="4E1F0A7A" wp14:editId="17E1CDD4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B3" w:rsidRPr="006F4036" w:rsidRDefault="00FE2CB3" w:rsidP="00FE2CB3">
      <w:pPr>
        <w:jc w:val="center"/>
        <w:rPr>
          <w:rFonts w:ascii="Arial" w:hAnsi="Arial" w:cs="Arial"/>
          <w:sz w:val="12"/>
          <w:szCs w:val="12"/>
        </w:rPr>
      </w:pPr>
    </w:p>
    <w:p w:rsidR="00FE2CB3" w:rsidRPr="00172368" w:rsidRDefault="00FE2CB3" w:rsidP="00FE2CB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FE2CB3" w:rsidRPr="00172368" w:rsidRDefault="00FE2CB3" w:rsidP="00FE2CB3">
      <w:pPr>
        <w:jc w:val="center"/>
        <w:rPr>
          <w:rFonts w:ascii="Arial" w:hAnsi="Arial" w:cs="Arial"/>
          <w:b/>
          <w:sz w:val="28"/>
          <w:szCs w:val="28"/>
        </w:rPr>
      </w:pPr>
    </w:p>
    <w:p w:rsidR="00FE2CB3" w:rsidRPr="00172368" w:rsidRDefault="00FE2CB3" w:rsidP="00FE2CB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FE2CB3" w:rsidRPr="00172368" w:rsidRDefault="00FE2CB3" w:rsidP="00FE2CB3">
      <w:pPr>
        <w:jc w:val="center"/>
        <w:rPr>
          <w:b/>
          <w:sz w:val="28"/>
          <w:szCs w:val="28"/>
        </w:rPr>
      </w:pPr>
    </w:p>
    <w:p w:rsidR="00FE2CB3" w:rsidRPr="00172368" w:rsidRDefault="00FE2CB3" w:rsidP="00FE2CB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</w:t>
      </w:r>
      <w:r>
        <w:rPr>
          <w:sz w:val="28"/>
          <w:szCs w:val="28"/>
          <w:u w:val="single"/>
        </w:rPr>
        <w:t xml:space="preserve"> 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1723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17236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</w:t>
      </w:r>
    </w:p>
    <w:p w:rsidR="00FE2CB3" w:rsidRPr="00172368" w:rsidRDefault="00FE2CB3" w:rsidP="00FE2CB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FE2CB3" w:rsidRPr="00172368" w:rsidRDefault="00FE2CB3" w:rsidP="00FE2CB3">
      <w:pPr>
        <w:jc w:val="center"/>
      </w:pPr>
      <w:r w:rsidRPr="00172368">
        <w:t>Тюменского муниципального района</w:t>
      </w:r>
    </w:p>
    <w:p w:rsidR="00FE2CB3" w:rsidRDefault="00FE2CB3" w:rsidP="00FE2CB3">
      <w:pPr>
        <w:shd w:val="clear" w:color="auto" w:fill="FFFFFF"/>
        <w:jc w:val="center"/>
        <w:rPr>
          <w:color w:val="000000"/>
        </w:rPr>
      </w:pPr>
      <w:r w:rsidRPr="00FE2CB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842D9" wp14:editId="1DE95321">
                <wp:simplePos x="0" y="0"/>
                <wp:positionH relativeFrom="column">
                  <wp:posOffset>15241</wp:posOffset>
                </wp:positionH>
                <wp:positionV relativeFrom="paragraph">
                  <wp:posOffset>93980</wp:posOffset>
                </wp:positionV>
                <wp:extent cx="2876550" cy="1403985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B3" w:rsidRPr="00E45A9B" w:rsidRDefault="00FE2CB3" w:rsidP="00FE2CB3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 552 «</w:t>
                            </w:r>
                            <w:r w:rsidRPr="00E45A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7.4pt;width:2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" filled="f" strokecolor="white [3212]">
                <v:textbox style="mso-fit-shape-to-text:t">
                  <w:txbxContent>
                    <w:p w:rsidR="00FE2CB3" w:rsidRPr="00E45A9B" w:rsidRDefault="00FE2CB3" w:rsidP="00FE2CB3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 552 «</w:t>
                      </w:r>
                      <w:r w:rsidRPr="00E45A9B">
                        <w:rPr>
                          <w:rFonts w:ascii="Arial" w:hAnsi="Arial" w:cs="Arial"/>
                          <w:sz w:val="26"/>
                          <w:szCs w:val="26"/>
                        </w:rPr>
                        <w:t>О налоге на имущество физических лиц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 xml:space="preserve">В соответствии с Налоговым кодексом Российской Федерации Уставом муниципального образования поселок Боровский,  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Боровская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поселковая Дума РЕШИЛА:</w:t>
      </w:r>
    </w:p>
    <w:p w:rsidR="00FE2CB3" w:rsidRPr="00FE2CB3" w:rsidRDefault="00FE2CB3" w:rsidP="00FE2CB3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>В</w:t>
      </w:r>
      <w:r w:rsidRPr="00FE2CB3">
        <w:rPr>
          <w:rFonts w:ascii="Arial" w:hAnsi="Arial" w:cs="Arial"/>
          <w:sz w:val="26"/>
          <w:szCs w:val="26"/>
        </w:rPr>
        <w:t>нес</w:t>
      </w:r>
      <w:r w:rsidRPr="00FE2CB3">
        <w:rPr>
          <w:rFonts w:ascii="Arial" w:hAnsi="Arial" w:cs="Arial"/>
          <w:sz w:val="26"/>
          <w:szCs w:val="26"/>
        </w:rPr>
        <w:t>т</w:t>
      </w:r>
      <w:r w:rsidRPr="00FE2CB3">
        <w:rPr>
          <w:rFonts w:ascii="Arial" w:hAnsi="Arial" w:cs="Arial"/>
          <w:sz w:val="26"/>
          <w:szCs w:val="26"/>
        </w:rPr>
        <w:t>и изменени</w:t>
      </w:r>
      <w:r w:rsidRPr="00FE2CB3">
        <w:rPr>
          <w:rFonts w:ascii="Arial" w:hAnsi="Arial" w:cs="Arial"/>
          <w:sz w:val="26"/>
          <w:szCs w:val="26"/>
        </w:rPr>
        <w:t>я</w:t>
      </w:r>
      <w:r w:rsidRPr="00FE2CB3">
        <w:rPr>
          <w:rFonts w:ascii="Arial" w:hAnsi="Arial" w:cs="Arial"/>
          <w:sz w:val="26"/>
          <w:szCs w:val="26"/>
        </w:rPr>
        <w:t xml:space="preserve"> в решение </w:t>
      </w:r>
      <w:proofErr w:type="spellStart"/>
      <w:r w:rsidRPr="00FE2CB3">
        <w:rPr>
          <w:rFonts w:ascii="Arial" w:hAnsi="Arial" w:cs="Arial"/>
          <w:sz w:val="26"/>
          <w:szCs w:val="26"/>
        </w:rPr>
        <w:t>Боровской</w:t>
      </w:r>
      <w:proofErr w:type="spellEnd"/>
      <w:r w:rsidRPr="00FE2CB3">
        <w:rPr>
          <w:rFonts w:ascii="Arial" w:hAnsi="Arial" w:cs="Arial"/>
          <w:sz w:val="26"/>
          <w:szCs w:val="26"/>
        </w:rPr>
        <w:t xml:space="preserve">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(далее </w:t>
      </w:r>
      <w:proofErr w:type="gramStart"/>
      <w:r>
        <w:rPr>
          <w:rFonts w:ascii="Arial" w:hAnsi="Arial" w:cs="Arial"/>
          <w:sz w:val="26"/>
          <w:szCs w:val="26"/>
        </w:rPr>
        <w:t>–Р</w:t>
      </w:r>
      <w:proofErr w:type="gramEnd"/>
      <w:r>
        <w:rPr>
          <w:rFonts w:ascii="Arial" w:hAnsi="Arial" w:cs="Arial"/>
          <w:sz w:val="26"/>
          <w:szCs w:val="26"/>
        </w:rPr>
        <w:t>ешение)</w:t>
      </w:r>
      <w:r w:rsidRPr="00FE2CB3">
        <w:rPr>
          <w:rFonts w:ascii="Arial" w:hAnsi="Arial" w:cs="Arial"/>
          <w:sz w:val="26"/>
          <w:szCs w:val="26"/>
        </w:rPr>
        <w:t>:</w:t>
      </w:r>
    </w:p>
    <w:p w:rsidR="00FE2CB3" w:rsidRPr="00FE2CB3" w:rsidRDefault="00FE2CB3" w:rsidP="00FE2CB3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>Пункт 7  Решения изложить в новой редакции:</w:t>
      </w:r>
    </w:p>
    <w:p w:rsidR="00FE2CB3" w:rsidRDefault="00FE2CB3" w:rsidP="00FE2C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12121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E45A9B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E45A9B">
        <w:rPr>
          <w:rFonts w:ascii="Arial" w:hAnsi="Arial" w:cs="Arial"/>
          <w:sz w:val="26"/>
          <w:szCs w:val="26"/>
        </w:rPr>
        <w:t xml:space="preserve">В дополнение к льготам, установленным Налоговым </w:t>
      </w:r>
      <w:hyperlink r:id="rId8" w:history="1">
        <w:r w:rsidRPr="00E45A9B">
          <w:rPr>
            <w:rFonts w:ascii="Arial" w:hAnsi="Arial" w:cs="Arial"/>
            <w:sz w:val="26"/>
            <w:szCs w:val="26"/>
          </w:rPr>
          <w:t>кодексом</w:t>
        </w:r>
      </w:hyperlink>
      <w:r w:rsidRPr="00E45A9B">
        <w:rPr>
          <w:rFonts w:ascii="Arial" w:hAnsi="Arial" w:cs="Arial"/>
          <w:sz w:val="26"/>
          <w:szCs w:val="26"/>
        </w:rPr>
        <w:t xml:space="preserve"> Российской Федерации, от налогообложения освобождаются: д</w:t>
      </w:r>
      <w:r w:rsidRPr="00E45A9B">
        <w:rPr>
          <w:rFonts w:ascii="Arial" w:hAnsi="Arial" w:cs="Arial"/>
          <w:color w:val="212121"/>
          <w:spacing w:val="-3"/>
          <w:sz w:val="26"/>
          <w:szCs w:val="26"/>
        </w:rPr>
        <w:t xml:space="preserve">ети, оставшиеся без попечения родителей, дети-сироты, лица из числа детей - сирот и </w:t>
      </w:r>
      <w:r w:rsidRPr="00E45A9B">
        <w:rPr>
          <w:rFonts w:ascii="Arial" w:hAnsi="Arial" w:cs="Arial"/>
          <w:color w:val="212121"/>
          <w:spacing w:val="-4"/>
          <w:sz w:val="26"/>
          <w:szCs w:val="26"/>
        </w:rPr>
        <w:t>детей, оставшихся без попечения родителей, обучающиеся по имеющим государственную аккредитацию образовательным программам среднего  профессионального и образования или высшего образования по очной форме обучения, а также обучающиеся в общеобразовательных  организациях, имеющих лицензию на осуществление образовательной деятельности</w:t>
      </w:r>
      <w:r>
        <w:rPr>
          <w:rFonts w:ascii="Arial" w:hAnsi="Arial" w:cs="Arial"/>
          <w:color w:val="212121"/>
          <w:spacing w:val="-4"/>
          <w:sz w:val="26"/>
          <w:szCs w:val="26"/>
        </w:rPr>
        <w:t xml:space="preserve">,  </w:t>
      </w:r>
      <w:r w:rsidRPr="00E45A9B">
        <w:rPr>
          <w:rFonts w:ascii="Arial" w:hAnsi="Arial" w:cs="Arial"/>
          <w:color w:val="212121"/>
          <w:spacing w:val="-3"/>
          <w:sz w:val="26"/>
          <w:szCs w:val="26"/>
        </w:rPr>
        <w:t>а</w:t>
      </w:r>
      <w:proofErr w:type="gramEnd"/>
      <w:r w:rsidRPr="00E45A9B">
        <w:rPr>
          <w:rFonts w:ascii="Arial" w:hAnsi="Arial" w:cs="Arial"/>
          <w:color w:val="212121"/>
          <w:spacing w:val="-3"/>
          <w:sz w:val="26"/>
          <w:szCs w:val="26"/>
        </w:rPr>
        <w:t xml:space="preserve"> также</w:t>
      </w:r>
      <w:r>
        <w:rPr>
          <w:rFonts w:ascii="Arial" w:hAnsi="Arial" w:cs="Arial"/>
          <w:color w:val="212121"/>
          <w:spacing w:val="-3"/>
          <w:sz w:val="26"/>
          <w:szCs w:val="26"/>
        </w:rPr>
        <w:t xml:space="preserve"> </w:t>
      </w:r>
      <w:r w:rsidRPr="005B0797">
        <w:rPr>
          <w:rFonts w:ascii="Arial" w:hAnsi="Arial" w:cs="Arial"/>
          <w:sz w:val="26"/>
          <w:szCs w:val="26"/>
        </w:rPr>
        <w:t>граждане, имеющие звание почетный гражданин Тюменской области</w:t>
      </w:r>
      <w:r w:rsidRPr="00E45A9B">
        <w:rPr>
          <w:rFonts w:ascii="Arial" w:hAnsi="Arial" w:cs="Arial"/>
          <w:color w:val="212121"/>
          <w:spacing w:val="-4"/>
          <w:sz w:val="26"/>
          <w:szCs w:val="26"/>
        </w:rPr>
        <w:t>.</w:t>
      </w:r>
    </w:p>
    <w:p w:rsidR="00FE2CB3" w:rsidRPr="00E45A9B" w:rsidRDefault="00FE2CB3" w:rsidP="00FE2C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>Налоговые льготы, указанные в настоящем пункте, предоставляются в порядке, предусмотренном пунктами 2-7 статьи 407 Налогового кодекса Российской Федерации.</w:t>
      </w:r>
    </w:p>
    <w:p w:rsidR="00FE2CB3" w:rsidRPr="00E45A9B" w:rsidRDefault="00FE2CB3" w:rsidP="00FE2CB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 xml:space="preserve">8.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вступает в силу с 1 января 2015 года.</w:t>
      </w:r>
    </w:p>
    <w:p w:rsidR="00FE2CB3" w:rsidRDefault="00FE2CB3" w:rsidP="00FE2CB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 xml:space="preserve">9. Опубликовать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 газете "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Боровские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вести".</w:t>
      </w:r>
    </w:p>
    <w:p w:rsidR="00FE2CB3" w:rsidRDefault="00FE2CB3" w:rsidP="00FE2CB3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FE2CB3" w:rsidRDefault="00FE2CB3" w:rsidP="00FE2CB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FE2CB3" w:rsidRPr="006942E4" w:rsidRDefault="00FE2CB3" w:rsidP="00FE2CB3">
      <w:pPr>
        <w:jc w:val="both"/>
        <w:rPr>
          <w:rFonts w:ascii="Arial" w:hAnsi="Arial" w:cs="Arial"/>
          <w:sz w:val="26"/>
          <w:szCs w:val="26"/>
        </w:rPr>
      </w:pPr>
    </w:p>
    <w:p w:rsidR="00FE2CB3" w:rsidRPr="006942E4" w:rsidRDefault="00FE2CB3" w:rsidP="00FE2CB3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  <w:bookmarkStart w:id="0" w:name="_GoBack"/>
      <w:bookmarkEnd w:id="0"/>
    </w:p>
    <w:sectPr w:rsidR="00FE2CB3" w:rsidRPr="006942E4" w:rsidSect="00FE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813"/>
    <w:multiLevelType w:val="multilevel"/>
    <w:tmpl w:val="FD2C1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B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67CEC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2838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2CB3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CB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67CEC"/>
    <w:rPr>
      <w:color w:val="0679BF"/>
      <w:u w:val="single"/>
    </w:rPr>
  </w:style>
  <w:style w:type="character" w:styleId="a7">
    <w:name w:val="Strong"/>
    <w:basedOn w:val="a0"/>
    <w:uiPriority w:val="22"/>
    <w:qFormat/>
    <w:rsid w:val="00767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CB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67CEC"/>
    <w:rPr>
      <w:color w:val="0679BF"/>
      <w:u w:val="single"/>
    </w:rPr>
  </w:style>
  <w:style w:type="character" w:styleId="a7">
    <w:name w:val="Strong"/>
    <w:basedOn w:val="a0"/>
    <w:uiPriority w:val="22"/>
    <w:qFormat/>
    <w:rsid w:val="00767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7344958BED9655C69A94F2D8DEBFB5647B0BF85817B4B3F6B6B3DD118F1845C0F97EC7145063F1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cp:lastPrinted>2016-09-20T10:22:00Z</cp:lastPrinted>
  <dcterms:created xsi:type="dcterms:W3CDTF">2016-09-20T10:23:00Z</dcterms:created>
  <dcterms:modified xsi:type="dcterms:W3CDTF">2016-09-20T10:23:00Z</dcterms:modified>
</cp:coreProperties>
</file>