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271" w:rsidRPr="00FE3FED" w:rsidRDefault="00072271" w:rsidP="00C855E8">
      <w:pPr>
        <w:pStyle w:val="1"/>
        <w:rPr>
          <w:color w:val="548DD4" w:themeColor="text2" w:themeTint="99"/>
          <w:sz w:val="20"/>
          <w:szCs w:val="20"/>
        </w:rPr>
      </w:pPr>
      <w:r w:rsidRPr="00FE3FED">
        <w:rPr>
          <w:color w:val="548DD4" w:themeColor="text2" w:themeTint="99"/>
          <w:sz w:val="20"/>
          <w:szCs w:val="20"/>
        </w:rPr>
        <w:t>Тарифицированный перечень</w:t>
      </w:r>
      <w:r w:rsidRPr="00FE3FED">
        <w:rPr>
          <w:color w:val="548DD4" w:themeColor="text2" w:themeTint="99"/>
          <w:sz w:val="20"/>
          <w:szCs w:val="20"/>
        </w:rPr>
        <w:br/>
        <w:t>услуг и работ по управлению, содержанию и текущему ремонту общего имущества в многоквартирных домах 1, 2, 3 группы зданий, являющихся благоустроенными, необорудованные мусоропроводом и лифтом</w:t>
      </w:r>
    </w:p>
    <w:tbl>
      <w:tblPr>
        <w:tblStyle w:val="a6"/>
        <w:tblW w:w="0" w:type="auto"/>
        <w:tblLayout w:type="fixed"/>
        <w:tblLook w:val="0000"/>
      </w:tblPr>
      <w:tblGrid>
        <w:gridCol w:w="700"/>
        <w:gridCol w:w="5880"/>
        <w:gridCol w:w="3626"/>
        <w:gridCol w:w="14"/>
      </w:tblGrid>
      <w:tr w:rsidR="00072271" w:rsidRPr="00FE3FED" w:rsidTr="00E44644">
        <w:tc>
          <w:tcPr>
            <w:tcW w:w="700" w:type="dxa"/>
            <w:vMerge w:val="restart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п</w:t>
            </w:r>
            <w:proofErr w:type="spellEnd"/>
            <w:proofErr w:type="gramEnd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/</w:t>
            </w:r>
            <w:proofErr w:type="spellStart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880" w:type="dxa"/>
            <w:vMerge w:val="restart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Наименование</w:t>
            </w:r>
          </w:p>
        </w:tc>
        <w:tc>
          <w:tcPr>
            <w:tcW w:w="3640" w:type="dxa"/>
            <w:gridSpan w:val="2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Стоимость работ, услуг с НДС (руб./кв. м в месяц)</w:t>
            </w:r>
          </w:p>
        </w:tc>
      </w:tr>
      <w:tr w:rsidR="00072271" w:rsidRPr="00FE3FED" w:rsidTr="00E44644">
        <w:trPr>
          <w:gridAfter w:val="1"/>
          <w:wAfter w:w="14" w:type="dxa"/>
          <w:trHeight w:val="276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Не газифицированные дома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 </w:t>
            </w: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</w:rPr>
              <w:t>Размер платы за</w:t>
            </w:r>
            <w:r w:rsidR="00C855E8"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</w:rPr>
              <w:t xml:space="preserve"> управление,</w:t>
            </w:r>
            <w:r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</w:rPr>
              <w:t xml:space="preserve"> содержание и ремонт жилого помещения</w:t>
            </w:r>
          </w:p>
        </w:tc>
        <w:tc>
          <w:tcPr>
            <w:tcW w:w="3626" w:type="dxa"/>
          </w:tcPr>
          <w:p w:rsidR="00072271" w:rsidRPr="00FE3FED" w:rsidRDefault="00F305B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15,10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</w:pPr>
            <w:r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  <w:t>I.</w:t>
            </w: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</w:pPr>
            <w:r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  <w:t>Управление жилищным фондом</w:t>
            </w:r>
          </w:p>
          <w:p w:rsidR="00010E99" w:rsidRPr="00FE3FED" w:rsidRDefault="00010E99" w:rsidP="00010E99">
            <w:pPr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3626" w:type="dxa"/>
          </w:tcPr>
          <w:p w:rsidR="00072271" w:rsidRPr="00FE3FED" w:rsidRDefault="00A51A1C" w:rsidP="00CF2F34">
            <w:pPr>
              <w:pStyle w:val="a4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</w:pPr>
            <w:r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  <w:t>3,11</w:t>
            </w:r>
          </w:p>
        </w:tc>
      </w:tr>
      <w:tr w:rsidR="00E44644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E44644" w:rsidRPr="00FE3FED" w:rsidRDefault="006252C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1.</w:t>
            </w:r>
          </w:p>
        </w:tc>
        <w:tc>
          <w:tcPr>
            <w:tcW w:w="5880" w:type="dxa"/>
          </w:tcPr>
          <w:p w:rsidR="00E44644" w:rsidRPr="00FE3FED" w:rsidRDefault="00D54923" w:rsidP="00D54923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Сбор и обновление, п</w:t>
            </w:r>
            <w:r w:rsidR="006252C5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 xml:space="preserve">одготовка, хранение и ведение </w:t>
            </w: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технической и иной</w:t>
            </w:r>
            <w:r w:rsidR="00830925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 xml:space="preserve"> </w:t>
            </w:r>
            <w:r w:rsidR="006252C5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документации по многоквартирному дому</w:t>
            </w:r>
          </w:p>
        </w:tc>
        <w:tc>
          <w:tcPr>
            <w:tcW w:w="3626" w:type="dxa"/>
          </w:tcPr>
          <w:p w:rsidR="00E44644" w:rsidRPr="00FE3FED" w:rsidRDefault="0098277C" w:rsidP="00A51A1C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0,48</w:t>
            </w:r>
          </w:p>
        </w:tc>
      </w:tr>
      <w:tr w:rsidR="00E44644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E44644" w:rsidRPr="00FE3FED" w:rsidRDefault="006252C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2.</w:t>
            </w:r>
          </w:p>
        </w:tc>
        <w:tc>
          <w:tcPr>
            <w:tcW w:w="5880" w:type="dxa"/>
          </w:tcPr>
          <w:p w:rsidR="00E44644" w:rsidRPr="00FE3FED" w:rsidRDefault="006252C5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 xml:space="preserve">Осуществление </w:t>
            </w:r>
            <w:proofErr w:type="gramStart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контроля за</w:t>
            </w:r>
            <w:proofErr w:type="gramEnd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 xml:space="preserve"> качеством жилищно-коммунальных и иных услуг</w:t>
            </w:r>
          </w:p>
        </w:tc>
        <w:tc>
          <w:tcPr>
            <w:tcW w:w="3626" w:type="dxa"/>
          </w:tcPr>
          <w:p w:rsidR="00E44644" w:rsidRPr="00FE3FED" w:rsidRDefault="006252C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</w:t>
            </w:r>
            <w:r w:rsidR="00676A5D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05</w:t>
            </w:r>
          </w:p>
        </w:tc>
      </w:tr>
      <w:tr w:rsidR="00E44644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E44644" w:rsidRPr="00FE3FED" w:rsidRDefault="006252C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3.</w:t>
            </w:r>
          </w:p>
        </w:tc>
        <w:tc>
          <w:tcPr>
            <w:tcW w:w="5880" w:type="dxa"/>
          </w:tcPr>
          <w:p w:rsidR="00E44644" w:rsidRPr="00FE3FED" w:rsidRDefault="006252C5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Предоставление устных и письменных разъяснений гражданам – (нанимателям, собственникам жилых и нежилых помещений и членам их семей) о порядке пользования жилыми помещениями и общим имуществом многоквартирного дома.</w:t>
            </w:r>
          </w:p>
        </w:tc>
        <w:tc>
          <w:tcPr>
            <w:tcW w:w="3626" w:type="dxa"/>
          </w:tcPr>
          <w:p w:rsidR="00E44644" w:rsidRPr="00FE3FED" w:rsidRDefault="006252C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</w:t>
            </w:r>
            <w:r w:rsidR="00676A5D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5</w:t>
            </w:r>
          </w:p>
        </w:tc>
      </w:tr>
      <w:tr w:rsidR="00E44644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E44644" w:rsidRPr="00FE3FED" w:rsidRDefault="006252C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4.</w:t>
            </w:r>
          </w:p>
        </w:tc>
        <w:tc>
          <w:tcPr>
            <w:tcW w:w="5880" w:type="dxa"/>
          </w:tcPr>
          <w:p w:rsidR="00676A5D" w:rsidRPr="00FE3FED" w:rsidRDefault="006252C5" w:rsidP="00676A5D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 xml:space="preserve">Информирование граждан </w:t>
            </w:r>
            <w:proofErr w:type="gramStart"/>
            <w:r w:rsidR="00676A5D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–с</w:t>
            </w:r>
            <w:proofErr w:type="gramEnd"/>
            <w:r w:rsidR="00676A5D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обственников жилых и нежилых помещений, нанимателей об изменении тарифов на жилищно-коммунальные услуги в порядке, установленном законодательством РФ.</w:t>
            </w:r>
          </w:p>
        </w:tc>
        <w:tc>
          <w:tcPr>
            <w:tcW w:w="3626" w:type="dxa"/>
          </w:tcPr>
          <w:p w:rsidR="00E44644" w:rsidRPr="00FE3FED" w:rsidRDefault="00676A5D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0,05</w:t>
            </w:r>
          </w:p>
        </w:tc>
      </w:tr>
      <w:tr w:rsidR="00E44644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E44644" w:rsidRPr="00FE3FED" w:rsidRDefault="006252C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5.</w:t>
            </w:r>
          </w:p>
        </w:tc>
        <w:tc>
          <w:tcPr>
            <w:tcW w:w="5880" w:type="dxa"/>
          </w:tcPr>
          <w:p w:rsidR="00E44644" w:rsidRPr="00FE3FED" w:rsidRDefault="00676A5D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Подготовка предложений о проведении капитального ремонта</w:t>
            </w:r>
          </w:p>
        </w:tc>
        <w:tc>
          <w:tcPr>
            <w:tcW w:w="3626" w:type="dxa"/>
          </w:tcPr>
          <w:p w:rsidR="00E44644" w:rsidRPr="00FE3FED" w:rsidRDefault="00676A5D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0,05</w:t>
            </w:r>
          </w:p>
        </w:tc>
      </w:tr>
      <w:tr w:rsidR="00E44644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E44644" w:rsidRPr="00FE3FED" w:rsidRDefault="006252C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6.</w:t>
            </w:r>
          </w:p>
        </w:tc>
        <w:tc>
          <w:tcPr>
            <w:tcW w:w="5880" w:type="dxa"/>
          </w:tcPr>
          <w:p w:rsidR="00E44644" w:rsidRPr="00FE3FED" w:rsidRDefault="00676A5D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Ведение бухгалтерской и прочей форм отчетности по многоквартирному дому</w:t>
            </w:r>
          </w:p>
        </w:tc>
        <w:tc>
          <w:tcPr>
            <w:tcW w:w="3626" w:type="dxa"/>
          </w:tcPr>
          <w:p w:rsidR="00E44644" w:rsidRPr="00FE3FED" w:rsidRDefault="0098277C" w:rsidP="00A51A1C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0,61</w:t>
            </w:r>
          </w:p>
        </w:tc>
      </w:tr>
      <w:tr w:rsidR="00E44644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E44644" w:rsidRPr="00FE3FED" w:rsidRDefault="006252C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7.</w:t>
            </w:r>
          </w:p>
        </w:tc>
        <w:tc>
          <w:tcPr>
            <w:tcW w:w="5880" w:type="dxa"/>
          </w:tcPr>
          <w:p w:rsidR="00E44644" w:rsidRPr="00FE3FED" w:rsidRDefault="00676A5D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Организация санитарного содержания придомовой территории</w:t>
            </w:r>
          </w:p>
        </w:tc>
        <w:tc>
          <w:tcPr>
            <w:tcW w:w="3626" w:type="dxa"/>
          </w:tcPr>
          <w:p w:rsidR="00E44644" w:rsidRPr="00FE3FED" w:rsidRDefault="00676A5D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0,05</w:t>
            </w:r>
          </w:p>
        </w:tc>
      </w:tr>
      <w:tr w:rsidR="00E44644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E44644" w:rsidRPr="00FE3FED" w:rsidRDefault="006252C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8.</w:t>
            </w:r>
          </w:p>
        </w:tc>
        <w:tc>
          <w:tcPr>
            <w:tcW w:w="5880" w:type="dxa"/>
          </w:tcPr>
          <w:p w:rsidR="00E44644" w:rsidRPr="00FE3FED" w:rsidRDefault="00676A5D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Аварийно-диспетчерское обслуживание</w:t>
            </w:r>
          </w:p>
        </w:tc>
        <w:tc>
          <w:tcPr>
            <w:tcW w:w="3626" w:type="dxa"/>
          </w:tcPr>
          <w:p w:rsidR="00E44644" w:rsidRPr="00FE3FED" w:rsidRDefault="00676A5D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0,27</w:t>
            </w:r>
          </w:p>
        </w:tc>
      </w:tr>
      <w:tr w:rsidR="00E44644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E44644" w:rsidRPr="00FE3FED" w:rsidRDefault="006252C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9.</w:t>
            </w:r>
          </w:p>
        </w:tc>
        <w:tc>
          <w:tcPr>
            <w:tcW w:w="5880" w:type="dxa"/>
          </w:tcPr>
          <w:p w:rsidR="00E44644" w:rsidRPr="00FE3FED" w:rsidRDefault="00676A5D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Прием платежей</w:t>
            </w:r>
          </w:p>
        </w:tc>
        <w:tc>
          <w:tcPr>
            <w:tcW w:w="3626" w:type="dxa"/>
          </w:tcPr>
          <w:p w:rsidR="00E44644" w:rsidRPr="00FE3FED" w:rsidRDefault="00676A5D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0,11</w:t>
            </w:r>
          </w:p>
        </w:tc>
      </w:tr>
      <w:tr w:rsidR="00E44644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E44644" w:rsidRPr="00FE3FED" w:rsidRDefault="006252C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10.</w:t>
            </w:r>
          </w:p>
        </w:tc>
        <w:tc>
          <w:tcPr>
            <w:tcW w:w="5880" w:type="dxa"/>
          </w:tcPr>
          <w:p w:rsidR="00E44644" w:rsidRPr="00FE3FED" w:rsidRDefault="00676A5D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Подготовка и проведение годового общего собрания собственников</w:t>
            </w:r>
          </w:p>
        </w:tc>
        <w:tc>
          <w:tcPr>
            <w:tcW w:w="3626" w:type="dxa"/>
          </w:tcPr>
          <w:p w:rsidR="00E44644" w:rsidRPr="00FE3FED" w:rsidRDefault="00676A5D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0,05</w:t>
            </w:r>
          </w:p>
        </w:tc>
      </w:tr>
      <w:tr w:rsidR="00E44644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E44644" w:rsidRPr="00FE3FED" w:rsidRDefault="006252C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11.</w:t>
            </w:r>
          </w:p>
        </w:tc>
        <w:tc>
          <w:tcPr>
            <w:tcW w:w="5880" w:type="dxa"/>
          </w:tcPr>
          <w:p w:rsidR="00E44644" w:rsidRPr="00FE3FED" w:rsidRDefault="00676A5D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Паспортный стол МКД</w:t>
            </w:r>
          </w:p>
        </w:tc>
        <w:tc>
          <w:tcPr>
            <w:tcW w:w="3626" w:type="dxa"/>
          </w:tcPr>
          <w:p w:rsidR="00E44644" w:rsidRPr="00FE3FED" w:rsidRDefault="00840AE6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</w:t>
            </w:r>
            <w:r w:rsidR="004B7701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94</w:t>
            </w:r>
          </w:p>
        </w:tc>
      </w:tr>
      <w:tr w:rsidR="00E44644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E44644" w:rsidRPr="00FE3FED" w:rsidRDefault="006252C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12.</w:t>
            </w:r>
          </w:p>
        </w:tc>
        <w:tc>
          <w:tcPr>
            <w:tcW w:w="5880" w:type="dxa"/>
          </w:tcPr>
          <w:p w:rsidR="00E44644" w:rsidRPr="00FE3FED" w:rsidRDefault="00D54923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Обеспечение раскрытия информации в соответствии с законодательством РФ</w:t>
            </w:r>
          </w:p>
        </w:tc>
        <w:tc>
          <w:tcPr>
            <w:tcW w:w="3626" w:type="dxa"/>
          </w:tcPr>
          <w:p w:rsidR="00E44644" w:rsidRPr="00FE3FED" w:rsidRDefault="00D54923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0,12</w:t>
            </w:r>
          </w:p>
        </w:tc>
      </w:tr>
      <w:tr w:rsidR="00840AE6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840AE6" w:rsidRPr="00FE3FED" w:rsidRDefault="00840AE6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13.</w:t>
            </w:r>
          </w:p>
        </w:tc>
        <w:tc>
          <w:tcPr>
            <w:tcW w:w="5880" w:type="dxa"/>
          </w:tcPr>
          <w:p w:rsidR="00840AE6" w:rsidRPr="00FE3FED" w:rsidRDefault="00840AE6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СТРАХОВАНИЕ МКД</w:t>
            </w:r>
          </w:p>
        </w:tc>
        <w:tc>
          <w:tcPr>
            <w:tcW w:w="3626" w:type="dxa"/>
          </w:tcPr>
          <w:p w:rsidR="00840AE6" w:rsidRPr="00FE3FED" w:rsidRDefault="00840AE6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</w:t>
            </w:r>
            <w:r w:rsidR="004B7701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28</w:t>
            </w:r>
          </w:p>
        </w:tc>
      </w:tr>
      <w:tr w:rsidR="00E44644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E44644" w:rsidRPr="00FE3FED" w:rsidRDefault="00E44644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E44644" w:rsidRPr="00FE3FED" w:rsidRDefault="00E44644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3626" w:type="dxa"/>
          </w:tcPr>
          <w:p w:rsidR="00E44644" w:rsidRPr="00FE3FED" w:rsidRDefault="00E44644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</w:pPr>
            <w:r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  <w:t>II.</w:t>
            </w: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</w:pPr>
            <w:r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  <w:t>Тарифицированный перечень работ по текущему ремонту, всего: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</w:pPr>
            <w:r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  <w:t>4,</w:t>
            </w:r>
            <w:r w:rsidR="00830925"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  <w:t>31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1.</w:t>
            </w: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Текущий ремонт конструктивных элементов здания, относящихся к общему имуществу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2,02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010E99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</w:t>
            </w:r>
            <w:r w:rsidR="00072271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.</w:t>
            </w: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Аварийно-ремонтное обслуживание внутридомовой инженерной системы отопления, горячего водоснабжения</w:t>
            </w:r>
          </w:p>
        </w:tc>
        <w:tc>
          <w:tcPr>
            <w:tcW w:w="3626" w:type="dxa"/>
          </w:tcPr>
          <w:p w:rsidR="00072271" w:rsidRPr="00FE3FED" w:rsidRDefault="00E44644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0,84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E44644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3</w:t>
            </w:r>
            <w:r w:rsidR="00072271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.</w:t>
            </w:r>
          </w:p>
        </w:tc>
        <w:tc>
          <w:tcPr>
            <w:tcW w:w="5880" w:type="dxa"/>
          </w:tcPr>
          <w:p w:rsidR="00072271" w:rsidRPr="00FE3FED" w:rsidRDefault="00072271" w:rsidP="00E4464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 xml:space="preserve">Аварийно-ремонтное обслуживание внутридомовой инженерной системы холодного водоснабжения, водоотведения </w:t>
            </w:r>
            <w:r w:rsidR="00E44644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(за исключением внутриквартирных устройств и приборов)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</w:t>
            </w:r>
            <w:r w:rsidR="00E44644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71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E44644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4</w:t>
            </w:r>
            <w:r w:rsidR="00072271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.</w:t>
            </w: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Аварийно-ремонтное обслуживание внутридомовой инженерной системы электроснабжения и электротехнических устройств (за исключением внутриквартирных устройств и приборов)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</w:t>
            </w:r>
            <w:r w:rsidR="00E44644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34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D334D6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5</w:t>
            </w:r>
            <w:r w:rsidR="00072271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.</w:t>
            </w:r>
          </w:p>
        </w:tc>
        <w:tc>
          <w:tcPr>
            <w:tcW w:w="5880" w:type="dxa"/>
          </w:tcPr>
          <w:p w:rsidR="00072271" w:rsidRPr="00FE3FED" w:rsidRDefault="00072271" w:rsidP="00A76DCD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 xml:space="preserve">Установка в местах общего пользования энергосберегающих осветительных приборов, оборудованных системами автоматического регулирования 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</w:t>
            </w:r>
            <w:r w:rsidR="00A76DCD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05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D334D6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6</w:t>
            </w:r>
            <w:r w:rsidR="00072271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.</w:t>
            </w:r>
          </w:p>
        </w:tc>
        <w:tc>
          <w:tcPr>
            <w:tcW w:w="5880" w:type="dxa"/>
          </w:tcPr>
          <w:p w:rsidR="00072271" w:rsidRPr="00FE3FED" w:rsidRDefault="00A76DCD" w:rsidP="00830925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 xml:space="preserve">Косметический </w:t>
            </w:r>
            <w:r w:rsidR="00830925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ремонт подъездов</w:t>
            </w:r>
          </w:p>
        </w:tc>
        <w:tc>
          <w:tcPr>
            <w:tcW w:w="3626" w:type="dxa"/>
          </w:tcPr>
          <w:p w:rsidR="00E44644" w:rsidRPr="00FE3FED" w:rsidRDefault="00072271" w:rsidP="00830925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</w:t>
            </w:r>
            <w:r w:rsidR="00830925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21</w:t>
            </w:r>
          </w:p>
        </w:tc>
      </w:tr>
      <w:tr w:rsidR="00830925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830925" w:rsidRPr="00FE3FED" w:rsidRDefault="00D334D6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7</w:t>
            </w:r>
            <w:r w:rsidR="00830925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.</w:t>
            </w:r>
          </w:p>
        </w:tc>
        <w:tc>
          <w:tcPr>
            <w:tcW w:w="5880" w:type="dxa"/>
          </w:tcPr>
          <w:p w:rsidR="00830925" w:rsidRPr="00FE3FED" w:rsidRDefault="00830925" w:rsidP="00830925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Внешнее благоустройство</w:t>
            </w:r>
          </w:p>
        </w:tc>
        <w:tc>
          <w:tcPr>
            <w:tcW w:w="3626" w:type="dxa"/>
          </w:tcPr>
          <w:p w:rsidR="00830925" w:rsidRPr="00FE3FED" w:rsidRDefault="0083092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0,14</w:t>
            </w:r>
          </w:p>
        </w:tc>
      </w:tr>
      <w:tr w:rsidR="00A76DCD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A76DCD" w:rsidRPr="00FE3FED" w:rsidRDefault="00A76DCD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A76DCD" w:rsidRPr="00FE3FED" w:rsidRDefault="00A76DCD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3626" w:type="dxa"/>
          </w:tcPr>
          <w:p w:rsidR="00A76DCD" w:rsidRPr="00FE3FED" w:rsidRDefault="00A76DCD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</w:pPr>
            <w:r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  <w:t>III.</w:t>
            </w: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</w:pPr>
            <w:r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  <w:t>Тар</w:t>
            </w:r>
            <w:r w:rsidR="00010E99"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  <w:t xml:space="preserve">ифицированный перечень услуг по </w:t>
            </w:r>
            <w:r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  <w:t>содержанию, всего:</w:t>
            </w:r>
          </w:p>
        </w:tc>
        <w:tc>
          <w:tcPr>
            <w:tcW w:w="3626" w:type="dxa"/>
          </w:tcPr>
          <w:p w:rsidR="00072271" w:rsidRPr="00FE3FED" w:rsidRDefault="00072271" w:rsidP="00812864">
            <w:pPr>
              <w:pStyle w:val="a4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</w:pPr>
            <w:r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  <w:t>7,</w:t>
            </w:r>
            <w:r w:rsidR="00812864" w:rsidRPr="00FE3FED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u w:val="single"/>
              </w:rPr>
              <w:t>68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1.</w:t>
            </w: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Техническое обслуживание общих коммуникаций, технических устройств и помещений домов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2,</w:t>
            </w:r>
            <w:r w:rsidR="00812864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54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 w:val="restart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1.1.</w:t>
            </w: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Техническое обслуживание конструктивных элементов здания, относящихся к общему имуществу, в том числе:</w:t>
            </w:r>
          </w:p>
        </w:tc>
        <w:tc>
          <w:tcPr>
            <w:tcW w:w="3626" w:type="dxa"/>
          </w:tcPr>
          <w:p w:rsidR="00072271" w:rsidRPr="00FE3FED" w:rsidRDefault="00F305B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1,</w:t>
            </w:r>
            <w:r w:rsidR="00812864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46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а) промазка суриковой замазкой или другой мастикой гребней и свищей в местах протечек кровли, удаление с крыш снега и наледи, очистка кровли от мусора, грязи, листьев;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0,08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б) укрепление водосточных труб, колен, воронок;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0,06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в) утепление оконных проемов, чердачных перекрытий, входных дверей, дымовентиляционных каналов;</w:t>
            </w:r>
          </w:p>
        </w:tc>
        <w:tc>
          <w:tcPr>
            <w:tcW w:w="3626" w:type="dxa"/>
          </w:tcPr>
          <w:p w:rsidR="00072271" w:rsidRPr="00FE3FED" w:rsidRDefault="00812864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1,1</w:t>
            </w:r>
            <w:r w:rsidR="00072271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6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г) проверка исправности слуховых окон и жалюзи, состояния продухов в цоколях зданий;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0,03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proofErr w:type="spellStart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д</w:t>
            </w:r>
            <w:proofErr w:type="spellEnd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) замена разбитых стекол окон и дверей в помещениях общего пользования;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</w:t>
            </w:r>
            <w:r w:rsidR="00163FB1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е) ремонт и укрепление входных дверей в помещениях общего пользования;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0,10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ж) проверка наличия тяги в дымовентиляционных каналах;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0,01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proofErr w:type="spellStart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з</w:t>
            </w:r>
            <w:proofErr w:type="spellEnd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) проверка исправности канализационных вытяжек;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0,01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 w:val="restart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1.2.</w:t>
            </w: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Техническое обслуживание внутридомовой инженерной системы холодного водоснабжения и водоотведения, в том числе: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0,38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а) устранение незначительных неисправностей в системах водоснабжения и водоотведения, в том числе: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0,32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б) утепление трубопроводов холодного водоснабжения и водоотведения в чердачных и подвальных помещениях;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0,02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в) обслуживание коллективных (</w:t>
            </w:r>
            <w:proofErr w:type="spellStart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общедомовых</w:t>
            </w:r>
            <w:proofErr w:type="spellEnd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) приборов учета воды</w:t>
            </w:r>
            <w:hyperlink w:anchor="sub_444" w:history="1">
              <w:r w:rsidRPr="00FE3FED">
                <w:rPr>
                  <w:rStyle w:val="a3"/>
                  <w:rFonts w:ascii="Times New Roman" w:hAnsi="Times New Roman"/>
                  <w:color w:val="548DD4" w:themeColor="text2" w:themeTint="99"/>
                  <w:sz w:val="16"/>
                  <w:szCs w:val="16"/>
                </w:rPr>
                <w:t>(1)</w:t>
              </w:r>
            </w:hyperlink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0,04</w:t>
            </w:r>
          </w:p>
        </w:tc>
      </w:tr>
      <w:tr w:rsidR="00010E99" w:rsidRPr="00FE3FED" w:rsidTr="00E44644">
        <w:trPr>
          <w:gridAfter w:val="1"/>
          <w:wAfter w:w="14" w:type="dxa"/>
        </w:trPr>
        <w:tc>
          <w:tcPr>
            <w:tcW w:w="700" w:type="dxa"/>
            <w:vMerge w:val="restart"/>
          </w:tcPr>
          <w:p w:rsidR="00010E99" w:rsidRPr="00FE3FED" w:rsidRDefault="00010E99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1.3.</w:t>
            </w:r>
          </w:p>
        </w:tc>
        <w:tc>
          <w:tcPr>
            <w:tcW w:w="5880" w:type="dxa"/>
          </w:tcPr>
          <w:p w:rsidR="00010E99" w:rsidRPr="00FE3FED" w:rsidRDefault="00010E99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Техническое обслуживание внутридомовой инженерной системы электроснабжения, в том числе:</w:t>
            </w:r>
          </w:p>
        </w:tc>
        <w:tc>
          <w:tcPr>
            <w:tcW w:w="3626" w:type="dxa"/>
          </w:tcPr>
          <w:p w:rsidR="00010E99" w:rsidRPr="00FE3FED" w:rsidRDefault="00010E99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0,1</w:t>
            </w:r>
            <w:r w:rsidR="00163FB1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9</w:t>
            </w:r>
          </w:p>
        </w:tc>
      </w:tr>
      <w:tr w:rsidR="00010E99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10E99" w:rsidRPr="00FE3FED" w:rsidRDefault="00010E99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10E99" w:rsidRPr="00FE3FED" w:rsidRDefault="00010E99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а) устранение незначительных неисправностей в системах электроснабжения;</w:t>
            </w:r>
          </w:p>
        </w:tc>
        <w:tc>
          <w:tcPr>
            <w:tcW w:w="3626" w:type="dxa"/>
          </w:tcPr>
          <w:p w:rsidR="00010E99" w:rsidRPr="00FE3FED" w:rsidRDefault="00010E99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0,11</w:t>
            </w:r>
          </w:p>
        </w:tc>
      </w:tr>
      <w:tr w:rsidR="00010E99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10E99" w:rsidRPr="00FE3FED" w:rsidRDefault="00010E99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10E99" w:rsidRPr="00FE3FED" w:rsidRDefault="00010E99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 xml:space="preserve">б) проверка заземления оболочки </w:t>
            </w:r>
            <w:proofErr w:type="spellStart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электрокабеля</w:t>
            </w:r>
            <w:proofErr w:type="spellEnd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, замеры сопротивления;</w:t>
            </w:r>
          </w:p>
        </w:tc>
        <w:tc>
          <w:tcPr>
            <w:tcW w:w="3626" w:type="dxa"/>
          </w:tcPr>
          <w:p w:rsidR="00010E99" w:rsidRPr="00FE3FED" w:rsidRDefault="00010E99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</w:t>
            </w:r>
            <w:r w:rsidR="00163FB1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</w:t>
            </w:r>
          </w:p>
        </w:tc>
      </w:tr>
      <w:tr w:rsidR="00010E99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10E99" w:rsidRPr="00FE3FED" w:rsidRDefault="00010E99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10E99" w:rsidRPr="00FE3FED" w:rsidRDefault="00010E99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в) проверка заземления ванн;</w:t>
            </w:r>
          </w:p>
        </w:tc>
        <w:tc>
          <w:tcPr>
            <w:tcW w:w="3626" w:type="dxa"/>
          </w:tcPr>
          <w:p w:rsidR="00010E99" w:rsidRPr="00FE3FED" w:rsidRDefault="00010E99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0,01</w:t>
            </w:r>
          </w:p>
        </w:tc>
      </w:tr>
      <w:tr w:rsidR="00010E99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10E99" w:rsidRPr="00FE3FED" w:rsidRDefault="00010E99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10E99" w:rsidRPr="00FE3FED" w:rsidRDefault="00010E99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г) обслуживание коллективных (</w:t>
            </w:r>
            <w:proofErr w:type="spellStart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общедомовых</w:t>
            </w:r>
            <w:proofErr w:type="spellEnd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) приборов учета электрической энергии</w:t>
            </w:r>
            <w:hyperlink w:anchor="sub_444" w:history="1">
              <w:r w:rsidRPr="00FE3FED">
                <w:rPr>
                  <w:rStyle w:val="a3"/>
                  <w:rFonts w:ascii="Times New Roman" w:hAnsi="Times New Roman"/>
                  <w:color w:val="548DD4" w:themeColor="text2" w:themeTint="99"/>
                  <w:sz w:val="16"/>
                  <w:szCs w:val="16"/>
                </w:rPr>
                <w:t>(1)</w:t>
              </w:r>
            </w:hyperlink>
          </w:p>
        </w:tc>
        <w:tc>
          <w:tcPr>
            <w:tcW w:w="3626" w:type="dxa"/>
          </w:tcPr>
          <w:p w:rsidR="00010E99" w:rsidRPr="00FE3FED" w:rsidRDefault="00010E99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0,04</w:t>
            </w:r>
          </w:p>
        </w:tc>
      </w:tr>
      <w:tr w:rsidR="00010E99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10E99" w:rsidRPr="00FE3FED" w:rsidRDefault="00010E99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10E99" w:rsidRPr="00FE3FED" w:rsidRDefault="00010E99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proofErr w:type="spellStart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д</w:t>
            </w:r>
            <w:proofErr w:type="spellEnd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) снятие показаний с индивидуальных приборов учета электроэнергии</w:t>
            </w:r>
          </w:p>
        </w:tc>
        <w:tc>
          <w:tcPr>
            <w:tcW w:w="3626" w:type="dxa"/>
          </w:tcPr>
          <w:p w:rsidR="00010E99" w:rsidRPr="00FE3FED" w:rsidRDefault="00010E99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0,01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 w:val="restart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1.4.</w:t>
            </w: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Техническое обслуживание внутридомовой инженерной системы отопления и горячего водоснабжения, в том числе: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0,50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а) устранение незначительных неисправностей в системах отопления и ГВС;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0,07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б) консервация системы центрального отопления;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0,04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в) утепление трубопроводов отопления, ГВС, бойлеров в чердачных и подвальных помещениях;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0,03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г) ремонт, регулировка и испытание систем центрального отопления и ГВС;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0,32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proofErr w:type="spellStart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д</w:t>
            </w:r>
            <w:proofErr w:type="spellEnd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) обслуживание коллективных (</w:t>
            </w:r>
            <w:proofErr w:type="spellStart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общедомовых</w:t>
            </w:r>
            <w:proofErr w:type="spellEnd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) приборов учета тепловой энергии</w:t>
            </w:r>
            <w:hyperlink w:anchor="sub_444" w:history="1">
              <w:r w:rsidRPr="00FE3FED">
                <w:rPr>
                  <w:rStyle w:val="a3"/>
                  <w:rFonts w:ascii="Times New Roman" w:hAnsi="Times New Roman"/>
                  <w:color w:val="548DD4" w:themeColor="text2" w:themeTint="99"/>
                  <w:sz w:val="16"/>
                  <w:szCs w:val="16"/>
                </w:rPr>
                <w:t>(1)</w:t>
              </w:r>
            </w:hyperlink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0,04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830925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1.5</w:t>
            </w:r>
            <w:r w:rsidR="00072271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.</w:t>
            </w:r>
          </w:p>
        </w:tc>
        <w:tc>
          <w:tcPr>
            <w:tcW w:w="5880" w:type="dxa"/>
          </w:tcPr>
          <w:p w:rsidR="00072271" w:rsidRPr="00FE3FED" w:rsidRDefault="00072271" w:rsidP="00830925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 xml:space="preserve">Осмотр пожарной </w:t>
            </w:r>
            <w:r w:rsidR="00830925"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выходов, сигнализации</w:t>
            </w: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 xml:space="preserve"> и средств тушения в домах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0,01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 w:val="restart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2.</w:t>
            </w: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 xml:space="preserve">Содержание земельного участка, входящего в состав общего имущества, на котором расположен многоквартирный </w:t>
            </w:r>
            <w:proofErr w:type="gramStart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дом</w:t>
            </w:r>
            <w:proofErr w:type="gramEnd"/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 xml:space="preserve"> и границы которого определены на основании данных государственного кадастрового учета, с элементами озеленения и благоустройства, в том числе: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2,81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а) уборка земельного участка;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2,62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б) полив тротуаров;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0,01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в) озеленение;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0,08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  <w:vMerge/>
          </w:tcPr>
          <w:p w:rsidR="00072271" w:rsidRPr="00FE3FED" w:rsidRDefault="00072271" w:rsidP="00CF2F34">
            <w:pPr>
              <w:pStyle w:val="a4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г) механизированная погрузка и вывоз снега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0,10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3.</w:t>
            </w: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Уборка помещений общего пользования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2,22</w:t>
            </w:r>
          </w:p>
        </w:tc>
      </w:tr>
      <w:tr w:rsidR="00072271" w:rsidRPr="00FE3FED" w:rsidTr="00E44644">
        <w:trPr>
          <w:gridAfter w:val="1"/>
          <w:wAfter w:w="14" w:type="dxa"/>
        </w:trPr>
        <w:tc>
          <w:tcPr>
            <w:tcW w:w="700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4.</w:t>
            </w:r>
          </w:p>
        </w:tc>
        <w:tc>
          <w:tcPr>
            <w:tcW w:w="5880" w:type="dxa"/>
          </w:tcPr>
          <w:p w:rsidR="00072271" w:rsidRPr="00FE3FED" w:rsidRDefault="00072271" w:rsidP="00CF2F34">
            <w:pPr>
              <w:pStyle w:val="a5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Дезинсекция и дератизация</w:t>
            </w:r>
          </w:p>
        </w:tc>
        <w:tc>
          <w:tcPr>
            <w:tcW w:w="3626" w:type="dxa"/>
          </w:tcPr>
          <w:p w:rsidR="00072271" w:rsidRPr="00FE3FED" w:rsidRDefault="00072271" w:rsidP="00CF2F34">
            <w:pPr>
              <w:pStyle w:val="a4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FE3FED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0,11</w:t>
            </w:r>
          </w:p>
        </w:tc>
      </w:tr>
    </w:tbl>
    <w:p w:rsidR="00DE763C" w:rsidRPr="00FE3FED" w:rsidRDefault="00DE763C">
      <w:pPr>
        <w:rPr>
          <w:color w:val="548DD4" w:themeColor="text2" w:themeTint="99"/>
        </w:rPr>
      </w:pPr>
    </w:p>
    <w:sectPr w:rsidR="00DE763C" w:rsidRPr="00FE3FED" w:rsidSect="000722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72271"/>
    <w:rsid w:val="00010E99"/>
    <w:rsid w:val="00072271"/>
    <w:rsid w:val="00163FB1"/>
    <w:rsid w:val="004B7701"/>
    <w:rsid w:val="005F6B87"/>
    <w:rsid w:val="006252C5"/>
    <w:rsid w:val="00676A5D"/>
    <w:rsid w:val="007302E3"/>
    <w:rsid w:val="00812864"/>
    <w:rsid w:val="00830925"/>
    <w:rsid w:val="00840AE6"/>
    <w:rsid w:val="0098277C"/>
    <w:rsid w:val="00A357D8"/>
    <w:rsid w:val="00A51A1C"/>
    <w:rsid w:val="00A76DCD"/>
    <w:rsid w:val="00C15004"/>
    <w:rsid w:val="00C855E8"/>
    <w:rsid w:val="00D334D6"/>
    <w:rsid w:val="00D54923"/>
    <w:rsid w:val="00DE763C"/>
    <w:rsid w:val="00E44644"/>
    <w:rsid w:val="00ED4B1D"/>
    <w:rsid w:val="00EF4CF6"/>
    <w:rsid w:val="00F00F35"/>
    <w:rsid w:val="00F305B5"/>
    <w:rsid w:val="00FE3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227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227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072271"/>
    <w:rPr>
      <w:rFonts w:cs="Times New Roman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072271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072271"/>
    <w:pPr>
      <w:ind w:firstLine="0"/>
      <w:jc w:val="left"/>
    </w:pPr>
  </w:style>
  <w:style w:type="table" w:styleId="-6">
    <w:name w:val="Light Shading Accent 6"/>
    <w:basedOn w:val="a1"/>
    <w:uiPriority w:val="60"/>
    <w:rsid w:val="00010E9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6">
    <w:name w:val="Table Grid"/>
    <w:basedOn w:val="a1"/>
    <w:uiPriority w:val="59"/>
    <w:rsid w:val="00010E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rsid w:val="00010E9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user</cp:lastModifiedBy>
  <cp:revision>9</cp:revision>
  <cp:lastPrinted>2015-04-16T12:56:00Z</cp:lastPrinted>
  <dcterms:created xsi:type="dcterms:W3CDTF">2015-03-30T13:54:00Z</dcterms:created>
  <dcterms:modified xsi:type="dcterms:W3CDTF">2015-04-16T17:58:00Z</dcterms:modified>
</cp:coreProperties>
</file>