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center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Оповещение о начале общественных обсуждений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 xml:space="preserve">В соответствии с постановлением Председателя Думы Тюменского муниципального района от «22» июня 2020 № 59 «О назначении </w:t>
      </w:r>
      <w:r>
        <w:rPr>
          <w:rStyle w:val="Style14"/>
          <w:rFonts w:eastAsia="Times New Roman" w:cs="Arial" w:ascii="PT Astra Serif" w:hAnsi="PT Astra Serif"/>
          <w:bCs/>
          <w:sz w:val="28"/>
          <w:szCs w:val="28"/>
          <w:lang w:eastAsia="ru-RU"/>
        </w:rPr>
        <w:t>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по проекту распоряжения Главного управления строительства Тюменской области «</w:t>
      </w:r>
      <w:r>
        <w:rPr>
          <w:rStyle w:val="Style14"/>
          <w:rFonts w:eastAsia="Times New Roman" w:cs="Arial" w:ascii="PT Astra Serif" w:hAnsi="PT Astra Serif"/>
          <w:bCs/>
          <w:iCs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строительства» в отношении объекта капитального строительства – строительство дома из бруса на земельном участке с кадастровым номером 72:17:0206002:1044, площадью 486 кв.м, по адресу: обл. Тюменская,</w:t>
        <w:br/>
        <w:t>р-н Тюменский, «СНТ-Рассвет», ул. Рассвет, дом 61, участок № 650</w:t>
      </w:r>
      <w:r>
        <w:rPr>
          <w:rStyle w:val="Style14"/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общественные обсуждения проводятся с «23» июня 2020 по «10» июля 2020 на официальном сайте Администрации Тюменского муниципального района (www.atmr.ru) в информационно-телекоммуникационной сети «Интернет», в разделе «Градостроительная деятельность и имущественные отношения», подразделе «Градостроительство», вкладке «Публичные слушания и общественные обсуждения».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Экспозиция проекта проходит в здании Администрации Тюменского муниципального района по адресу: г. Тюмень, ул. Московский тракт, д. 115,</w:t>
        <w:br/>
        <w:t>4 этаж, с «23» июня 2020 по «10» июля 2020.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Консультации по экспозиции проекта проводятся: понедельник-пятница с 8.00 до 12.00, с 13.00 до 16.00; суббота, воскресенье – выходные дни.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Предложения и замечания, касающиеся проекта, можно подавать посредством официального сайта Администрации Тюменского муниципального района, в письменной форме в адрес Организатора с «23» июня 2020 по «10» июля 2020</w:t>
      </w:r>
      <w:r>
        <w:rPr>
          <w:rStyle w:val="Style14"/>
          <w:rFonts w:cs="Arial" w:ascii="PT Astra Serif" w:hAnsi="PT Astra Serif"/>
          <w:sz w:val="28"/>
          <w:szCs w:val="28"/>
        </w:rPr>
        <w:t xml:space="preserve"> </w:t>
      </w: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в рабочие дни с 8.00 до 12.00, с 13.00 до 16.00 в здании Администрации Тюменского муниципального района по адресу:</w:t>
        <w:br/>
        <w:t>г. Тюмень, ул. Московский тракт, д. 115, каб. 417; а также посредством записи в журнале учета посетителей экспозиции проекта, подлежащего рассмотрению на общественных обсуждениях.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Тюменского муниципального района (www.atmr.ru) в информационно-телекоммуникационной сети «Интернет», в разделе «Градостроительная деятельность и имущественные отношения», подразделе «Градостроительство», вкладке «Публичные слушания и общественные обсуждения».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Участники общественных обсуждений обязаны указывать следующие сведения:</w:t>
      </w:r>
    </w:p>
    <w:p>
      <w:pPr>
        <w:pStyle w:val="Style17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Выделение"/>
    <w:basedOn w:val="Style14"/>
    <w:qFormat/>
    <w:rPr>
      <w:i/>
      <w:iCs/>
    </w:rPr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18">
    <w:name w:val="Обычный (веб)"/>
    <w:basedOn w:val="Style17"/>
    <w:qFormat/>
    <w:pPr>
      <w:suppressAutoHyphens w:val="true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 LibreOffice_project/86daf60bf00efa86ad547e59e09d6bb77c699acb</Application>
  <Pages>1</Pages>
  <Words>346</Words>
  <CharactersWithSpaces>2929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2020-06-23T04:50:00Z</dcterms:created>
  <dc:creator>Лупенкова Мария Владимировна</dc:creator>
  <dc:description/>
  <dc:language>ru-RU</dc:language>
  <cp:lastModifiedBy/>
  <cp:lastPrinted>2019-04-08T08:30:00Z</cp:lastPrinted>
  <dcterms:modified xsi:type="dcterms:W3CDTF">2020-06-23T09:51:00Z</dcterms:modified>
  <cp:revision>3</cp:revision>
  <dc:subject/>
  <dc:title/>
</cp:coreProperties>
</file>