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6C" w:rsidRPr="003E276C" w:rsidRDefault="003E276C" w:rsidP="003E276C">
      <w:pPr>
        <w:widowControl/>
        <w:autoSpaceDE/>
        <w:autoSpaceDN/>
        <w:adjustRightInd/>
        <w:spacing w:before="100" w:beforeAutospacing="1"/>
        <w:jc w:val="both"/>
        <w:rPr>
          <w:sz w:val="24"/>
          <w:szCs w:val="24"/>
        </w:rPr>
      </w:pPr>
      <w:proofErr w:type="gramStart"/>
      <w:r w:rsidRPr="003E276C">
        <w:rPr>
          <w:rFonts w:ascii="Arial" w:hAnsi="Arial" w:cs="Arial"/>
          <w:b/>
          <w:bCs/>
          <w:color w:val="0070C0"/>
          <w:sz w:val="28"/>
          <w:szCs w:val="28"/>
        </w:rPr>
        <w:t xml:space="preserve">21.11.2022 г. </w:t>
      </w:r>
      <w:r w:rsidRPr="003E276C">
        <w:rPr>
          <w:rFonts w:ascii="Arial" w:hAnsi="Arial" w:cs="Arial"/>
          <w:b/>
          <w:bCs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28.11.2022г. (в течение 7 дней со дня размещения проекта – 21.11.2022) по адресу: п. Боровский, ул. Островского, д.33, 2 этаж, кабинет 3 (приемная)  и по электронной почте: </w:t>
      </w:r>
      <w:r w:rsidRPr="003E276C">
        <w:rPr>
          <w:rFonts w:ascii="Arial" w:hAnsi="Arial" w:cs="Arial"/>
          <w:color w:val="000080"/>
          <w:sz w:val="28"/>
          <w:szCs w:val="28"/>
          <w:u w:val="single"/>
        </w:rPr>
        <w:t>borovskiy-m.o@inbox.ru</w:t>
      </w:r>
      <w:proofErr w:type="gramEnd"/>
    </w:p>
    <w:p w:rsidR="009C07B0" w:rsidRDefault="009C07B0" w:rsidP="007F1584"/>
    <w:p w:rsidR="009C07B0" w:rsidRDefault="009C07B0" w:rsidP="009C07B0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71500" cy="79565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B0" w:rsidRPr="005B1D25" w:rsidRDefault="009C07B0" w:rsidP="009C07B0">
      <w:pPr>
        <w:jc w:val="center"/>
        <w:rPr>
          <w:sz w:val="12"/>
          <w:szCs w:val="12"/>
        </w:rPr>
      </w:pPr>
    </w:p>
    <w:p w:rsidR="009C07B0" w:rsidRPr="00955727" w:rsidRDefault="009C07B0" w:rsidP="009C07B0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9C07B0" w:rsidRPr="00955727" w:rsidRDefault="009C07B0" w:rsidP="009C07B0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9C07B0" w:rsidRPr="00955727" w:rsidRDefault="009C07B0" w:rsidP="009C07B0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9C07B0" w:rsidRPr="00955727" w:rsidRDefault="009C07B0" w:rsidP="009C07B0">
      <w:pPr>
        <w:jc w:val="center"/>
        <w:rPr>
          <w:b/>
          <w:sz w:val="28"/>
          <w:szCs w:val="28"/>
        </w:rPr>
      </w:pPr>
    </w:p>
    <w:p w:rsidR="009C07B0" w:rsidRPr="00955727" w:rsidRDefault="009C07B0" w:rsidP="009C07B0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9C07B0" w:rsidRDefault="009C07B0" w:rsidP="009C07B0">
      <w:pPr>
        <w:jc w:val="both"/>
        <w:rPr>
          <w:b/>
          <w:sz w:val="28"/>
          <w:szCs w:val="28"/>
        </w:rPr>
      </w:pPr>
    </w:p>
    <w:p w:rsidR="009C07B0" w:rsidRPr="00084DF7" w:rsidRDefault="009C07B0" w:rsidP="009C0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___________2022</w:t>
      </w:r>
      <w:r w:rsidRPr="00453F8E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5B1D25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9C07B0" w:rsidRPr="005B1D25" w:rsidRDefault="009C07B0" w:rsidP="009C07B0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9C07B0" w:rsidRDefault="009C07B0" w:rsidP="009C07B0">
      <w:pPr>
        <w:jc w:val="center"/>
      </w:pPr>
      <w:r w:rsidRPr="005B1D25">
        <w:t>Тюменского муниципального района</w:t>
      </w:r>
    </w:p>
    <w:p w:rsidR="009C07B0" w:rsidRPr="00A47EC7" w:rsidRDefault="009C07B0" w:rsidP="009C07B0">
      <w:pPr>
        <w:jc w:val="both"/>
        <w:rPr>
          <w:rFonts w:ascii="Arial" w:hAnsi="Arial" w:cs="Arial"/>
          <w:sz w:val="26"/>
          <w:szCs w:val="32"/>
        </w:rPr>
      </w:pPr>
    </w:p>
    <w:p w:rsidR="009C07B0" w:rsidRPr="00D14A00" w:rsidRDefault="009C07B0" w:rsidP="009C07B0">
      <w:pPr>
        <w:ind w:right="48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признании </w:t>
      </w:r>
      <w:proofErr w:type="gramStart"/>
      <w:r>
        <w:rPr>
          <w:rFonts w:ascii="Arial" w:hAnsi="Arial" w:cs="Arial"/>
          <w:sz w:val="26"/>
          <w:szCs w:val="26"/>
        </w:rPr>
        <w:t>утратившим</w:t>
      </w:r>
      <w:proofErr w:type="gramEnd"/>
      <w:r>
        <w:rPr>
          <w:rFonts w:ascii="Arial" w:hAnsi="Arial" w:cs="Arial"/>
          <w:sz w:val="26"/>
          <w:szCs w:val="26"/>
        </w:rPr>
        <w:t xml:space="preserve"> силу Решения Боровской поселковой Думы от 24.08.2016 №168 «</w:t>
      </w:r>
      <w:r w:rsidRPr="00D14A00">
        <w:rPr>
          <w:rFonts w:ascii="Arial" w:hAnsi="Arial" w:cs="Arial"/>
          <w:sz w:val="26"/>
          <w:szCs w:val="26"/>
        </w:rPr>
        <w:t>Об утверждении Положения о порядке регулирования отношений, возникающих в процессе размещения рекламных конструкций на имуществе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»</w:t>
      </w:r>
    </w:p>
    <w:p w:rsidR="009C07B0" w:rsidRPr="00D14A00" w:rsidRDefault="009C07B0" w:rsidP="009C07B0">
      <w:pPr>
        <w:ind w:right="5237"/>
        <w:jc w:val="both"/>
        <w:rPr>
          <w:rFonts w:ascii="Arial" w:hAnsi="Arial" w:cs="Arial"/>
          <w:sz w:val="26"/>
          <w:szCs w:val="26"/>
        </w:rPr>
      </w:pPr>
    </w:p>
    <w:p w:rsidR="009C07B0" w:rsidRPr="00D14A00" w:rsidRDefault="009C07B0" w:rsidP="009C07B0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D14A00">
        <w:rPr>
          <w:rFonts w:ascii="Arial" w:hAnsi="Arial" w:cs="Arial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Федеральным законом Российской Федерации от 13.03.20</w:t>
      </w:r>
      <w:r>
        <w:rPr>
          <w:rFonts w:ascii="Arial" w:hAnsi="Arial" w:cs="Arial"/>
          <w:sz w:val="26"/>
          <w:szCs w:val="26"/>
        </w:rPr>
        <w:t>06 № 38-ФЗ</w:t>
      </w:r>
      <w:r w:rsidRPr="00D14A00">
        <w:rPr>
          <w:rFonts w:ascii="Arial" w:hAnsi="Arial" w:cs="Arial"/>
          <w:sz w:val="26"/>
          <w:szCs w:val="26"/>
        </w:rPr>
        <w:t xml:space="preserve"> «О рекламе»,  </w:t>
      </w:r>
      <w:r>
        <w:rPr>
          <w:rFonts w:ascii="Arial" w:hAnsi="Arial" w:cs="Arial"/>
          <w:sz w:val="26"/>
          <w:szCs w:val="26"/>
        </w:rPr>
        <w:t>руководствуясь Уставом</w:t>
      </w:r>
      <w:r w:rsidRPr="00D14A0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,</w:t>
      </w:r>
      <w:r w:rsidRPr="00D14A00">
        <w:rPr>
          <w:rFonts w:ascii="Arial" w:hAnsi="Arial" w:cs="Arial"/>
          <w:sz w:val="26"/>
          <w:szCs w:val="26"/>
        </w:rPr>
        <w:t xml:space="preserve"> Дума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9C07B0" w:rsidRPr="00D14A00" w:rsidRDefault="009C07B0" w:rsidP="009C07B0">
      <w:pPr>
        <w:tabs>
          <w:tab w:val="left" w:pos="9498"/>
        </w:tabs>
        <w:ind w:right="140"/>
        <w:jc w:val="both"/>
        <w:rPr>
          <w:rFonts w:ascii="Arial" w:hAnsi="Arial" w:cs="Arial"/>
          <w:sz w:val="26"/>
          <w:szCs w:val="26"/>
        </w:rPr>
      </w:pPr>
      <w:proofErr w:type="gramStart"/>
      <w:r w:rsidRPr="00D14A00">
        <w:rPr>
          <w:rFonts w:ascii="Arial" w:hAnsi="Arial" w:cs="Arial"/>
          <w:sz w:val="26"/>
          <w:szCs w:val="26"/>
        </w:rPr>
        <w:t>Р</w:t>
      </w:r>
      <w:proofErr w:type="gramEnd"/>
      <w:r w:rsidRPr="00D14A00">
        <w:rPr>
          <w:rFonts w:ascii="Arial" w:hAnsi="Arial" w:cs="Arial"/>
          <w:sz w:val="26"/>
          <w:szCs w:val="26"/>
        </w:rPr>
        <w:t xml:space="preserve"> Е Ш И Л А:</w:t>
      </w:r>
    </w:p>
    <w:p w:rsidR="009C07B0" w:rsidRPr="00D14A00" w:rsidRDefault="009C07B0" w:rsidP="009C07B0">
      <w:pPr>
        <w:ind w:right="-2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Признать утратившим силу Решение Боровской поселковой Думы от 24.08.2016 №168 «Об утверждении</w:t>
      </w:r>
      <w:r w:rsidRPr="00D14A00">
        <w:rPr>
          <w:rFonts w:ascii="Arial" w:hAnsi="Arial" w:cs="Arial"/>
          <w:sz w:val="26"/>
          <w:szCs w:val="26"/>
        </w:rPr>
        <w:t xml:space="preserve"> Положени</w:t>
      </w:r>
      <w:r>
        <w:rPr>
          <w:rFonts w:ascii="Arial" w:hAnsi="Arial" w:cs="Arial"/>
          <w:sz w:val="26"/>
          <w:szCs w:val="26"/>
        </w:rPr>
        <w:t>я</w:t>
      </w:r>
      <w:r w:rsidRPr="00D14A00">
        <w:rPr>
          <w:rFonts w:ascii="Arial" w:hAnsi="Arial" w:cs="Arial"/>
          <w:sz w:val="26"/>
          <w:szCs w:val="26"/>
        </w:rPr>
        <w:t xml:space="preserve"> о порядке регулирования отношений, возникающих в процессе размещения рекламных конструкций на имуществе муниципального образования поселок Боровский</w:t>
      </w:r>
      <w:r w:rsidR="007F1584">
        <w:rPr>
          <w:rFonts w:ascii="Arial" w:hAnsi="Arial" w:cs="Arial"/>
          <w:sz w:val="26"/>
          <w:szCs w:val="26"/>
        </w:rPr>
        <w:t>».</w:t>
      </w:r>
    </w:p>
    <w:p w:rsidR="007F1584" w:rsidRPr="007F1584" w:rsidRDefault="007F1584" w:rsidP="007F1584">
      <w:pPr>
        <w:widowControl/>
        <w:tabs>
          <w:tab w:val="num" w:pos="1080"/>
        </w:tabs>
        <w:autoSpaceDE/>
        <w:autoSpaceDN/>
        <w:adjustRightInd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</w:t>
      </w:r>
      <w:r w:rsidRPr="007F1584">
        <w:rPr>
          <w:rFonts w:ascii="Arial" w:hAnsi="Arial" w:cs="Arial"/>
          <w:sz w:val="26"/>
          <w:szCs w:val="26"/>
        </w:rPr>
        <w:t xml:space="preserve">Обнародовать настоящее решение в местах установленных Администрацией и </w:t>
      </w:r>
      <w:proofErr w:type="gramStart"/>
      <w:r w:rsidRPr="007F1584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7F1584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7F1584" w:rsidRPr="007F1584" w:rsidRDefault="007F1584" w:rsidP="007F1584">
      <w:pPr>
        <w:widowControl/>
        <w:tabs>
          <w:tab w:val="num" w:pos="1080"/>
        </w:tabs>
        <w:autoSpaceDE/>
        <w:autoSpaceDN/>
        <w:adjustRightInd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</w:t>
      </w:r>
      <w:r w:rsidRPr="007F1584">
        <w:rPr>
          <w:rFonts w:ascii="Arial" w:hAnsi="Arial" w:cs="Arial"/>
          <w:sz w:val="26"/>
          <w:szCs w:val="26"/>
        </w:rPr>
        <w:t>Настоящее решение вступает в силу со дня его обнародования.</w:t>
      </w:r>
    </w:p>
    <w:p w:rsidR="009C07B0" w:rsidRDefault="007F1584" w:rsidP="007F15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</w:t>
      </w:r>
      <w:r w:rsidRPr="007F1584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7F1584">
        <w:rPr>
          <w:rFonts w:ascii="Arial" w:hAnsi="Arial" w:cs="Arial"/>
          <w:sz w:val="26"/>
          <w:szCs w:val="26"/>
        </w:rPr>
        <w:t>Контроль за</w:t>
      </w:r>
      <w:proofErr w:type="gramEnd"/>
      <w:r w:rsidRPr="007F1584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tbl>
      <w:tblPr>
        <w:tblW w:w="0" w:type="auto"/>
        <w:tblLook w:val="04A0"/>
      </w:tblPr>
      <w:tblGrid>
        <w:gridCol w:w="4797"/>
        <w:gridCol w:w="4774"/>
      </w:tblGrid>
      <w:tr w:rsidR="009C07B0" w:rsidRPr="00D965A7" w:rsidTr="007F1584">
        <w:tc>
          <w:tcPr>
            <w:tcW w:w="4797" w:type="dxa"/>
          </w:tcPr>
          <w:p w:rsidR="009C07B0" w:rsidRPr="00D965A7" w:rsidRDefault="009C07B0" w:rsidP="00292EA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  <w:p w:rsidR="009C07B0" w:rsidRPr="00D965A7" w:rsidRDefault="009C07B0" w:rsidP="00292EA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D965A7">
              <w:rPr>
                <w:rFonts w:ascii="Arial" w:hAnsi="Arial" w:cs="Arial"/>
                <w:sz w:val="26"/>
                <w:szCs w:val="26"/>
                <w:lang w:eastAsia="ar-SA"/>
              </w:rPr>
              <w:t xml:space="preserve">Глава муниципального образования                                 </w:t>
            </w:r>
          </w:p>
          <w:p w:rsidR="009C07B0" w:rsidRPr="00D965A7" w:rsidRDefault="009C07B0" w:rsidP="00292EA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D965A7">
              <w:rPr>
                <w:rFonts w:ascii="Arial" w:hAnsi="Arial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4774" w:type="dxa"/>
          </w:tcPr>
          <w:p w:rsidR="009C07B0" w:rsidRPr="00D965A7" w:rsidRDefault="009C07B0" w:rsidP="00292EA3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  <w:p w:rsidR="009C07B0" w:rsidRPr="00D965A7" w:rsidRDefault="009C07B0" w:rsidP="00292EA3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D965A7">
              <w:rPr>
                <w:rFonts w:ascii="Arial" w:hAnsi="Arial" w:cs="Arial"/>
                <w:sz w:val="26"/>
                <w:szCs w:val="26"/>
                <w:lang w:eastAsia="ar-SA"/>
              </w:rPr>
              <w:t>С.В. Сычева</w:t>
            </w:r>
          </w:p>
          <w:p w:rsidR="009C07B0" w:rsidRPr="00D965A7" w:rsidRDefault="007F1584" w:rsidP="007F1584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 xml:space="preserve">                                  В.Н. Самохвалов</w:t>
            </w:r>
          </w:p>
          <w:p w:rsidR="009C07B0" w:rsidRPr="00D965A7" w:rsidRDefault="009C07B0" w:rsidP="007F1584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</w:tbl>
    <w:p w:rsidR="007F1584" w:rsidRPr="007F1584" w:rsidRDefault="007F1584" w:rsidP="007F1584">
      <w:pPr>
        <w:jc w:val="center"/>
        <w:rPr>
          <w:rFonts w:ascii="Arial" w:hAnsi="Arial" w:cs="Arial"/>
          <w:sz w:val="24"/>
          <w:szCs w:val="24"/>
        </w:rPr>
      </w:pPr>
      <w:r w:rsidRPr="007F1584">
        <w:rPr>
          <w:rFonts w:ascii="Arial" w:hAnsi="Arial" w:cs="Arial"/>
          <w:sz w:val="24"/>
          <w:szCs w:val="24"/>
        </w:rPr>
        <w:t xml:space="preserve">Пояснительная записка к проекту решения Думы муниципального образования поселок Боровский « О признании </w:t>
      </w:r>
      <w:proofErr w:type="gramStart"/>
      <w:r w:rsidRPr="007F1584">
        <w:rPr>
          <w:rFonts w:ascii="Arial" w:hAnsi="Arial" w:cs="Arial"/>
          <w:sz w:val="24"/>
          <w:szCs w:val="24"/>
        </w:rPr>
        <w:t>утратившим</w:t>
      </w:r>
      <w:proofErr w:type="gramEnd"/>
      <w:r w:rsidRPr="007F1584">
        <w:rPr>
          <w:rFonts w:ascii="Arial" w:hAnsi="Arial" w:cs="Arial"/>
          <w:sz w:val="24"/>
          <w:szCs w:val="24"/>
        </w:rPr>
        <w:t xml:space="preserve"> силу Решения Боровской поселковой Думы от 24.08.2016 №168 «Об утверждении Положения о порядке регулирования отношений, возникающих в процессе размещения рекламных конструкций на имуществе муниципального образования поселок Боровский».</w:t>
      </w:r>
    </w:p>
    <w:p w:rsidR="007F1584" w:rsidRPr="00361E84" w:rsidRDefault="007F1584" w:rsidP="007F1584">
      <w:pPr>
        <w:rPr>
          <w:sz w:val="28"/>
          <w:szCs w:val="28"/>
        </w:rPr>
      </w:pPr>
    </w:p>
    <w:p w:rsidR="007F1584" w:rsidRDefault="007F1584" w:rsidP="007F1584">
      <w:pPr>
        <w:pStyle w:val="ConsPlusNormal"/>
        <w:ind w:firstLine="540"/>
        <w:jc w:val="both"/>
      </w:pPr>
      <w:r>
        <w:rPr>
          <w:i/>
          <w:iCs/>
          <w:color w:val="0000FF"/>
        </w:rPr>
        <w:t>ст. 19, Федеральный закон о</w:t>
      </w:r>
      <w:r w:rsidR="00ED3469">
        <w:rPr>
          <w:i/>
          <w:iCs/>
          <w:color w:val="0000FF"/>
        </w:rPr>
        <w:t xml:space="preserve">т 13.03.2006 N 38-ФЗ </w:t>
      </w:r>
      <w:r>
        <w:rPr>
          <w:i/>
          <w:iCs/>
          <w:color w:val="0000FF"/>
        </w:rPr>
        <w:t>"О рекламе</w:t>
      </w:r>
      <w:proofErr w:type="gramStart"/>
      <w:r>
        <w:rPr>
          <w:i/>
          <w:iCs/>
          <w:color w:val="0000FF"/>
        </w:rPr>
        <w:t>"</w:t>
      </w:r>
      <w:r w:rsidR="00ED3469">
        <w:rPr>
          <w:i/>
          <w:iCs/>
          <w:color w:val="0000FF"/>
        </w:rPr>
        <w:t>(</w:t>
      </w:r>
      <w:proofErr w:type="gramEnd"/>
      <w:r w:rsidR="00ED3469">
        <w:rPr>
          <w:i/>
          <w:iCs/>
          <w:color w:val="0000FF"/>
        </w:rPr>
        <w:t>с изменениями от 13.10.2022г.)</w:t>
      </w:r>
    </w:p>
    <w:p w:rsidR="00ED3469" w:rsidRDefault="00ED3469" w:rsidP="007F1584">
      <w:pPr>
        <w:pStyle w:val="ConsPlusNormal"/>
        <w:ind w:firstLine="540"/>
        <w:jc w:val="both"/>
      </w:pPr>
    </w:p>
    <w:p w:rsidR="00ED3469" w:rsidRPr="00ED3469" w:rsidRDefault="00ED3469" w:rsidP="00ED3469">
      <w:pPr>
        <w:widowControl/>
        <w:autoSpaceDE/>
        <w:autoSpaceDN/>
        <w:adjustRightInd/>
        <w:ind w:firstLine="270"/>
        <w:jc w:val="both"/>
        <w:rPr>
          <w:sz w:val="24"/>
          <w:szCs w:val="24"/>
        </w:rPr>
      </w:pPr>
      <w:r w:rsidRPr="00ED3469">
        <w:rPr>
          <w:sz w:val="24"/>
          <w:szCs w:val="24"/>
        </w:rPr>
        <w:t xml:space="preserve">5.8. Органы местного самоуправления муниципальных районов, муниципальных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 </w:t>
      </w:r>
    </w:p>
    <w:p w:rsidR="002F2E53" w:rsidRDefault="00ED3469" w:rsidP="00ED3469">
      <w:pPr>
        <w:ind w:firstLine="270"/>
        <w:jc w:val="both"/>
        <w:rPr>
          <w:sz w:val="24"/>
          <w:szCs w:val="24"/>
        </w:rPr>
      </w:pPr>
      <w:r w:rsidRPr="002F2E53">
        <w:rPr>
          <w:sz w:val="24"/>
          <w:szCs w:val="24"/>
        </w:rPr>
        <w:t xml:space="preserve">9. </w:t>
      </w:r>
      <w:proofErr w:type="gramStart"/>
      <w:r w:rsidRPr="002F2E53">
        <w:rPr>
          <w:sz w:val="24"/>
          <w:szCs w:val="24"/>
        </w:rPr>
        <w:t xml:space="preserve">Установка и эксплуатация рекламной конструкции допускаются при наличии разрешения на установку и эксплуатацию рекламной конструкции (далее также - разрешение), выдаваемого на основании заявления собственника или иного указанного в </w:t>
      </w:r>
      <w:hyperlink r:id="rId6" w:history="1">
        <w:r w:rsidRPr="002F2E53">
          <w:rPr>
            <w:rStyle w:val="a6"/>
            <w:sz w:val="24"/>
            <w:szCs w:val="24"/>
          </w:rPr>
          <w:t>частях 5</w:t>
        </w:r>
      </w:hyperlink>
      <w:r w:rsidRPr="002F2E53">
        <w:rPr>
          <w:sz w:val="24"/>
          <w:szCs w:val="24"/>
        </w:rPr>
        <w:t xml:space="preserve">, </w:t>
      </w:r>
      <w:hyperlink r:id="rId7" w:history="1">
        <w:r w:rsidRPr="002F2E53">
          <w:rPr>
            <w:rStyle w:val="a6"/>
            <w:sz w:val="24"/>
            <w:szCs w:val="24"/>
          </w:rPr>
          <w:t>6</w:t>
        </w:r>
      </w:hyperlink>
      <w:r w:rsidRPr="002F2E53">
        <w:rPr>
          <w:sz w:val="24"/>
          <w:szCs w:val="24"/>
        </w:rPr>
        <w:t xml:space="preserve">, </w:t>
      </w:r>
      <w:hyperlink r:id="rId8" w:history="1">
        <w:r w:rsidRPr="002F2E53">
          <w:rPr>
            <w:rStyle w:val="a6"/>
            <w:sz w:val="24"/>
            <w:szCs w:val="24"/>
          </w:rPr>
          <w:t>7</w:t>
        </w:r>
      </w:hyperlink>
      <w:r w:rsidRPr="002F2E53">
        <w:rPr>
          <w:sz w:val="24"/>
          <w:szCs w:val="24"/>
        </w:rPr>
        <w:t xml:space="preserve">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округа, на территориях</w:t>
      </w:r>
      <w:proofErr w:type="gramEnd"/>
      <w:r w:rsidRPr="002F2E53">
        <w:rPr>
          <w:sz w:val="24"/>
          <w:szCs w:val="24"/>
        </w:rPr>
        <w:t xml:space="preserve"> </w:t>
      </w:r>
      <w:proofErr w:type="gramStart"/>
      <w:r w:rsidRPr="002F2E53">
        <w:rPr>
          <w:sz w:val="24"/>
          <w:szCs w:val="24"/>
        </w:rPr>
        <w:t>которых</w:t>
      </w:r>
      <w:proofErr w:type="gramEnd"/>
      <w:r w:rsidRPr="002F2E53">
        <w:rPr>
          <w:sz w:val="24"/>
          <w:szCs w:val="24"/>
        </w:rPr>
        <w:t xml:space="preserve"> предполагается осуществлять установку и эксплуатацию рекламной конструкции. </w:t>
      </w:r>
      <w:proofErr w:type="gramStart"/>
      <w:r w:rsidRPr="002F2E53">
        <w:rPr>
          <w:sz w:val="24"/>
          <w:szCs w:val="24"/>
        </w:rPr>
        <w:t>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(или) региональных порталов государственных и муниципальных услуг в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округа, на территориях которых</w:t>
      </w:r>
      <w:proofErr w:type="gramEnd"/>
      <w:r w:rsidRPr="002F2E53">
        <w:rPr>
          <w:sz w:val="24"/>
          <w:szCs w:val="24"/>
        </w:rPr>
        <w:t xml:space="preserve"> предполагается осуществлять установку и эксплуатацию рекламной конструкции.</w:t>
      </w:r>
    </w:p>
    <w:p w:rsidR="002F2E53" w:rsidRDefault="002F2E53" w:rsidP="00ED3469">
      <w:pPr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утверждение</w:t>
      </w:r>
      <w:r w:rsidRPr="00ED3469">
        <w:rPr>
          <w:sz w:val="24"/>
          <w:szCs w:val="24"/>
        </w:rPr>
        <w:t xml:space="preserve"> схемы размещения рекламных конструкций на земельных участках независимо от форм собственности</w:t>
      </w:r>
      <w:r>
        <w:rPr>
          <w:sz w:val="24"/>
          <w:szCs w:val="24"/>
        </w:rPr>
        <w:t>, а таки же</w:t>
      </w:r>
      <w:r w:rsidRPr="002F2E53">
        <w:rPr>
          <w:sz w:val="24"/>
          <w:szCs w:val="24"/>
        </w:rPr>
        <w:t xml:space="preserve"> разрешения на установку и эксплуатацию рекламной конструкции</w:t>
      </w:r>
      <w:r>
        <w:rPr>
          <w:sz w:val="24"/>
          <w:szCs w:val="24"/>
        </w:rPr>
        <w:t xml:space="preserve"> относятся к полномочиям</w:t>
      </w:r>
      <w:r w:rsidRPr="002F2E5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 w:rsidRPr="00ED3469">
        <w:rPr>
          <w:sz w:val="24"/>
          <w:szCs w:val="24"/>
        </w:rPr>
        <w:t xml:space="preserve"> местного самоуправления муниципальных районов, муниципальных или городских округов</w:t>
      </w:r>
      <w:r>
        <w:rPr>
          <w:sz w:val="24"/>
          <w:szCs w:val="24"/>
        </w:rPr>
        <w:t>.</w:t>
      </w:r>
    </w:p>
    <w:p w:rsidR="002F2E53" w:rsidRDefault="002F2E53" w:rsidP="002F2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этим, </w:t>
      </w:r>
      <w:r w:rsidRPr="002F2E53">
        <w:rPr>
          <w:sz w:val="24"/>
          <w:szCs w:val="24"/>
        </w:rPr>
        <w:t xml:space="preserve">Решение Боровской поселковой Думы от 24.08.2016 №168 «Об утверждении Положения о порядке регулирования отношений, возникающих в процессе </w:t>
      </w:r>
      <w:r w:rsidRPr="002F2E53">
        <w:rPr>
          <w:sz w:val="24"/>
          <w:szCs w:val="24"/>
        </w:rPr>
        <w:lastRenderedPageBreak/>
        <w:t>размещения рекламных конструкций на имуществе муниципального образования поселок Боровский</w:t>
      </w:r>
      <w:r>
        <w:rPr>
          <w:sz w:val="24"/>
          <w:szCs w:val="24"/>
        </w:rPr>
        <w:t>,</w:t>
      </w:r>
      <w:r w:rsidRPr="002F2E53">
        <w:rPr>
          <w:sz w:val="24"/>
          <w:szCs w:val="24"/>
        </w:rPr>
        <w:t xml:space="preserve"> подлежит отмене.</w:t>
      </w:r>
    </w:p>
    <w:p w:rsidR="00ED3469" w:rsidRPr="002F2E53" w:rsidRDefault="00ED3469" w:rsidP="00ED3469">
      <w:pPr>
        <w:ind w:firstLine="270"/>
        <w:jc w:val="both"/>
        <w:rPr>
          <w:sz w:val="24"/>
          <w:szCs w:val="24"/>
        </w:rPr>
      </w:pPr>
      <w:r w:rsidRPr="002F2E53">
        <w:rPr>
          <w:sz w:val="24"/>
          <w:szCs w:val="24"/>
        </w:rPr>
        <w:t xml:space="preserve"> </w:t>
      </w:r>
    </w:p>
    <w:p w:rsidR="00ED3469" w:rsidRDefault="00ED3469" w:rsidP="007F1584">
      <w:pPr>
        <w:pStyle w:val="ConsPlusNormal"/>
        <w:ind w:firstLine="540"/>
        <w:jc w:val="both"/>
      </w:pPr>
    </w:p>
    <w:p w:rsidR="00ED3469" w:rsidRDefault="00ED3469" w:rsidP="007F1584">
      <w:pPr>
        <w:pStyle w:val="ConsPlusNormal"/>
        <w:ind w:firstLine="540"/>
        <w:jc w:val="both"/>
      </w:pPr>
    </w:p>
    <w:p w:rsidR="00ED3469" w:rsidRDefault="00ED3469" w:rsidP="007F1584">
      <w:pPr>
        <w:pStyle w:val="ConsPlusNormal"/>
        <w:ind w:firstLine="540"/>
        <w:jc w:val="both"/>
      </w:pPr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2C4"/>
    <w:multiLevelType w:val="hybridMultilevel"/>
    <w:tmpl w:val="5A1C4E1A"/>
    <w:lvl w:ilvl="0" w:tplc="51A6D7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C07B0"/>
    <w:rsid w:val="00044BDF"/>
    <w:rsid w:val="002F2E53"/>
    <w:rsid w:val="003E276C"/>
    <w:rsid w:val="004A2776"/>
    <w:rsid w:val="007F1584"/>
    <w:rsid w:val="009C07B0"/>
    <w:rsid w:val="00ED3469"/>
    <w:rsid w:val="00FD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07B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0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9C07B0"/>
    <w:rPr>
      <w:rFonts w:cs="Times New Roman"/>
      <w:color w:val="0000FF"/>
      <w:u w:val="single"/>
    </w:rPr>
  </w:style>
  <w:style w:type="paragraph" w:customStyle="1" w:styleId="ConsPlusNormal">
    <w:name w:val="ConsPlusNormal"/>
    <w:rsid w:val="007F1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50&amp;dst=100185&amp;field=134&amp;date=16.11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350&amp;dst=124&amp;field=134&amp;date=16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350&amp;dst=100183&amp;field=134&amp;date=16.11.20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2022-11-16T11:10:00Z</dcterms:created>
  <dcterms:modified xsi:type="dcterms:W3CDTF">2022-11-22T03:23:00Z</dcterms:modified>
</cp:coreProperties>
</file>