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EF" w:rsidRDefault="00CD59EF" w:rsidP="00CD59EF">
      <w:pPr>
        <w:spacing w:after="0" w:line="240" w:lineRule="auto"/>
        <w:jc w:val="both"/>
        <w:rPr>
          <w:rStyle w:val="a5"/>
          <w:rFonts w:cs="Arial"/>
          <w:sz w:val="28"/>
          <w:szCs w:val="28"/>
        </w:rPr>
      </w:pPr>
      <w:r>
        <w:rPr>
          <w:rStyle w:val="a6"/>
          <w:rFonts w:ascii="Arial" w:hAnsi="Arial" w:cs="Arial"/>
          <w:color w:val="0070C0"/>
          <w:sz w:val="28"/>
          <w:szCs w:val="28"/>
        </w:rPr>
        <w:t>27</w:t>
      </w:r>
      <w:r>
        <w:rPr>
          <w:rStyle w:val="a6"/>
          <w:rFonts w:ascii="Arial" w:hAnsi="Arial" w:cs="Arial"/>
          <w:color w:val="0070C0"/>
          <w:sz w:val="28"/>
          <w:szCs w:val="28"/>
        </w:rPr>
        <w:t>.1</w:t>
      </w:r>
      <w:r>
        <w:rPr>
          <w:rStyle w:val="a6"/>
          <w:rFonts w:ascii="Arial" w:hAnsi="Arial" w:cs="Arial"/>
          <w:color w:val="0070C0"/>
          <w:sz w:val="28"/>
          <w:szCs w:val="28"/>
        </w:rPr>
        <w:t>2</w:t>
      </w:r>
      <w:r>
        <w:rPr>
          <w:rStyle w:val="a6"/>
          <w:rFonts w:ascii="Arial" w:hAnsi="Arial" w:cs="Arial"/>
          <w:color w:val="0070C0"/>
          <w:sz w:val="28"/>
          <w:szCs w:val="28"/>
        </w:rPr>
        <w:t>.202</w:t>
      </w:r>
      <w:r>
        <w:rPr>
          <w:rStyle w:val="a6"/>
          <w:rFonts w:ascii="Arial" w:hAnsi="Arial" w:cs="Arial"/>
          <w:color w:val="0070C0"/>
          <w:sz w:val="28"/>
          <w:szCs w:val="28"/>
        </w:rPr>
        <w:t xml:space="preserve">3 </w:t>
      </w:r>
      <w:r>
        <w:rPr>
          <w:rStyle w:val="a6"/>
          <w:rFonts w:ascii="Arial" w:hAnsi="Arial" w:cs="Arial"/>
          <w:color w:val="0070C0"/>
          <w:sz w:val="28"/>
          <w:szCs w:val="28"/>
        </w:rPr>
        <w:t>г.</w:t>
      </w:r>
      <w:r w:rsidRPr="00360E99">
        <w:rPr>
          <w:rStyle w:val="a6"/>
          <w:rFonts w:ascii="Arial" w:hAnsi="Arial" w:cs="Arial"/>
          <w:color w:val="0070C0"/>
          <w:sz w:val="28"/>
          <w:szCs w:val="28"/>
        </w:rPr>
        <w:t xml:space="preserve"> 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>Экспертные з</w:t>
      </w:r>
      <w:r>
        <w:rPr>
          <w:rStyle w:val="a6"/>
          <w:rFonts w:ascii="Arial" w:hAnsi="Arial" w:cs="Arial"/>
          <w:color w:val="333333"/>
          <w:sz w:val="28"/>
          <w:szCs w:val="28"/>
        </w:rPr>
        <w:t>аключения, предложения к проекту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 направлять в администраци</w:t>
      </w:r>
      <w:r>
        <w:rPr>
          <w:rStyle w:val="a6"/>
          <w:rFonts w:ascii="Arial" w:hAnsi="Arial" w:cs="Arial"/>
          <w:color w:val="333333"/>
          <w:sz w:val="28"/>
          <w:szCs w:val="28"/>
        </w:rPr>
        <w:t>ю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6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 в течение </w:t>
      </w:r>
      <w:r>
        <w:rPr>
          <w:rStyle w:val="a6"/>
          <w:rFonts w:ascii="Arial" w:hAnsi="Arial" w:cs="Arial"/>
          <w:color w:val="333333"/>
          <w:sz w:val="28"/>
          <w:szCs w:val="28"/>
        </w:rPr>
        <w:t xml:space="preserve">7 дней до </w:t>
      </w:r>
      <w:r>
        <w:rPr>
          <w:rStyle w:val="a6"/>
          <w:rFonts w:ascii="Arial" w:hAnsi="Arial" w:cs="Arial"/>
          <w:color w:val="333333"/>
          <w:sz w:val="28"/>
          <w:szCs w:val="28"/>
        </w:rPr>
        <w:t>03.0</w:t>
      </w:r>
      <w:r>
        <w:rPr>
          <w:rStyle w:val="a6"/>
          <w:rFonts w:ascii="Arial" w:hAnsi="Arial" w:cs="Arial"/>
          <w:color w:val="333333"/>
          <w:sz w:val="28"/>
          <w:szCs w:val="28"/>
        </w:rPr>
        <w:t>1.202</w:t>
      </w:r>
      <w:r>
        <w:rPr>
          <w:rStyle w:val="a6"/>
          <w:rFonts w:ascii="Arial" w:hAnsi="Arial" w:cs="Arial"/>
          <w:color w:val="333333"/>
          <w:sz w:val="28"/>
          <w:szCs w:val="28"/>
        </w:rPr>
        <w:t>3</w:t>
      </w:r>
      <w:r>
        <w:rPr>
          <w:rStyle w:val="a6"/>
          <w:rFonts w:ascii="Arial" w:hAnsi="Arial" w:cs="Arial"/>
          <w:color w:val="333333"/>
          <w:sz w:val="28"/>
          <w:szCs w:val="28"/>
        </w:rPr>
        <w:t>г.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 (в течение </w:t>
      </w:r>
      <w:r>
        <w:rPr>
          <w:rStyle w:val="a6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6"/>
          <w:rFonts w:ascii="Arial" w:hAnsi="Arial" w:cs="Arial"/>
          <w:color w:val="333333"/>
          <w:sz w:val="28"/>
          <w:szCs w:val="28"/>
        </w:rPr>
        <w:t>03</w:t>
      </w:r>
      <w:r>
        <w:rPr>
          <w:rStyle w:val="a6"/>
          <w:rFonts w:ascii="Arial" w:hAnsi="Arial" w:cs="Arial"/>
          <w:color w:val="333333"/>
          <w:sz w:val="28"/>
          <w:szCs w:val="28"/>
        </w:rPr>
        <w:t>.</w:t>
      </w:r>
      <w:r>
        <w:rPr>
          <w:rStyle w:val="a6"/>
          <w:rFonts w:ascii="Arial" w:hAnsi="Arial" w:cs="Arial"/>
          <w:color w:val="333333"/>
          <w:sz w:val="28"/>
          <w:szCs w:val="28"/>
        </w:rPr>
        <w:t>0</w:t>
      </w:r>
      <w:r>
        <w:rPr>
          <w:rStyle w:val="a6"/>
          <w:rFonts w:ascii="Arial" w:hAnsi="Arial" w:cs="Arial"/>
          <w:color w:val="333333"/>
          <w:sz w:val="28"/>
          <w:szCs w:val="28"/>
        </w:rPr>
        <w:t>1.202</w:t>
      </w:r>
      <w:r>
        <w:rPr>
          <w:rStyle w:val="a6"/>
          <w:rFonts w:ascii="Arial" w:hAnsi="Arial" w:cs="Arial"/>
          <w:color w:val="333333"/>
          <w:sz w:val="28"/>
          <w:szCs w:val="28"/>
        </w:rPr>
        <w:t>3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) по адресу: </w:t>
      </w:r>
      <w:r>
        <w:rPr>
          <w:rStyle w:val="a6"/>
          <w:rFonts w:ascii="Arial" w:hAnsi="Arial" w:cs="Arial"/>
          <w:color w:val="333333"/>
          <w:sz w:val="28"/>
          <w:szCs w:val="28"/>
        </w:rPr>
        <w:t>п. Боровский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, ул. </w:t>
      </w:r>
      <w:r>
        <w:rPr>
          <w:rStyle w:val="a6"/>
          <w:rFonts w:ascii="Arial" w:hAnsi="Arial" w:cs="Arial"/>
          <w:color w:val="333333"/>
          <w:sz w:val="28"/>
          <w:szCs w:val="28"/>
        </w:rPr>
        <w:t>Островского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6"/>
          <w:rFonts w:ascii="Arial" w:hAnsi="Arial" w:cs="Arial"/>
          <w:color w:val="333333"/>
          <w:sz w:val="28"/>
          <w:szCs w:val="28"/>
        </w:rPr>
        <w:t>д.33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6"/>
          <w:rFonts w:ascii="Arial" w:hAnsi="Arial" w:cs="Arial"/>
          <w:color w:val="333333"/>
          <w:sz w:val="28"/>
          <w:szCs w:val="28"/>
        </w:rPr>
        <w:t>2 этаж, к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>абинет 3</w:t>
      </w:r>
      <w:r>
        <w:rPr>
          <w:rStyle w:val="a6"/>
          <w:rFonts w:ascii="Arial" w:hAnsi="Arial" w:cs="Arial"/>
          <w:color w:val="333333"/>
          <w:sz w:val="28"/>
          <w:szCs w:val="28"/>
        </w:rPr>
        <w:t xml:space="preserve"> (приемная)</w:t>
      </w:r>
      <w:r w:rsidRPr="004B234E">
        <w:rPr>
          <w:rStyle w:val="a6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hyperlink r:id="rId5" w:history="1">
        <w:r w:rsidRPr="00075328">
          <w:rPr>
            <w:rStyle w:val="a5"/>
            <w:rFonts w:cs="Arial"/>
            <w:sz w:val="28"/>
            <w:szCs w:val="28"/>
            <w:lang w:val="en-US"/>
          </w:rPr>
          <w:t>B</w:t>
        </w:r>
        <w:r w:rsidRPr="00075328">
          <w:rPr>
            <w:rStyle w:val="a5"/>
            <w:rFonts w:cs="Arial"/>
            <w:sz w:val="28"/>
            <w:szCs w:val="28"/>
          </w:rPr>
          <w:t>orovskiy-mo@</w:t>
        </w:r>
        <w:r w:rsidRPr="00075328">
          <w:rPr>
            <w:rStyle w:val="a5"/>
            <w:rFonts w:cs="Arial"/>
            <w:sz w:val="28"/>
            <w:szCs w:val="28"/>
            <w:lang w:val="en-US"/>
          </w:rPr>
          <w:t>obl</w:t>
        </w:r>
        <w:r w:rsidRPr="00CD59EF">
          <w:rPr>
            <w:rStyle w:val="a5"/>
            <w:rFonts w:cs="Arial"/>
            <w:sz w:val="28"/>
            <w:szCs w:val="28"/>
          </w:rPr>
          <w:t>72</w:t>
        </w:r>
        <w:r w:rsidRPr="00075328">
          <w:rPr>
            <w:rStyle w:val="a5"/>
            <w:rFonts w:cs="Arial"/>
            <w:sz w:val="28"/>
            <w:szCs w:val="28"/>
          </w:rPr>
          <w:t>.ru</w:t>
        </w:r>
      </w:hyperlink>
    </w:p>
    <w:p w:rsidR="00CD59EF" w:rsidRPr="00D120F0" w:rsidRDefault="00CD59EF" w:rsidP="00CD59EF">
      <w:pPr>
        <w:tabs>
          <w:tab w:val="left" w:pos="3240"/>
          <w:tab w:val="left" w:pos="6120"/>
        </w:tabs>
        <w:spacing w:after="0" w:line="240" w:lineRule="atLeast"/>
        <w:jc w:val="both"/>
        <w:rPr>
          <w:rStyle w:val="a5"/>
          <w:rFonts w:cs="Arial"/>
          <w:sz w:val="28"/>
          <w:szCs w:val="28"/>
        </w:rPr>
      </w:pPr>
    </w:p>
    <w:p w:rsidR="00565B16" w:rsidRPr="00054DFC" w:rsidRDefault="00565B16" w:rsidP="00565B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16" w:rsidRDefault="00565B16" w:rsidP="00565B16">
      <w:pPr>
        <w:tabs>
          <w:tab w:val="left" w:pos="5425"/>
        </w:tabs>
        <w:spacing w:after="0" w:line="240" w:lineRule="auto"/>
        <w:rPr>
          <w:sz w:val="12"/>
          <w:szCs w:val="12"/>
        </w:rPr>
      </w:pPr>
      <w:r w:rsidRPr="005138B2">
        <w:t xml:space="preserve">                                                                 </w:t>
      </w:r>
      <w: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5005105D" wp14:editId="6D519367">
            <wp:extent cx="571500" cy="800100"/>
            <wp:effectExtent l="19050" t="0" r="0" b="0"/>
            <wp:docPr id="1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8B2">
        <w:t xml:space="preserve">   </w:t>
      </w:r>
      <w:bookmarkStart w:id="0" w:name="_GoBack"/>
      <w:bookmarkEnd w:id="0"/>
    </w:p>
    <w:p w:rsidR="00565B16" w:rsidRPr="00A3324A" w:rsidRDefault="00565B16" w:rsidP="00565B16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5138B2">
        <w:t xml:space="preserve">                                                   </w:t>
      </w:r>
    </w:p>
    <w:p w:rsidR="00565B16" w:rsidRPr="003C4A7A" w:rsidRDefault="00565B16" w:rsidP="00565B16">
      <w:pPr>
        <w:pStyle w:val="1"/>
        <w:jc w:val="left"/>
        <w:rPr>
          <w:rFonts w:ascii="Times New Roman" w:hAnsi="Times New Roman"/>
          <w:sz w:val="28"/>
          <w:szCs w:val="28"/>
          <w:lang w:val="ru-RU"/>
        </w:rPr>
      </w:pPr>
      <w:r w:rsidRPr="003C4A7A">
        <w:rPr>
          <w:rFonts w:ascii="Times New Roman" w:hAnsi="Times New Roman"/>
          <w:szCs w:val="28"/>
          <w:lang w:val="ru-RU"/>
        </w:rPr>
        <w:t xml:space="preserve">                                                        </w:t>
      </w:r>
      <w:r w:rsidRPr="003C4A7A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</w:p>
    <w:p w:rsidR="00565B16" w:rsidRPr="003C4A7A" w:rsidRDefault="00565B16" w:rsidP="00565B16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C4A7A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565B16" w:rsidRPr="003C4A7A" w:rsidRDefault="00565B16" w:rsidP="00565B16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C4A7A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565B16" w:rsidRDefault="00565B16" w:rsidP="00565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B16" w:rsidRPr="003C4A7A" w:rsidRDefault="00565B16" w:rsidP="00565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5B16" w:rsidRDefault="00565B16" w:rsidP="00565B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5B16" w:rsidRPr="00A3324A" w:rsidRDefault="00565B16" w:rsidP="0056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A3324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324A">
        <w:rPr>
          <w:rFonts w:ascii="Times New Roman" w:hAnsi="Times New Roman" w:cs="Times New Roman"/>
          <w:sz w:val="28"/>
          <w:szCs w:val="28"/>
        </w:rPr>
        <w:t xml:space="preserve"> г.</w:t>
      </w:r>
      <w:r w:rsidRPr="00A3324A">
        <w:rPr>
          <w:rFonts w:ascii="Times New Roman" w:hAnsi="Times New Roman" w:cs="Times New Roman"/>
          <w:sz w:val="28"/>
          <w:szCs w:val="28"/>
        </w:rPr>
        <w:tab/>
      </w:r>
      <w:r w:rsidRPr="00A3324A">
        <w:rPr>
          <w:rFonts w:ascii="Times New Roman" w:hAnsi="Times New Roman" w:cs="Times New Roman"/>
          <w:sz w:val="28"/>
          <w:szCs w:val="28"/>
        </w:rPr>
        <w:tab/>
      </w:r>
      <w:r w:rsidRPr="00A3324A">
        <w:rPr>
          <w:rFonts w:ascii="Times New Roman" w:hAnsi="Times New Roman" w:cs="Times New Roman"/>
          <w:sz w:val="28"/>
          <w:szCs w:val="28"/>
        </w:rPr>
        <w:tab/>
      </w:r>
      <w:r w:rsidRPr="00A3324A">
        <w:rPr>
          <w:rFonts w:ascii="Times New Roman" w:hAnsi="Times New Roman" w:cs="Times New Roman"/>
          <w:sz w:val="28"/>
          <w:szCs w:val="28"/>
        </w:rPr>
        <w:tab/>
      </w:r>
      <w:r w:rsidRPr="00A3324A">
        <w:rPr>
          <w:rFonts w:ascii="Times New Roman" w:hAnsi="Times New Roman" w:cs="Times New Roman"/>
          <w:sz w:val="28"/>
          <w:szCs w:val="28"/>
        </w:rPr>
        <w:tab/>
      </w:r>
      <w:r w:rsidRPr="00A332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332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324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565B16" w:rsidRPr="00A3324A" w:rsidRDefault="00565B16" w:rsidP="00565B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3324A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A332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24A">
        <w:rPr>
          <w:rFonts w:ascii="Times New Roman" w:hAnsi="Times New Roman" w:cs="Times New Roman"/>
          <w:sz w:val="24"/>
          <w:szCs w:val="24"/>
        </w:rPr>
        <w:t>Боровский</w:t>
      </w:r>
    </w:p>
    <w:p w:rsidR="00565B16" w:rsidRPr="00A3324A" w:rsidRDefault="00565B16" w:rsidP="00565B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24A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565B16" w:rsidRPr="003C4A7A" w:rsidRDefault="00565B16" w:rsidP="00565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5B16" w:rsidRPr="00EE42F4" w:rsidRDefault="00565B16" w:rsidP="00565B16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</w:p>
    <w:p w:rsidR="00565B16" w:rsidRPr="00565B16" w:rsidRDefault="00565B16" w:rsidP="00565B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5B16">
        <w:rPr>
          <w:rFonts w:ascii="Arial" w:eastAsia="Times New Roman" w:hAnsi="Arial" w:cs="Arial"/>
          <w:sz w:val="26"/>
          <w:szCs w:val="26"/>
          <w:lang w:eastAsia="ru-RU"/>
        </w:rPr>
        <w:t>О предоставлении мер поддержки</w:t>
      </w:r>
    </w:p>
    <w:p w:rsidR="00565B16" w:rsidRPr="00565B16" w:rsidRDefault="00565B16" w:rsidP="00565B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в связи с частичной мобилизацией </w:t>
      </w:r>
    </w:p>
    <w:p w:rsidR="00285388" w:rsidRDefault="00285388"/>
    <w:p w:rsidR="00565B16" w:rsidRPr="00565B16" w:rsidRDefault="00565B16" w:rsidP="00565B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</w:t>
      </w:r>
      <w:hyperlink r:id="rId7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пунктом 7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распоряжения Правительства Российской Федерации от 15.10.2022 N 3046-р, </w:t>
      </w:r>
      <w:hyperlink r:id="rId8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пунктом 3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постановления Правительства Тюменской области от 24.11.2022 N 856-п "О дополнительных мерах государственной поддержки в Тюменской области в связи с частичной мобилизацией", руководствуясь Устав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ом </w:t>
      </w:r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</w:t>
      </w:r>
      <w:r>
        <w:rPr>
          <w:rFonts w:ascii="Arial" w:eastAsia="Times New Roman" w:hAnsi="Arial" w:cs="Arial"/>
          <w:sz w:val="26"/>
          <w:szCs w:val="26"/>
          <w:lang w:eastAsia="ru-RU"/>
        </w:rPr>
        <w:t>образования поселок Боровский Тюменского района</w:t>
      </w:r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Тюменской области: </w:t>
      </w:r>
    </w:p>
    <w:p w:rsidR="00565B16" w:rsidRPr="00565B16" w:rsidRDefault="00565B16" w:rsidP="00565B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p1"/>
      <w:bookmarkEnd w:id="1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1. Установить, что по договорам аренды муниципального имущества муниципального </w:t>
      </w:r>
      <w:r>
        <w:rPr>
          <w:rFonts w:ascii="Arial" w:eastAsia="Times New Roman" w:hAnsi="Arial" w:cs="Arial"/>
          <w:sz w:val="26"/>
          <w:szCs w:val="26"/>
          <w:lang w:eastAsia="ru-RU"/>
        </w:rPr>
        <w:t>образования поселок Боровский Тюменского района</w:t>
      </w:r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Тюменской области, составляющего казну муниципального </w:t>
      </w:r>
      <w:r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(в том числе земельных участков), а также муниципального имущества муниципального </w:t>
      </w:r>
      <w:r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, закрепленного на праве оперативного </w:t>
      </w:r>
      <w:proofErr w:type="gramStart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управления или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9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Указом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Президента Российской Федерации от 21.09.2022 N 647 "Об объявлении</w:t>
      </w:r>
      <w:proofErr w:type="gramEnd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частичной мобилизации в Российской Федерации" или проходящие военную </w:t>
      </w:r>
      <w:r w:rsidRPr="00565B16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службу по контракту, заключенному в соответствии с </w:t>
      </w:r>
      <w:hyperlink r:id="rId10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пунктом 7 статьи 38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Федерального закона от 28.03.1998 N 53-ФЗ "О воинской обязанности и военной службе" (далее - Федеральный закон N 53-ФЗ), либо заключившие контракт о добровольном содействии в выполнении задач, возложенных на Вооруженные Силы Российской Федерации, предоставляется отсрочка уплаты арендной платы на период прохождения военной</w:t>
      </w:r>
      <w:proofErr w:type="gramEnd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службы или оказания добровольного содействия в выполнении задач, возложенных на Вооруженные Силы Российской Федерации. </w:t>
      </w:r>
    </w:p>
    <w:p w:rsidR="00565B16" w:rsidRPr="00565B16" w:rsidRDefault="00565B16" w:rsidP="00565B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1.1. Предоставление отсрочки уплаты арендной платы, предусмотренной </w:t>
      </w:r>
      <w:hyperlink r:id="rId11" w:anchor="p1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пунктом 1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постановления, осуществляется при условии отсутствия использования арендуемого по договору имущества (за исключением земельных участков)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12" w:anchor="p1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пункте 1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постановления. </w:t>
      </w:r>
    </w:p>
    <w:p w:rsidR="00565B16" w:rsidRPr="00565B16" w:rsidRDefault="00565B16" w:rsidP="00565B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p3"/>
      <w:bookmarkEnd w:id="2"/>
      <w:proofErr w:type="gramStart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Арендатор, указанный в </w:t>
      </w:r>
      <w:hyperlink r:id="rId13" w:anchor="p1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пункте 1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постановления, до дня начала, в период либо после прохождения военной службы или оказания добровольного содействия в выполнении задач, возложенных на Вооруженные Силы Российской Федерации,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</w:t>
      </w:r>
      <w:proofErr w:type="gramEnd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заключении контракта о прохождении военной службы в соответствии с </w:t>
      </w:r>
      <w:hyperlink r:id="rId14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пунктом 7 статьи 38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Федерального закона N 53-ФЗ либо копии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контракты. </w:t>
      </w:r>
      <w:proofErr w:type="gramEnd"/>
    </w:p>
    <w:p w:rsidR="00565B16" w:rsidRPr="00565B16" w:rsidRDefault="00565B16" w:rsidP="00565B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С уведомлением о предоставлении отсрочки уплаты арендной платы в сроки, предусмотренные </w:t>
      </w:r>
      <w:hyperlink r:id="rId15" w:anchor="p3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абзацем вторым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пункта, от имени арендатора, указанного в </w:t>
      </w:r>
      <w:hyperlink r:id="rId16" w:anchor="p1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пункте 1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постановления, вправе также обратиться его уполномоченный представитель либо один из совершеннолетних членов семьи (супруги, родители и дети) арендатора, приложив документы, указанные в </w:t>
      </w:r>
      <w:hyperlink r:id="rId17" w:anchor="p3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абзаце втором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пункта, а также документы, подтверждающие полномочия представителя или статус в качестве члена</w:t>
      </w:r>
      <w:proofErr w:type="gramEnd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семьи. </w:t>
      </w:r>
    </w:p>
    <w:p w:rsidR="00565B16" w:rsidRPr="00565B16" w:rsidRDefault="00565B16" w:rsidP="00565B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В уведомлении указывается информация о том, что арендуемое имущество, указанное в </w:t>
      </w:r>
      <w:hyperlink r:id="rId18" w:anchor="p1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пункте 1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постановления (за исключением земельных участков), не используется. В отношении земельных участков указывать в уведомлении информацию о неиспользовании такого имущества не требуется. </w:t>
      </w:r>
    </w:p>
    <w:p w:rsidR="00565B16" w:rsidRPr="00565B16" w:rsidRDefault="00565B16" w:rsidP="00565B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Отсрочка уплаты арендной платы предоставляется на период прохождения лицом, указанным в </w:t>
      </w:r>
      <w:hyperlink r:id="rId19" w:anchor="p1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пункте 1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Федерации. </w:t>
      </w:r>
    </w:p>
    <w:p w:rsidR="00565B16" w:rsidRPr="00565B16" w:rsidRDefault="00565B16" w:rsidP="00565B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</w:t>
      </w:r>
      <w:r w:rsidRPr="00565B16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аренды. </w:t>
      </w:r>
      <w:proofErr w:type="gramEnd"/>
    </w:p>
    <w:p w:rsidR="00565B16" w:rsidRPr="00565B16" w:rsidRDefault="00565B16" w:rsidP="00565B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отсрочки. </w:t>
      </w:r>
    </w:p>
    <w:p w:rsidR="00565B16" w:rsidRPr="00565B16" w:rsidRDefault="00565B16" w:rsidP="00565B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20" w:anchor="p1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пункте 1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Федерации. </w:t>
      </w:r>
      <w:proofErr w:type="gramEnd"/>
    </w:p>
    <w:p w:rsidR="00565B16" w:rsidRPr="00565B16" w:rsidRDefault="00565B16" w:rsidP="00565B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65B16" w:rsidRPr="00565B16" w:rsidRDefault="00565B16" w:rsidP="00565B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p11"/>
      <w:bookmarkEnd w:id="3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Установить, что по договорам аренды муниципального имущества муниципального </w:t>
      </w:r>
      <w:r>
        <w:rPr>
          <w:rFonts w:ascii="Arial" w:eastAsia="Times New Roman" w:hAnsi="Arial" w:cs="Arial"/>
          <w:sz w:val="26"/>
          <w:szCs w:val="26"/>
          <w:lang w:eastAsia="ru-RU"/>
        </w:rPr>
        <w:t>образования поселок Боровский Тюменского района</w:t>
      </w:r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Тюменской области, составляющего казну муниципального </w:t>
      </w:r>
      <w:r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(в том числе земельных участков), муниципального </w:t>
      </w:r>
      <w:r>
        <w:rPr>
          <w:rFonts w:ascii="Arial" w:eastAsia="Times New Roman" w:hAnsi="Arial" w:cs="Arial"/>
          <w:sz w:val="26"/>
          <w:szCs w:val="26"/>
          <w:lang w:eastAsia="ru-RU"/>
        </w:rPr>
        <w:t>образования</w:t>
      </w:r>
      <w:r w:rsidRPr="00565B16">
        <w:rPr>
          <w:rFonts w:ascii="Arial" w:eastAsia="Times New Roman" w:hAnsi="Arial" w:cs="Arial"/>
          <w:sz w:val="26"/>
          <w:szCs w:val="26"/>
          <w:lang w:eastAsia="ru-RU"/>
        </w:rPr>
        <w:t>, закрепленного на праве оперативного управления или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</w:t>
      </w:r>
      <w:proofErr w:type="gramEnd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(</w:t>
      </w:r>
      <w:proofErr w:type="gramStart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21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Указом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Президента Российской Федерации от 21.09.2022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22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пунктом 7 статьи 38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Федерального закона от 28.03.1998 N 53-ФЗ "О воинской обязанности и военной</w:t>
      </w:r>
      <w:proofErr w:type="gramEnd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службе", либо заключившие контракт о добровольном содействии в выполнении задач, возложенных на Вооруженные Силы Российской Федерации, предоставляется возможность расторжения договора аренды без применения штрафных санкций. </w:t>
      </w:r>
    </w:p>
    <w:p w:rsidR="00565B16" w:rsidRPr="00565B16" w:rsidRDefault="00565B16" w:rsidP="00565B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p12"/>
      <w:bookmarkEnd w:id="4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2.1. </w:t>
      </w:r>
      <w:proofErr w:type="gramStart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Расторжение договора аренды без применения штрафных санкций, указанного в </w:t>
      </w:r>
      <w:hyperlink r:id="rId23" w:anchor="p11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пункте 2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постановления, осуществляется на основании уведомления о расторжении договора аренды, направленного арендатором в сроки, предусмотренные </w:t>
      </w:r>
      <w:hyperlink r:id="rId24" w:anchor="p3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абзацем вторым пункта 1.1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постановления,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</w:t>
      </w:r>
      <w:proofErr w:type="gramEnd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соответствии с </w:t>
      </w:r>
      <w:hyperlink r:id="rId25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пунктом 7 статьи 38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Федерального закона N 53-ФЗ либо копии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контракты. </w:t>
      </w:r>
      <w:proofErr w:type="gramEnd"/>
    </w:p>
    <w:p w:rsidR="00565B16" w:rsidRPr="00565B16" w:rsidRDefault="00565B16" w:rsidP="00565B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С уведомлением о расторжении договора аренды в сроки, предусмотренные </w:t>
      </w:r>
      <w:hyperlink r:id="rId26" w:anchor="p3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абзацем вторым пункта 1.1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постановления, от </w:t>
      </w:r>
      <w:r w:rsidRPr="00565B16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имени арендатора, указанного в </w:t>
      </w:r>
      <w:hyperlink r:id="rId27" w:anchor="p11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пункте 2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постановления, вправе также обратиться его уполномоченный представитель, приложив документы, указанные в </w:t>
      </w:r>
      <w:hyperlink r:id="rId28" w:anchor="p12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абзаце первом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пункта, а также документы, подтверждающие полномочия представителя. </w:t>
      </w:r>
    </w:p>
    <w:p w:rsidR="00565B16" w:rsidRPr="00565B16" w:rsidRDefault="00565B16" w:rsidP="00565B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Договор аренды подлежит расторжению со дня получения арендодателем указанного в </w:t>
      </w:r>
      <w:hyperlink r:id="rId29" w:anchor="p12" w:history="1">
        <w:r w:rsidRPr="00565B16">
          <w:rPr>
            <w:rFonts w:ascii="Arial" w:eastAsia="Times New Roman" w:hAnsi="Arial" w:cs="Arial"/>
            <w:sz w:val="26"/>
            <w:szCs w:val="26"/>
            <w:lang w:eastAsia="ru-RU"/>
          </w:rPr>
          <w:t>абзаце первом</w:t>
        </w:r>
      </w:hyperlink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пункта уведомления о расторжении договора аренды. </w:t>
      </w:r>
    </w:p>
    <w:p w:rsidR="00565B16" w:rsidRPr="00565B16" w:rsidRDefault="00565B16" w:rsidP="00565B1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5B16">
        <w:rPr>
          <w:rFonts w:ascii="Arial" w:eastAsia="Times New Roman" w:hAnsi="Arial" w:cs="Arial"/>
          <w:sz w:val="26"/>
          <w:szCs w:val="26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565B16" w:rsidRPr="003C4A7A" w:rsidRDefault="00565B16" w:rsidP="00565B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>. Настоящее постановление вступает в силу после официального опубликования (обнародования).</w:t>
      </w:r>
    </w:p>
    <w:p w:rsidR="00565B16" w:rsidRPr="003C4A7A" w:rsidRDefault="00565B16" w:rsidP="00565B16">
      <w:pPr>
        <w:pStyle w:val="Standard"/>
        <w:spacing w:line="276" w:lineRule="auto"/>
        <w:ind w:firstLine="708"/>
        <w:jc w:val="both"/>
        <w:rPr>
          <w:rFonts w:ascii="Arial" w:eastAsia="Times New Roman" w:hAnsi="Arial" w:cs="Arial"/>
          <w:sz w:val="26"/>
          <w:szCs w:val="26"/>
          <w:lang w:val="ru-RU" w:eastAsia="ru-RU"/>
        </w:rPr>
      </w:pPr>
      <w:r>
        <w:rPr>
          <w:rFonts w:ascii="Arial" w:eastAsia="Times New Roman" w:hAnsi="Arial" w:cs="Arial"/>
          <w:sz w:val="26"/>
          <w:szCs w:val="26"/>
          <w:lang w:val="ru-RU" w:eastAsia="ru-RU"/>
        </w:rPr>
        <w:t>4</w:t>
      </w:r>
      <w:r w:rsidRPr="003C4A7A">
        <w:rPr>
          <w:rFonts w:ascii="Arial" w:eastAsia="Times New Roman" w:hAnsi="Arial" w:cs="Arial"/>
          <w:sz w:val="26"/>
          <w:szCs w:val="26"/>
          <w:lang w:val="ru-RU" w:eastAsia="ru-RU"/>
        </w:rPr>
        <w:t xml:space="preserve">. </w:t>
      </w:r>
      <w:r w:rsidRPr="003C4A7A">
        <w:rPr>
          <w:rFonts w:ascii="Arial" w:hAnsi="Arial" w:cs="Arial"/>
          <w:sz w:val="26"/>
          <w:szCs w:val="26"/>
          <w:lang w:val="ru-RU"/>
        </w:rPr>
        <w:t xml:space="preserve">Обнародовать настоящее постановление на информационных стендах и разместить на </w:t>
      </w:r>
      <w:r>
        <w:rPr>
          <w:rFonts w:ascii="Arial" w:hAnsi="Arial" w:cs="Arial"/>
          <w:sz w:val="26"/>
          <w:szCs w:val="26"/>
          <w:lang w:val="ru-RU"/>
        </w:rPr>
        <w:t>официальном сайте администрации муниципального образования поселок Боровский в информационно-телекоммуникационной сети «Интернет»</w:t>
      </w:r>
      <w:r w:rsidRPr="003C4A7A">
        <w:rPr>
          <w:rFonts w:ascii="Arial" w:hAnsi="Arial" w:cs="Arial"/>
          <w:sz w:val="26"/>
          <w:szCs w:val="26"/>
          <w:lang w:val="ru-RU"/>
        </w:rPr>
        <w:t>.</w:t>
      </w:r>
    </w:p>
    <w:p w:rsidR="00565B16" w:rsidRPr="003C4A7A" w:rsidRDefault="00565B16" w:rsidP="00565B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Pr="003C4A7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заместителя главы сельского поселения по экономике, финансированию и прогнозированию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565B16" w:rsidRPr="003C4A7A" w:rsidRDefault="00565B16" w:rsidP="00565B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65B16" w:rsidRPr="003C4A7A" w:rsidRDefault="00565B16" w:rsidP="00565B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65B16" w:rsidRPr="003C4A7A" w:rsidRDefault="00565B16" w:rsidP="00565B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С.В. Сычева</w:t>
      </w:r>
    </w:p>
    <w:p w:rsidR="00565B16" w:rsidRPr="003C4A7A" w:rsidRDefault="00565B16" w:rsidP="00565B1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65B16" w:rsidRPr="003C4A7A" w:rsidRDefault="00565B16" w:rsidP="00565B1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65B16" w:rsidRPr="00565B16" w:rsidRDefault="00565B16" w:rsidP="00565B16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sectPr w:rsidR="00565B16" w:rsidRPr="00565B16" w:rsidSect="00565B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16"/>
    <w:rsid w:val="00285388"/>
    <w:rsid w:val="003D7879"/>
    <w:rsid w:val="00565B16"/>
    <w:rsid w:val="00CD59EF"/>
    <w:rsid w:val="00D2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16"/>
  </w:style>
  <w:style w:type="paragraph" w:styleId="1">
    <w:name w:val="heading 1"/>
    <w:basedOn w:val="a"/>
    <w:next w:val="a"/>
    <w:link w:val="10"/>
    <w:qFormat/>
    <w:rsid w:val="00565B1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position w:val="-16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B16"/>
    <w:rPr>
      <w:rFonts w:ascii="Arial" w:eastAsia="Times New Roman" w:hAnsi="Arial" w:cs="Times New Roman"/>
      <w:b/>
      <w:position w:val="-16"/>
      <w:sz w:val="24"/>
      <w:szCs w:val="20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56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B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5B16"/>
    <w:rPr>
      <w:color w:val="0000FF"/>
      <w:u w:val="single"/>
    </w:rPr>
  </w:style>
  <w:style w:type="paragraph" w:customStyle="1" w:styleId="Standard">
    <w:name w:val="Standard"/>
    <w:rsid w:val="00565B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6">
    <w:name w:val="Strong"/>
    <w:basedOn w:val="a0"/>
    <w:uiPriority w:val="22"/>
    <w:qFormat/>
    <w:rsid w:val="00CD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16"/>
  </w:style>
  <w:style w:type="paragraph" w:styleId="1">
    <w:name w:val="heading 1"/>
    <w:basedOn w:val="a"/>
    <w:next w:val="a"/>
    <w:link w:val="10"/>
    <w:qFormat/>
    <w:rsid w:val="00565B1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position w:val="-16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B16"/>
    <w:rPr>
      <w:rFonts w:ascii="Arial" w:eastAsia="Times New Roman" w:hAnsi="Arial" w:cs="Times New Roman"/>
      <w:b/>
      <w:position w:val="-16"/>
      <w:sz w:val="24"/>
      <w:szCs w:val="20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56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B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5B16"/>
    <w:rPr>
      <w:color w:val="0000FF"/>
      <w:u w:val="single"/>
    </w:rPr>
  </w:style>
  <w:style w:type="paragraph" w:customStyle="1" w:styleId="Standard">
    <w:name w:val="Standard"/>
    <w:rsid w:val="00565B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6">
    <w:name w:val="Strong"/>
    <w:basedOn w:val="a0"/>
    <w:uiPriority w:val="22"/>
    <w:qFormat/>
    <w:rsid w:val="00CD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192971&amp;dst=100027&amp;field=134&amp;date=22.12.2022" TargetMode="External"/><Relationship Id="rId13" Type="http://schemas.openxmlformats.org/officeDocument/2006/relationships/hyperlink" Target="https://ovmf2.consultant.ru/static4022_00_09_611208/empty.html" TargetMode="External"/><Relationship Id="rId18" Type="http://schemas.openxmlformats.org/officeDocument/2006/relationships/hyperlink" Target="https://ovmf2.consultant.ru/static4022_00_09_611208/empty.html" TargetMode="External"/><Relationship Id="rId26" Type="http://schemas.openxmlformats.org/officeDocument/2006/relationships/hyperlink" Target="https://ovmf2.consultant.ru/static4022_00_09_611208/empt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6999&amp;date=22.12.2022" TargetMode="External"/><Relationship Id="rId7" Type="http://schemas.openxmlformats.org/officeDocument/2006/relationships/hyperlink" Target="https://login.consultant.ru/link/?req=doc&amp;base=LAW&amp;n=429213&amp;dst=100033&amp;field=134&amp;date=22.12.2022" TargetMode="External"/><Relationship Id="rId12" Type="http://schemas.openxmlformats.org/officeDocument/2006/relationships/hyperlink" Target="https://ovmf2.consultant.ru/static4022_00_09_611208/empty.html" TargetMode="External"/><Relationship Id="rId17" Type="http://schemas.openxmlformats.org/officeDocument/2006/relationships/hyperlink" Target="https://ovmf2.consultant.ru/static4022_00_09_611208/empty.html" TargetMode="External"/><Relationship Id="rId25" Type="http://schemas.openxmlformats.org/officeDocument/2006/relationships/hyperlink" Target="https://login.consultant.ru/link/?req=doc&amp;base=LAW&amp;n=422432&amp;dst=616&amp;field=134&amp;date=22.12.2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vmf2.consultant.ru/static4022_00_09_611208/empty.html" TargetMode="External"/><Relationship Id="rId20" Type="http://schemas.openxmlformats.org/officeDocument/2006/relationships/hyperlink" Target="https://ovmf2.consultant.ru/static4022_00_09_611208/empty.html" TargetMode="External"/><Relationship Id="rId29" Type="http://schemas.openxmlformats.org/officeDocument/2006/relationships/hyperlink" Target="https://ovmf2.consultant.ru/static4022_00_09_611208/empty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ovmf2.consultant.ru/static4022_00_09_611208/empty.html" TargetMode="External"/><Relationship Id="rId24" Type="http://schemas.openxmlformats.org/officeDocument/2006/relationships/hyperlink" Target="https://ovmf2.consultant.ru/static4022_00_09_611208/empty.html" TargetMode="External"/><Relationship Id="rId5" Type="http://schemas.openxmlformats.org/officeDocument/2006/relationships/hyperlink" Target="mailto:Borovskiy-mo@obl72.ru" TargetMode="External"/><Relationship Id="rId15" Type="http://schemas.openxmlformats.org/officeDocument/2006/relationships/hyperlink" Target="https://ovmf2.consultant.ru/static4022_00_09_611208/empty.html" TargetMode="External"/><Relationship Id="rId23" Type="http://schemas.openxmlformats.org/officeDocument/2006/relationships/hyperlink" Target="https://ovmf2.consultant.ru/static4022_00_09_611208/empty.html" TargetMode="External"/><Relationship Id="rId28" Type="http://schemas.openxmlformats.org/officeDocument/2006/relationships/hyperlink" Target="https://ovmf2.consultant.ru/static4022_00_09_611208/empty.html" TargetMode="External"/><Relationship Id="rId10" Type="http://schemas.openxmlformats.org/officeDocument/2006/relationships/hyperlink" Target="https://login.consultant.ru/link/?req=doc&amp;base=LAW&amp;n=422432&amp;dst=616&amp;field=134&amp;date=22.12.2022" TargetMode="External"/><Relationship Id="rId19" Type="http://schemas.openxmlformats.org/officeDocument/2006/relationships/hyperlink" Target="https://ovmf2.consultant.ru/static4022_00_09_611208/empty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6999&amp;date=22.12.2022" TargetMode="External"/><Relationship Id="rId14" Type="http://schemas.openxmlformats.org/officeDocument/2006/relationships/hyperlink" Target="https://login.consultant.ru/link/?req=doc&amp;base=LAW&amp;n=422432&amp;dst=616&amp;field=134&amp;date=22.12.2022" TargetMode="External"/><Relationship Id="rId22" Type="http://schemas.openxmlformats.org/officeDocument/2006/relationships/hyperlink" Target="https://login.consultant.ru/link/?req=doc&amp;base=LAW&amp;n=422432&amp;dst=616&amp;field=134&amp;date=22.12.2022" TargetMode="External"/><Relationship Id="rId27" Type="http://schemas.openxmlformats.org/officeDocument/2006/relationships/hyperlink" Target="https://ovmf2.consultant.ru/static4022_00_09_611208/empty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2022-12-26T04:42:00Z</cp:lastPrinted>
  <dcterms:created xsi:type="dcterms:W3CDTF">2022-12-22T09:56:00Z</dcterms:created>
  <dcterms:modified xsi:type="dcterms:W3CDTF">2022-12-26T08:26:00Z</dcterms:modified>
</cp:coreProperties>
</file>