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16" w:rsidRPr="00054DFC" w:rsidRDefault="00565B16" w:rsidP="00565B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B16" w:rsidRDefault="00565B16" w:rsidP="00565B16">
      <w:pPr>
        <w:tabs>
          <w:tab w:val="left" w:pos="5425"/>
        </w:tabs>
        <w:spacing w:after="0" w:line="240" w:lineRule="auto"/>
        <w:rPr>
          <w:sz w:val="12"/>
          <w:szCs w:val="12"/>
        </w:rPr>
      </w:pPr>
      <w:r w:rsidRPr="005138B2">
        <w:t xml:space="preserve">                                                                 </w:t>
      </w:r>
      <w:r>
        <w:t xml:space="preserve">                     </w:t>
      </w:r>
      <w:r>
        <w:rPr>
          <w:noProof/>
          <w:lang w:eastAsia="ru-RU"/>
        </w:rPr>
        <w:drawing>
          <wp:inline distT="0" distB="0" distL="0" distR="0" wp14:anchorId="5005105D" wp14:editId="6D519367">
            <wp:extent cx="571500" cy="800100"/>
            <wp:effectExtent l="19050" t="0" r="0" b="0"/>
            <wp:docPr id="1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8B2">
        <w:t xml:space="preserve">   </w:t>
      </w:r>
    </w:p>
    <w:p w:rsidR="00565B16" w:rsidRPr="00A3324A" w:rsidRDefault="00565B16" w:rsidP="00565B16">
      <w:pPr>
        <w:tabs>
          <w:tab w:val="left" w:pos="5425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138B2">
        <w:t xml:space="preserve">                                                   </w:t>
      </w:r>
    </w:p>
    <w:p w:rsidR="00565B16" w:rsidRPr="003C4A7A" w:rsidRDefault="00565B16" w:rsidP="00565B16">
      <w:pPr>
        <w:pStyle w:val="1"/>
        <w:jc w:val="left"/>
        <w:rPr>
          <w:rFonts w:ascii="Times New Roman" w:hAnsi="Times New Roman"/>
          <w:sz w:val="28"/>
          <w:szCs w:val="28"/>
          <w:lang w:val="ru-RU"/>
        </w:rPr>
      </w:pPr>
      <w:r w:rsidRPr="003C4A7A">
        <w:rPr>
          <w:rFonts w:ascii="Times New Roman" w:hAnsi="Times New Roman"/>
          <w:szCs w:val="28"/>
          <w:lang w:val="ru-RU"/>
        </w:rPr>
        <w:t xml:space="preserve">                                                        </w:t>
      </w:r>
      <w:r w:rsidRPr="003C4A7A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</w:p>
    <w:p w:rsidR="00565B16" w:rsidRPr="003C4A7A" w:rsidRDefault="00565B16" w:rsidP="00565B16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C4A7A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 образования </w:t>
      </w:r>
    </w:p>
    <w:p w:rsidR="00565B16" w:rsidRPr="003C4A7A" w:rsidRDefault="00565B16" w:rsidP="00565B16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C4A7A">
        <w:rPr>
          <w:rFonts w:ascii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565B16" w:rsidRDefault="00565B16" w:rsidP="00565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B16" w:rsidRPr="003C4A7A" w:rsidRDefault="00565B16" w:rsidP="00565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A7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5B16" w:rsidRDefault="00565B16" w:rsidP="00565B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5B16" w:rsidRPr="00A3324A" w:rsidRDefault="00F422A1" w:rsidP="00565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января</w:t>
      </w:r>
      <w:bookmarkStart w:id="0" w:name="_GoBack"/>
      <w:bookmarkEnd w:id="0"/>
      <w:r w:rsidR="00565B16">
        <w:rPr>
          <w:rFonts w:ascii="Times New Roman" w:hAnsi="Times New Roman" w:cs="Times New Roman"/>
          <w:sz w:val="28"/>
          <w:szCs w:val="28"/>
        </w:rPr>
        <w:t xml:space="preserve"> </w:t>
      </w:r>
      <w:r w:rsidR="00565B16" w:rsidRPr="00A3324A">
        <w:rPr>
          <w:rFonts w:ascii="Times New Roman" w:hAnsi="Times New Roman" w:cs="Times New Roman"/>
          <w:sz w:val="28"/>
          <w:szCs w:val="28"/>
        </w:rPr>
        <w:t xml:space="preserve"> 202</w:t>
      </w:r>
      <w:r w:rsidR="00D01CEA">
        <w:rPr>
          <w:rFonts w:ascii="Times New Roman" w:hAnsi="Times New Roman" w:cs="Times New Roman"/>
          <w:sz w:val="28"/>
          <w:szCs w:val="28"/>
        </w:rPr>
        <w:t>3</w:t>
      </w:r>
      <w:r w:rsidR="00565B16" w:rsidRPr="00A3324A">
        <w:rPr>
          <w:rFonts w:ascii="Times New Roman" w:hAnsi="Times New Roman" w:cs="Times New Roman"/>
          <w:sz w:val="28"/>
          <w:szCs w:val="28"/>
        </w:rPr>
        <w:t xml:space="preserve"> г.</w:t>
      </w:r>
      <w:r w:rsidR="00565B16" w:rsidRPr="00A3324A">
        <w:rPr>
          <w:rFonts w:ascii="Times New Roman" w:hAnsi="Times New Roman" w:cs="Times New Roman"/>
          <w:sz w:val="28"/>
          <w:szCs w:val="28"/>
        </w:rPr>
        <w:tab/>
      </w:r>
      <w:r w:rsidR="00565B16" w:rsidRPr="00A3324A">
        <w:rPr>
          <w:rFonts w:ascii="Times New Roman" w:hAnsi="Times New Roman" w:cs="Times New Roman"/>
          <w:sz w:val="28"/>
          <w:szCs w:val="28"/>
        </w:rPr>
        <w:tab/>
      </w:r>
      <w:r w:rsidR="00565B16" w:rsidRPr="00A3324A">
        <w:rPr>
          <w:rFonts w:ascii="Times New Roman" w:hAnsi="Times New Roman" w:cs="Times New Roman"/>
          <w:sz w:val="28"/>
          <w:szCs w:val="28"/>
        </w:rPr>
        <w:tab/>
      </w:r>
      <w:r w:rsidR="00565B16" w:rsidRPr="00A3324A">
        <w:rPr>
          <w:rFonts w:ascii="Times New Roman" w:hAnsi="Times New Roman" w:cs="Times New Roman"/>
          <w:sz w:val="28"/>
          <w:szCs w:val="28"/>
        </w:rPr>
        <w:tab/>
      </w:r>
      <w:r w:rsidR="00565B16" w:rsidRPr="00A3324A">
        <w:rPr>
          <w:rFonts w:ascii="Times New Roman" w:hAnsi="Times New Roman" w:cs="Times New Roman"/>
          <w:sz w:val="28"/>
          <w:szCs w:val="28"/>
        </w:rPr>
        <w:tab/>
      </w:r>
      <w:r w:rsidR="00565B16" w:rsidRPr="00A3324A">
        <w:rPr>
          <w:rFonts w:ascii="Times New Roman" w:hAnsi="Times New Roman" w:cs="Times New Roman"/>
          <w:sz w:val="28"/>
          <w:szCs w:val="28"/>
        </w:rPr>
        <w:tab/>
      </w:r>
      <w:r w:rsidR="00565B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65B16" w:rsidRPr="00A3324A">
        <w:rPr>
          <w:rFonts w:ascii="Times New Roman" w:hAnsi="Times New Roman" w:cs="Times New Roman"/>
          <w:sz w:val="28"/>
          <w:szCs w:val="28"/>
        </w:rPr>
        <w:t xml:space="preserve">  </w:t>
      </w:r>
      <w:r w:rsidR="00565B16">
        <w:rPr>
          <w:rFonts w:ascii="Times New Roman" w:hAnsi="Times New Roman" w:cs="Times New Roman"/>
          <w:sz w:val="28"/>
          <w:szCs w:val="28"/>
        </w:rPr>
        <w:t xml:space="preserve">  </w:t>
      </w:r>
      <w:r w:rsidR="00565B16" w:rsidRPr="00A3324A">
        <w:rPr>
          <w:rFonts w:ascii="Times New Roman" w:hAnsi="Times New Roman" w:cs="Times New Roman"/>
          <w:sz w:val="28"/>
          <w:szCs w:val="28"/>
        </w:rPr>
        <w:t>№</w:t>
      </w:r>
      <w:r w:rsidR="00565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65B16" w:rsidRPr="00A3324A" w:rsidRDefault="00565B16" w:rsidP="00565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24A">
        <w:rPr>
          <w:rFonts w:ascii="Times New Roman" w:hAnsi="Times New Roman" w:cs="Times New Roman"/>
          <w:sz w:val="24"/>
          <w:szCs w:val="24"/>
        </w:rPr>
        <w:t>рп.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24A">
        <w:rPr>
          <w:rFonts w:ascii="Times New Roman" w:hAnsi="Times New Roman" w:cs="Times New Roman"/>
          <w:sz w:val="24"/>
          <w:szCs w:val="24"/>
        </w:rPr>
        <w:t>Боровский</w:t>
      </w:r>
    </w:p>
    <w:p w:rsidR="00565B16" w:rsidRPr="00A3324A" w:rsidRDefault="00565B16" w:rsidP="00565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24A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p w:rsidR="00565B16" w:rsidRPr="003C4A7A" w:rsidRDefault="00565B16" w:rsidP="00565B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5B16" w:rsidRPr="00EE42F4" w:rsidRDefault="00565B16" w:rsidP="00565B16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</w:pPr>
    </w:p>
    <w:p w:rsidR="00565B16" w:rsidRPr="00565B16" w:rsidRDefault="00565B16" w:rsidP="00565B1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5B16">
        <w:rPr>
          <w:rFonts w:ascii="Arial" w:eastAsia="Times New Roman" w:hAnsi="Arial" w:cs="Arial"/>
          <w:sz w:val="26"/>
          <w:szCs w:val="26"/>
          <w:lang w:eastAsia="ru-RU"/>
        </w:rPr>
        <w:t>О предоставлении мер поддержки</w:t>
      </w:r>
    </w:p>
    <w:p w:rsidR="00565B16" w:rsidRPr="00565B16" w:rsidRDefault="00565B16" w:rsidP="00565B1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в связи с частичной мобилизацией </w:t>
      </w:r>
    </w:p>
    <w:p w:rsidR="00285388" w:rsidRDefault="00285388"/>
    <w:p w:rsidR="00565B16" w:rsidRPr="00565B16" w:rsidRDefault="00565B16" w:rsidP="00565B1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</w:t>
      </w:r>
      <w:hyperlink r:id="rId6" w:history="1">
        <w:r w:rsidRPr="00565B16">
          <w:rPr>
            <w:rFonts w:ascii="Arial" w:eastAsia="Times New Roman" w:hAnsi="Arial" w:cs="Arial"/>
            <w:sz w:val="26"/>
            <w:szCs w:val="26"/>
            <w:lang w:eastAsia="ru-RU"/>
          </w:rPr>
          <w:t>пунктом 7</w:t>
        </w:r>
      </w:hyperlink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распоряжения Правительства Российской Федерации от 15.10.2022 N 3046-р, </w:t>
      </w:r>
      <w:hyperlink r:id="rId7" w:history="1">
        <w:r w:rsidRPr="00565B16">
          <w:rPr>
            <w:rFonts w:ascii="Arial" w:eastAsia="Times New Roman" w:hAnsi="Arial" w:cs="Arial"/>
            <w:sz w:val="26"/>
            <w:szCs w:val="26"/>
            <w:lang w:eastAsia="ru-RU"/>
          </w:rPr>
          <w:t>пунктом 3</w:t>
        </w:r>
      </w:hyperlink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постановления Правительства Тюменской области от 24.11.2022 N 856-п "О дополнительных мерах государственной поддержки в Тюменской области в связи с частичной мобилизацией", руководствуясь Устав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ом </w:t>
      </w:r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</w:t>
      </w:r>
      <w:r>
        <w:rPr>
          <w:rFonts w:ascii="Arial" w:eastAsia="Times New Roman" w:hAnsi="Arial" w:cs="Arial"/>
          <w:sz w:val="26"/>
          <w:szCs w:val="26"/>
          <w:lang w:eastAsia="ru-RU"/>
        </w:rPr>
        <w:t>образования поселок Боровский Тюменского района</w:t>
      </w:r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Тюменской области: </w:t>
      </w:r>
    </w:p>
    <w:p w:rsidR="00565B16" w:rsidRPr="00565B16" w:rsidRDefault="00565B16" w:rsidP="00565B1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" w:name="p1"/>
      <w:bookmarkEnd w:id="1"/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1. Установить, что по договорам аренды муниципального имущества муниципального </w:t>
      </w:r>
      <w:r>
        <w:rPr>
          <w:rFonts w:ascii="Arial" w:eastAsia="Times New Roman" w:hAnsi="Arial" w:cs="Arial"/>
          <w:sz w:val="26"/>
          <w:szCs w:val="26"/>
          <w:lang w:eastAsia="ru-RU"/>
        </w:rPr>
        <w:t>образования поселок Боровский Тюменского района</w:t>
      </w:r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Тюменской области, составляющего казну муниципального </w:t>
      </w:r>
      <w:r>
        <w:rPr>
          <w:rFonts w:ascii="Arial" w:eastAsia="Times New Roman" w:hAnsi="Arial" w:cs="Arial"/>
          <w:sz w:val="26"/>
          <w:szCs w:val="26"/>
          <w:lang w:eastAsia="ru-RU"/>
        </w:rPr>
        <w:t>образования</w:t>
      </w:r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(в том числе земельных участков), а также муниципального имущества муниципального </w:t>
      </w:r>
      <w:r>
        <w:rPr>
          <w:rFonts w:ascii="Arial" w:eastAsia="Times New Roman" w:hAnsi="Arial" w:cs="Arial"/>
          <w:sz w:val="26"/>
          <w:szCs w:val="26"/>
          <w:lang w:eastAsia="ru-RU"/>
        </w:rPr>
        <w:t>образования</w:t>
      </w:r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, закрепленного на праве оперативного управления или на праве хозяйственного ведения,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8" w:history="1">
        <w:r w:rsidRPr="00565B16">
          <w:rPr>
            <w:rFonts w:ascii="Arial" w:eastAsia="Times New Roman" w:hAnsi="Arial" w:cs="Arial"/>
            <w:sz w:val="26"/>
            <w:szCs w:val="26"/>
            <w:lang w:eastAsia="ru-RU"/>
          </w:rPr>
          <w:t>Указом</w:t>
        </w:r>
      </w:hyperlink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Президента Российской Федерации от 21.09.2022 N 647 "Об объявлении частичной мобилизации в Российской Федерации" или проходящие военную службу по контракту, заключенному в соответствии с </w:t>
      </w:r>
      <w:hyperlink r:id="rId9" w:history="1">
        <w:r w:rsidRPr="00565B16">
          <w:rPr>
            <w:rFonts w:ascii="Arial" w:eastAsia="Times New Roman" w:hAnsi="Arial" w:cs="Arial"/>
            <w:sz w:val="26"/>
            <w:szCs w:val="26"/>
            <w:lang w:eastAsia="ru-RU"/>
          </w:rPr>
          <w:t>пунктом 7 статьи 38</w:t>
        </w:r>
      </w:hyperlink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Федерального закона от 28.03.1998 N 53-ФЗ "О воинской обязанности и военной службе" (далее - Федеральный закон N 53-ФЗ), либо заключившие контракт о добровольном содействии в выполнении задач, возложенных на Вооруженные Силы Российской Федерации, предоставляется 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Федерации. </w:t>
      </w:r>
    </w:p>
    <w:p w:rsidR="00565B16" w:rsidRPr="00565B16" w:rsidRDefault="00565B16" w:rsidP="00565B1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5B16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1.1. Предоставление отсрочки уплаты арендной платы, предусмотренной </w:t>
      </w:r>
      <w:hyperlink r:id="rId10" w:anchor="p1" w:history="1">
        <w:r w:rsidRPr="00565B16">
          <w:rPr>
            <w:rFonts w:ascii="Arial" w:eastAsia="Times New Roman" w:hAnsi="Arial" w:cs="Arial"/>
            <w:sz w:val="26"/>
            <w:szCs w:val="26"/>
            <w:lang w:eastAsia="ru-RU"/>
          </w:rPr>
          <w:t>пунктом 1</w:t>
        </w:r>
      </w:hyperlink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постановления, осуществляется при условии отсутствия использования арендуемого по договору имущества (за исключением земельных участков)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r:id="rId11" w:anchor="p1" w:history="1">
        <w:r w:rsidRPr="00565B16">
          <w:rPr>
            <w:rFonts w:ascii="Arial" w:eastAsia="Times New Roman" w:hAnsi="Arial" w:cs="Arial"/>
            <w:sz w:val="26"/>
            <w:szCs w:val="26"/>
            <w:lang w:eastAsia="ru-RU"/>
          </w:rPr>
          <w:t>пункте 1</w:t>
        </w:r>
      </w:hyperlink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постановления. </w:t>
      </w:r>
    </w:p>
    <w:p w:rsidR="00565B16" w:rsidRPr="00565B16" w:rsidRDefault="00565B16" w:rsidP="00565B1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" w:name="p3"/>
      <w:bookmarkEnd w:id="2"/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Арендатор, указанный в </w:t>
      </w:r>
      <w:hyperlink r:id="rId12" w:anchor="p1" w:history="1">
        <w:r w:rsidRPr="00565B16">
          <w:rPr>
            <w:rFonts w:ascii="Arial" w:eastAsia="Times New Roman" w:hAnsi="Arial" w:cs="Arial"/>
            <w:sz w:val="26"/>
            <w:szCs w:val="26"/>
            <w:lang w:eastAsia="ru-RU"/>
          </w:rPr>
          <w:t>пункте 1</w:t>
        </w:r>
      </w:hyperlink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постановления, до дня начала, в период либо после прохождения военной службы или оказания добровольного содействия в выполнении задач, возложенных на Вооруженные Силы Российской Федерации,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3" w:history="1">
        <w:r w:rsidRPr="00565B16">
          <w:rPr>
            <w:rFonts w:ascii="Arial" w:eastAsia="Times New Roman" w:hAnsi="Arial" w:cs="Arial"/>
            <w:sz w:val="26"/>
            <w:szCs w:val="26"/>
            <w:lang w:eastAsia="ru-RU"/>
          </w:rPr>
          <w:t>пунктом 7 статьи 38</w:t>
        </w:r>
      </w:hyperlink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Федерального закона N 53-ФЗ либо копии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контракты. </w:t>
      </w:r>
    </w:p>
    <w:p w:rsidR="00565B16" w:rsidRPr="00565B16" w:rsidRDefault="00565B16" w:rsidP="00565B1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С уведомлением о предоставлении отсрочки уплаты арендной платы в сроки, предусмотренные </w:t>
      </w:r>
      <w:hyperlink r:id="rId14" w:anchor="p3" w:history="1">
        <w:r w:rsidRPr="00565B16">
          <w:rPr>
            <w:rFonts w:ascii="Arial" w:eastAsia="Times New Roman" w:hAnsi="Arial" w:cs="Arial"/>
            <w:sz w:val="26"/>
            <w:szCs w:val="26"/>
            <w:lang w:eastAsia="ru-RU"/>
          </w:rPr>
          <w:t>абзацем вторым</w:t>
        </w:r>
      </w:hyperlink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пункта, от имени арендатора, указанного в </w:t>
      </w:r>
      <w:hyperlink r:id="rId15" w:anchor="p1" w:history="1">
        <w:r w:rsidRPr="00565B16">
          <w:rPr>
            <w:rFonts w:ascii="Arial" w:eastAsia="Times New Roman" w:hAnsi="Arial" w:cs="Arial"/>
            <w:sz w:val="26"/>
            <w:szCs w:val="26"/>
            <w:lang w:eastAsia="ru-RU"/>
          </w:rPr>
          <w:t>пункте 1</w:t>
        </w:r>
      </w:hyperlink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постановления, вправе также обратиться его уполномоченный представитель либо один из совершеннолетних членов семьи (супруги, родители и дети) арендатора, приложив документы, указанные в </w:t>
      </w:r>
      <w:hyperlink r:id="rId16" w:anchor="p3" w:history="1">
        <w:r w:rsidRPr="00565B16">
          <w:rPr>
            <w:rFonts w:ascii="Arial" w:eastAsia="Times New Roman" w:hAnsi="Arial" w:cs="Arial"/>
            <w:sz w:val="26"/>
            <w:szCs w:val="26"/>
            <w:lang w:eastAsia="ru-RU"/>
          </w:rPr>
          <w:t>абзаце втором</w:t>
        </w:r>
      </w:hyperlink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пункта, а также документы, подтверждающие полномочия представителя или статус в качестве члена семьи. </w:t>
      </w:r>
    </w:p>
    <w:p w:rsidR="00565B16" w:rsidRPr="00565B16" w:rsidRDefault="00565B16" w:rsidP="00565B1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В уведомлении указывается информация о том, что арендуемое имущество, указанное в </w:t>
      </w:r>
      <w:hyperlink r:id="rId17" w:anchor="p1" w:history="1">
        <w:r w:rsidRPr="00565B16">
          <w:rPr>
            <w:rFonts w:ascii="Arial" w:eastAsia="Times New Roman" w:hAnsi="Arial" w:cs="Arial"/>
            <w:sz w:val="26"/>
            <w:szCs w:val="26"/>
            <w:lang w:eastAsia="ru-RU"/>
          </w:rPr>
          <w:t>пункте 1</w:t>
        </w:r>
      </w:hyperlink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постановления (за исключением земельных участков), не используется. В отношении земельных участков указывать в уведомлении информацию о неиспользовании такого имущества не требуется. </w:t>
      </w:r>
    </w:p>
    <w:p w:rsidR="00565B16" w:rsidRPr="00565B16" w:rsidRDefault="00565B16" w:rsidP="00565B1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Отсрочка уплаты арендной платы предоставляется на период прохождения лицом, указанным в </w:t>
      </w:r>
      <w:hyperlink r:id="rId18" w:anchor="p1" w:history="1">
        <w:r w:rsidRPr="00565B16">
          <w:rPr>
            <w:rFonts w:ascii="Arial" w:eastAsia="Times New Roman" w:hAnsi="Arial" w:cs="Arial"/>
            <w:sz w:val="26"/>
            <w:szCs w:val="26"/>
            <w:lang w:eastAsia="ru-RU"/>
          </w:rPr>
          <w:t>пункте 1</w:t>
        </w:r>
      </w:hyperlink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Федерации. </w:t>
      </w:r>
    </w:p>
    <w:p w:rsidR="00565B16" w:rsidRPr="00565B16" w:rsidRDefault="00565B16" w:rsidP="00565B1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аренды. </w:t>
      </w:r>
    </w:p>
    <w:p w:rsidR="00565B16" w:rsidRPr="00565B16" w:rsidRDefault="00565B16" w:rsidP="00565B1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отсрочки. </w:t>
      </w:r>
    </w:p>
    <w:p w:rsidR="00565B16" w:rsidRPr="00565B16" w:rsidRDefault="00565B16" w:rsidP="00565B1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</w:t>
      </w:r>
      <w:r w:rsidRPr="00565B16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r:id="rId19" w:anchor="p1" w:history="1">
        <w:r w:rsidRPr="00565B16">
          <w:rPr>
            <w:rFonts w:ascii="Arial" w:eastAsia="Times New Roman" w:hAnsi="Arial" w:cs="Arial"/>
            <w:sz w:val="26"/>
            <w:szCs w:val="26"/>
            <w:lang w:eastAsia="ru-RU"/>
          </w:rPr>
          <w:t>пункте 1</w:t>
        </w:r>
      </w:hyperlink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Федерации. </w:t>
      </w:r>
    </w:p>
    <w:p w:rsidR="00565B16" w:rsidRPr="00565B16" w:rsidRDefault="00565B16" w:rsidP="00565B1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565B16" w:rsidRPr="00565B16" w:rsidRDefault="00565B16" w:rsidP="00565B1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" w:name="p11"/>
      <w:bookmarkEnd w:id="3"/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2. Установить, что по договорам аренды муниципального имущества муниципального </w:t>
      </w:r>
      <w:r>
        <w:rPr>
          <w:rFonts w:ascii="Arial" w:eastAsia="Times New Roman" w:hAnsi="Arial" w:cs="Arial"/>
          <w:sz w:val="26"/>
          <w:szCs w:val="26"/>
          <w:lang w:eastAsia="ru-RU"/>
        </w:rPr>
        <w:t>образования поселок Боровский Тюменского района</w:t>
      </w:r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Тюменской области, составляющего казну муниципального </w:t>
      </w:r>
      <w:r>
        <w:rPr>
          <w:rFonts w:ascii="Arial" w:eastAsia="Times New Roman" w:hAnsi="Arial" w:cs="Arial"/>
          <w:sz w:val="26"/>
          <w:szCs w:val="26"/>
          <w:lang w:eastAsia="ru-RU"/>
        </w:rPr>
        <w:t>образования</w:t>
      </w:r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(в том числе земельных участков), муниципального </w:t>
      </w:r>
      <w:r>
        <w:rPr>
          <w:rFonts w:ascii="Arial" w:eastAsia="Times New Roman" w:hAnsi="Arial" w:cs="Arial"/>
          <w:sz w:val="26"/>
          <w:szCs w:val="26"/>
          <w:lang w:eastAsia="ru-RU"/>
        </w:rPr>
        <w:t>образования</w:t>
      </w:r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, закрепленного на праве оперативного управления или на праве хозяйственного ведения,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20" w:history="1">
        <w:r w:rsidRPr="00565B16">
          <w:rPr>
            <w:rFonts w:ascii="Arial" w:eastAsia="Times New Roman" w:hAnsi="Arial" w:cs="Arial"/>
            <w:sz w:val="26"/>
            <w:szCs w:val="26"/>
            <w:lang w:eastAsia="ru-RU"/>
          </w:rPr>
          <w:t>Указом</w:t>
        </w:r>
      </w:hyperlink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Президента Российской Федерации от 21.09.2022 N 647 "Об объявлении частичной мобилизации в Российской Федерации" или проходящие военную службу по контракту, заключенному в соответствии с </w:t>
      </w:r>
      <w:hyperlink r:id="rId21" w:history="1">
        <w:r w:rsidRPr="00565B16">
          <w:rPr>
            <w:rFonts w:ascii="Arial" w:eastAsia="Times New Roman" w:hAnsi="Arial" w:cs="Arial"/>
            <w:sz w:val="26"/>
            <w:szCs w:val="26"/>
            <w:lang w:eastAsia="ru-RU"/>
          </w:rPr>
          <w:t>пунктом 7 статьи 38</w:t>
        </w:r>
      </w:hyperlink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Федерального закона от 28.03.1998 N 53-ФЗ "О воинской обязанности и военной службе", либо заключившие контракт о добровольном содействии в выполнении задач, возложенных на Вооруженные Силы Российской Федерации, предоставляется возможность расторжения договора аренды без применения штрафных санкций. </w:t>
      </w:r>
    </w:p>
    <w:p w:rsidR="00565B16" w:rsidRPr="00565B16" w:rsidRDefault="00565B16" w:rsidP="00565B1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4" w:name="p12"/>
      <w:bookmarkEnd w:id="4"/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2.1. Расторжение договора аренды без применения штрафных санкций, указанного в </w:t>
      </w:r>
      <w:hyperlink r:id="rId22" w:anchor="p11" w:history="1">
        <w:r w:rsidRPr="00565B16">
          <w:rPr>
            <w:rFonts w:ascii="Arial" w:eastAsia="Times New Roman" w:hAnsi="Arial" w:cs="Arial"/>
            <w:sz w:val="26"/>
            <w:szCs w:val="26"/>
            <w:lang w:eastAsia="ru-RU"/>
          </w:rPr>
          <w:t>пункте 2</w:t>
        </w:r>
      </w:hyperlink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постановления, осуществляется на основании уведомления о расторжении договора аренды, направленного арендатором в сроки, предусмотренные </w:t>
      </w:r>
      <w:hyperlink r:id="rId23" w:anchor="p3" w:history="1">
        <w:r w:rsidRPr="00565B16">
          <w:rPr>
            <w:rFonts w:ascii="Arial" w:eastAsia="Times New Roman" w:hAnsi="Arial" w:cs="Arial"/>
            <w:sz w:val="26"/>
            <w:szCs w:val="26"/>
            <w:lang w:eastAsia="ru-RU"/>
          </w:rPr>
          <w:t>абзацем вторым пункта 1.1</w:t>
        </w:r>
      </w:hyperlink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постановления,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24" w:history="1">
        <w:r w:rsidRPr="00565B16">
          <w:rPr>
            <w:rFonts w:ascii="Arial" w:eastAsia="Times New Roman" w:hAnsi="Arial" w:cs="Arial"/>
            <w:sz w:val="26"/>
            <w:szCs w:val="26"/>
            <w:lang w:eastAsia="ru-RU"/>
          </w:rPr>
          <w:t>пунктом 7 статьи 38</w:t>
        </w:r>
      </w:hyperlink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Федерального закона N 53-ФЗ либо копии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контракты. </w:t>
      </w:r>
    </w:p>
    <w:p w:rsidR="00565B16" w:rsidRPr="00565B16" w:rsidRDefault="00565B16" w:rsidP="00565B1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С уведомлением о расторжении договора аренды в сроки, предусмотренные </w:t>
      </w:r>
      <w:hyperlink r:id="rId25" w:anchor="p3" w:history="1">
        <w:r w:rsidRPr="00565B16">
          <w:rPr>
            <w:rFonts w:ascii="Arial" w:eastAsia="Times New Roman" w:hAnsi="Arial" w:cs="Arial"/>
            <w:sz w:val="26"/>
            <w:szCs w:val="26"/>
            <w:lang w:eastAsia="ru-RU"/>
          </w:rPr>
          <w:t>абзацем вторым пункта 1.1</w:t>
        </w:r>
      </w:hyperlink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постановления, от имени арендатора, указанного в </w:t>
      </w:r>
      <w:hyperlink r:id="rId26" w:anchor="p11" w:history="1">
        <w:r w:rsidRPr="00565B16">
          <w:rPr>
            <w:rFonts w:ascii="Arial" w:eastAsia="Times New Roman" w:hAnsi="Arial" w:cs="Arial"/>
            <w:sz w:val="26"/>
            <w:szCs w:val="26"/>
            <w:lang w:eastAsia="ru-RU"/>
          </w:rPr>
          <w:t>пункте 2</w:t>
        </w:r>
      </w:hyperlink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постановления, вправе также обратиться его уполномоченный представитель, приложив документы, указанные в </w:t>
      </w:r>
      <w:hyperlink r:id="rId27" w:anchor="p12" w:history="1">
        <w:r w:rsidRPr="00565B16">
          <w:rPr>
            <w:rFonts w:ascii="Arial" w:eastAsia="Times New Roman" w:hAnsi="Arial" w:cs="Arial"/>
            <w:sz w:val="26"/>
            <w:szCs w:val="26"/>
            <w:lang w:eastAsia="ru-RU"/>
          </w:rPr>
          <w:t>абзаце первом</w:t>
        </w:r>
      </w:hyperlink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пункта, а также документы, подтверждающие полномочия представителя. </w:t>
      </w:r>
    </w:p>
    <w:p w:rsidR="00565B16" w:rsidRPr="00565B16" w:rsidRDefault="00565B16" w:rsidP="00565B1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Договор аренды подлежит расторжению со дня получения арендодателем указанного в </w:t>
      </w:r>
      <w:hyperlink r:id="rId28" w:anchor="p12" w:history="1">
        <w:r w:rsidRPr="00565B16">
          <w:rPr>
            <w:rFonts w:ascii="Arial" w:eastAsia="Times New Roman" w:hAnsi="Arial" w:cs="Arial"/>
            <w:sz w:val="26"/>
            <w:szCs w:val="26"/>
            <w:lang w:eastAsia="ru-RU"/>
          </w:rPr>
          <w:t>абзаце первом</w:t>
        </w:r>
      </w:hyperlink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пункта уведомления о расторжении договора аренды. </w:t>
      </w:r>
    </w:p>
    <w:p w:rsidR="00565B16" w:rsidRPr="00565B16" w:rsidRDefault="00565B16" w:rsidP="00565B1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5B16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565B16" w:rsidRPr="003C4A7A" w:rsidRDefault="00565B16" w:rsidP="00565B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3C4A7A">
        <w:rPr>
          <w:rFonts w:ascii="Arial" w:eastAsia="Times New Roman" w:hAnsi="Arial" w:cs="Arial"/>
          <w:sz w:val="26"/>
          <w:szCs w:val="26"/>
          <w:lang w:eastAsia="ru-RU"/>
        </w:rPr>
        <w:t>. Настоящее постановление вступает в силу после официального опубликования (обнародования).</w:t>
      </w:r>
    </w:p>
    <w:p w:rsidR="00565B16" w:rsidRPr="003C4A7A" w:rsidRDefault="00565B16" w:rsidP="00565B16">
      <w:pPr>
        <w:pStyle w:val="Standard"/>
        <w:spacing w:line="276" w:lineRule="auto"/>
        <w:ind w:firstLine="708"/>
        <w:jc w:val="both"/>
        <w:rPr>
          <w:rFonts w:ascii="Arial" w:eastAsia="Times New Roman" w:hAnsi="Arial" w:cs="Arial"/>
          <w:sz w:val="26"/>
          <w:szCs w:val="26"/>
          <w:lang w:val="ru-RU" w:eastAsia="ru-RU"/>
        </w:rPr>
      </w:pPr>
      <w:r>
        <w:rPr>
          <w:rFonts w:ascii="Arial" w:eastAsia="Times New Roman" w:hAnsi="Arial" w:cs="Arial"/>
          <w:sz w:val="26"/>
          <w:szCs w:val="26"/>
          <w:lang w:val="ru-RU" w:eastAsia="ru-RU"/>
        </w:rPr>
        <w:t>4</w:t>
      </w:r>
      <w:r w:rsidRPr="003C4A7A">
        <w:rPr>
          <w:rFonts w:ascii="Arial" w:eastAsia="Times New Roman" w:hAnsi="Arial" w:cs="Arial"/>
          <w:sz w:val="26"/>
          <w:szCs w:val="26"/>
          <w:lang w:val="ru-RU" w:eastAsia="ru-RU"/>
        </w:rPr>
        <w:t xml:space="preserve">. </w:t>
      </w:r>
      <w:r w:rsidRPr="003C4A7A">
        <w:rPr>
          <w:rFonts w:ascii="Arial" w:hAnsi="Arial" w:cs="Arial"/>
          <w:sz w:val="26"/>
          <w:szCs w:val="26"/>
          <w:lang w:val="ru-RU"/>
        </w:rPr>
        <w:t xml:space="preserve">Обнародовать настоящее постановление на информационных стендах и разместить на </w:t>
      </w:r>
      <w:r>
        <w:rPr>
          <w:rFonts w:ascii="Arial" w:hAnsi="Arial" w:cs="Arial"/>
          <w:sz w:val="26"/>
          <w:szCs w:val="26"/>
          <w:lang w:val="ru-RU"/>
        </w:rPr>
        <w:t>официальном сайте администрации муниципального образования поселок Боровский в информационно-телекоммуникационной сети «Интернет»</w:t>
      </w:r>
      <w:r w:rsidRPr="003C4A7A">
        <w:rPr>
          <w:rFonts w:ascii="Arial" w:hAnsi="Arial" w:cs="Arial"/>
          <w:sz w:val="26"/>
          <w:szCs w:val="26"/>
          <w:lang w:val="ru-RU"/>
        </w:rPr>
        <w:t>.</w:t>
      </w:r>
    </w:p>
    <w:p w:rsidR="00565B16" w:rsidRPr="003C4A7A" w:rsidRDefault="00565B16" w:rsidP="00565B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Pr="003C4A7A">
        <w:rPr>
          <w:rFonts w:ascii="Arial" w:eastAsia="Times New Roman" w:hAnsi="Arial" w:cs="Arial"/>
          <w:sz w:val="26"/>
          <w:szCs w:val="26"/>
          <w:lang w:eastAsia="ru-RU"/>
        </w:rPr>
        <w:t>. Контроль за исполнением настоящего постановления возложить на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заместителя главы сельского поселения по экономике, финансированию и прогнозированию</w:t>
      </w:r>
      <w:r w:rsidRPr="003C4A7A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:rsidR="00565B16" w:rsidRPr="003C4A7A" w:rsidRDefault="00565B16" w:rsidP="00565B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65B16" w:rsidRPr="003C4A7A" w:rsidRDefault="00565B16" w:rsidP="00565B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65B16" w:rsidRPr="003C4A7A" w:rsidRDefault="00565B16" w:rsidP="00565B1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4A7A">
        <w:rPr>
          <w:rFonts w:ascii="Arial" w:eastAsia="Times New Roman" w:hAnsi="Arial" w:cs="Arial"/>
          <w:sz w:val="26"/>
          <w:szCs w:val="26"/>
          <w:lang w:eastAsia="ru-RU"/>
        </w:rPr>
        <w:t xml:space="preserve">Глава муниципального образования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С.В. Сычева</w:t>
      </w:r>
    </w:p>
    <w:p w:rsidR="00565B16" w:rsidRPr="003C4A7A" w:rsidRDefault="00565B16" w:rsidP="00565B1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565B16" w:rsidRPr="003C4A7A" w:rsidRDefault="00565B16" w:rsidP="00565B16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565B16" w:rsidRPr="00565B16" w:rsidRDefault="00565B16" w:rsidP="00565B16">
      <w:pPr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sectPr w:rsidR="00565B16" w:rsidRPr="00565B16" w:rsidSect="00565B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16"/>
    <w:rsid w:val="00285388"/>
    <w:rsid w:val="003D7879"/>
    <w:rsid w:val="00565B16"/>
    <w:rsid w:val="00D01CEA"/>
    <w:rsid w:val="00D21554"/>
    <w:rsid w:val="00F4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16"/>
  </w:style>
  <w:style w:type="paragraph" w:styleId="1">
    <w:name w:val="heading 1"/>
    <w:basedOn w:val="a"/>
    <w:next w:val="a"/>
    <w:link w:val="10"/>
    <w:qFormat/>
    <w:rsid w:val="00565B1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position w:val="-16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B16"/>
    <w:rPr>
      <w:rFonts w:ascii="Arial" w:eastAsia="Times New Roman" w:hAnsi="Arial" w:cs="Times New Roman"/>
      <w:b/>
      <w:position w:val="-16"/>
      <w:sz w:val="24"/>
      <w:szCs w:val="20"/>
      <w:lang w:val="en-US" w:eastAsia="zh-CN"/>
    </w:rPr>
  </w:style>
  <w:style w:type="paragraph" w:styleId="a3">
    <w:name w:val="Balloon Text"/>
    <w:basedOn w:val="a"/>
    <w:link w:val="a4"/>
    <w:uiPriority w:val="99"/>
    <w:semiHidden/>
    <w:unhideWhenUsed/>
    <w:rsid w:val="0056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B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65B16"/>
    <w:rPr>
      <w:color w:val="0000FF"/>
      <w:u w:val="single"/>
    </w:rPr>
  </w:style>
  <w:style w:type="paragraph" w:customStyle="1" w:styleId="Standard">
    <w:name w:val="Standard"/>
    <w:rsid w:val="00565B1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16"/>
  </w:style>
  <w:style w:type="paragraph" w:styleId="1">
    <w:name w:val="heading 1"/>
    <w:basedOn w:val="a"/>
    <w:next w:val="a"/>
    <w:link w:val="10"/>
    <w:qFormat/>
    <w:rsid w:val="00565B1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position w:val="-16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B16"/>
    <w:rPr>
      <w:rFonts w:ascii="Arial" w:eastAsia="Times New Roman" w:hAnsi="Arial" w:cs="Times New Roman"/>
      <w:b/>
      <w:position w:val="-16"/>
      <w:sz w:val="24"/>
      <w:szCs w:val="20"/>
      <w:lang w:val="en-US" w:eastAsia="zh-CN"/>
    </w:rPr>
  </w:style>
  <w:style w:type="paragraph" w:styleId="a3">
    <w:name w:val="Balloon Text"/>
    <w:basedOn w:val="a"/>
    <w:link w:val="a4"/>
    <w:uiPriority w:val="99"/>
    <w:semiHidden/>
    <w:unhideWhenUsed/>
    <w:rsid w:val="0056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B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65B16"/>
    <w:rPr>
      <w:color w:val="0000FF"/>
      <w:u w:val="single"/>
    </w:rPr>
  </w:style>
  <w:style w:type="paragraph" w:customStyle="1" w:styleId="Standard">
    <w:name w:val="Standard"/>
    <w:rsid w:val="00565B1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6999&amp;date=22.12.2022" TargetMode="External"/><Relationship Id="rId13" Type="http://schemas.openxmlformats.org/officeDocument/2006/relationships/hyperlink" Target="https://login.consultant.ru/link/?req=doc&amp;base=LAW&amp;n=422432&amp;dst=616&amp;field=134&amp;date=22.12.2022" TargetMode="External"/><Relationship Id="rId18" Type="http://schemas.openxmlformats.org/officeDocument/2006/relationships/hyperlink" Target="https://ovmf2.consultant.ru/static4022_00_09_611208/empty.html" TargetMode="External"/><Relationship Id="rId26" Type="http://schemas.openxmlformats.org/officeDocument/2006/relationships/hyperlink" Target="https://ovmf2.consultant.ru/static4022_00_09_611208/empt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22432&amp;dst=616&amp;field=134&amp;date=22.12.2022" TargetMode="External"/><Relationship Id="rId7" Type="http://schemas.openxmlformats.org/officeDocument/2006/relationships/hyperlink" Target="https://login.consultant.ru/link/?req=doc&amp;base=RLAW026&amp;n=192971&amp;dst=100027&amp;field=134&amp;date=22.12.2022" TargetMode="External"/><Relationship Id="rId12" Type="http://schemas.openxmlformats.org/officeDocument/2006/relationships/hyperlink" Target="https://ovmf2.consultant.ru/static4022_00_09_611208/empty.html" TargetMode="External"/><Relationship Id="rId17" Type="http://schemas.openxmlformats.org/officeDocument/2006/relationships/hyperlink" Target="https://ovmf2.consultant.ru/static4022_00_09_611208/empty.html" TargetMode="External"/><Relationship Id="rId25" Type="http://schemas.openxmlformats.org/officeDocument/2006/relationships/hyperlink" Target="https://ovmf2.consultant.ru/static4022_00_09_611208/empty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vmf2.consultant.ru/static4022_00_09_611208/empty.html" TargetMode="External"/><Relationship Id="rId20" Type="http://schemas.openxmlformats.org/officeDocument/2006/relationships/hyperlink" Target="https://login.consultant.ru/link/?req=doc&amp;base=LAW&amp;n=426999&amp;date=22.12.2022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9213&amp;dst=100033&amp;field=134&amp;date=22.12.2022" TargetMode="External"/><Relationship Id="rId11" Type="http://schemas.openxmlformats.org/officeDocument/2006/relationships/hyperlink" Target="https://ovmf2.consultant.ru/static4022_00_09_611208/empty.html" TargetMode="External"/><Relationship Id="rId24" Type="http://schemas.openxmlformats.org/officeDocument/2006/relationships/hyperlink" Target="https://login.consultant.ru/link/?req=doc&amp;base=LAW&amp;n=422432&amp;dst=616&amp;field=134&amp;date=22.12.202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ovmf2.consultant.ru/static4022_00_09_611208/empty.html" TargetMode="External"/><Relationship Id="rId23" Type="http://schemas.openxmlformats.org/officeDocument/2006/relationships/hyperlink" Target="https://ovmf2.consultant.ru/static4022_00_09_611208/empty.html" TargetMode="External"/><Relationship Id="rId28" Type="http://schemas.openxmlformats.org/officeDocument/2006/relationships/hyperlink" Target="https://ovmf2.consultant.ru/static4022_00_09_611208/empty.html" TargetMode="External"/><Relationship Id="rId10" Type="http://schemas.openxmlformats.org/officeDocument/2006/relationships/hyperlink" Target="https://ovmf2.consultant.ru/static4022_00_09_611208/empty.html" TargetMode="External"/><Relationship Id="rId19" Type="http://schemas.openxmlformats.org/officeDocument/2006/relationships/hyperlink" Target="https://ovmf2.consultant.ru/static4022_00_09_611208/empt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2432&amp;dst=616&amp;field=134&amp;date=22.12.2022" TargetMode="External"/><Relationship Id="rId14" Type="http://schemas.openxmlformats.org/officeDocument/2006/relationships/hyperlink" Target="https://ovmf2.consultant.ru/static4022_00_09_611208/empty.html" TargetMode="External"/><Relationship Id="rId22" Type="http://schemas.openxmlformats.org/officeDocument/2006/relationships/hyperlink" Target="https://ovmf2.consultant.ru/static4022_00_09_611208/empty.html" TargetMode="External"/><Relationship Id="rId27" Type="http://schemas.openxmlformats.org/officeDocument/2006/relationships/hyperlink" Target="https://ovmf2.consultant.ru/static4022_00_09_611208/empty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2023-01-09T07:58:00Z</cp:lastPrinted>
  <dcterms:created xsi:type="dcterms:W3CDTF">2022-12-22T09:56:00Z</dcterms:created>
  <dcterms:modified xsi:type="dcterms:W3CDTF">2023-02-01T11:24:00Z</dcterms:modified>
</cp:coreProperties>
</file>