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3B" w:rsidRPr="00BF7401" w:rsidRDefault="00E14B3B" w:rsidP="00E14B3B">
      <w:pPr>
        <w:tabs>
          <w:tab w:val="left" w:pos="5425"/>
        </w:tabs>
        <w:jc w:val="center"/>
        <w:rPr>
          <w:sz w:val="24"/>
          <w:szCs w:val="24"/>
        </w:rPr>
      </w:pPr>
      <w:r>
        <w:rPr>
          <w:noProof/>
          <w:sz w:val="24"/>
          <w:szCs w:val="24"/>
        </w:rPr>
        <w:drawing>
          <wp:inline distT="0" distB="0" distL="0" distR="0" wp14:anchorId="057E534E" wp14:editId="5A4E86EA">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14B3B" w:rsidRPr="00BF7401" w:rsidRDefault="00E14B3B" w:rsidP="00E14B3B">
      <w:pPr>
        <w:tabs>
          <w:tab w:val="left" w:pos="5425"/>
        </w:tabs>
        <w:jc w:val="center"/>
        <w:rPr>
          <w:sz w:val="12"/>
          <w:szCs w:val="12"/>
        </w:rPr>
      </w:pPr>
    </w:p>
    <w:p w:rsidR="00E14B3B" w:rsidRPr="00BF7401" w:rsidRDefault="00E14B3B" w:rsidP="00E14B3B">
      <w:pPr>
        <w:keepNext/>
        <w:tabs>
          <w:tab w:val="left" w:pos="5425"/>
        </w:tabs>
        <w:jc w:val="center"/>
        <w:outlineLvl w:val="0"/>
        <w:rPr>
          <w:b/>
          <w:sz w:val="28"/>
          <w:szCs w:val="28"/>
        </w:rPr>
      </w:pPr>
      <w:r w:rsidRPr="00BF7401">
        <w:rPr>
          <w:b/>
          <w:sz w:val="28"/>
          <w:szCs w:val="28"/>
        </w:rPr>
        <w:t xml:space="preserve">АДМИНИСТРАЦИЯ </w:t>
      </w:r>
    </w:p>
    <w:p w:rsidR="00E14B3B" w:rsidRPr="00BF7401" w:rsidRDefault="00E14B3B" w:rsidP="00E14B3B">
      <w:pPr>
        <w:tabs>
          <w:tab w:val="left" w:pos="5425"/>
        </w:tabs>
        <w:jc w:val="center"/>
        <w:rPr>
          <w:b/>
          <w:caps/>
          <w:sz w:val="28"/>
          <w:szCs w:val="28"/>
        </w:rPr>
      </w:pPr>
      <w:r w:rsidRPr="00BF7401">
        <w:rPr>
          <w:b/>
          <w:caps/>
          <w:sz w:val="28"/>
          <w:szCs w:val="28"/>
        </w:rPr>
        <w:t xml:space="preserve">Муниципального  образования </w:t>
      </w:r>
    </w:p>
    <w:p w:rsidR="00E14B3B" w:rsidRPr="00BF7401" w:rsidRDefault="00E14B3B" w:rsidP="00E14B3B">
      <w:pPr>
        <w:tabs>
          <w:tab w:val="left" w:pos="5425"/>
        </w:tabs>
        <w:jc w:val="center"/>
        <w:rPr>
          <w:b/>
          <w:caps/>
          <w:sz w:val="28"/>
          <w:szCs w:val="28"/>
        </w:rPr>
      </w:pPr>
      <w:r w:rsidRPr="00BF7401">
        <w:rPr>
          <w:b/>
          <w:caps/>
          <w:sz w:val="28"/>
          <w:szCs w:val="28"/>
        </w:rPr>
        <w:t>поселок  Боровский</w:t>
      </w:r>
    </w:p>
    <w:p w:rsidR="00E14B3B" w:rsidRPr="00BF7401" w:rsidRDefault="00E14B3B" w:rsidP="00E14B3B">
      <w:pPr>
        <w:tabs>
          <w:tab w:val="left" w:pos="5425"/>
        </w:tabs>
        <w:rPr>
          <w:rFonts w:ascii="Arial" w:hAnsi="Arial" w:cs="Arial"/>
          <w:b/>
          <w:sz w:val="28"/>
          <w:szCs w:val="28"/>
        </w:rPr>
      </w:pPr>
    </w:p>
    <w:p w:rsidR="00E14B3B" w:rsidRPr="00BF7401" w:rsidRDefault="00E14B3B" w:rsidP="00E14B3B">
      <w:pPr>
        <w:jc w:val="center"/>
        <w:rPr>
          <w:b/>
          <w:sz w:val="28"/>
          <w:szCs w:val="28"/>
        </w:rPr>
      </w:pPr>
      <w:r w:rsidRPr="00BF7401">
        <w:rPr>
          <w:b/>
          <w:sz w:val="28"/>
          <w:szCs w:val="28"/>
        </w:rPr>
        <w:t>ПОСТАНОВЛЕНИЕ</w:t>
      </w:r>
    </w:p>
    <w:p w:rsidR="00E14B3B" w:rsidRPr="00BF7401" w:rsidRDefault="00E14B3B" w:rsidP="00E14B3B">
      <w:pPr>
        <w:jc w:val="center"/>
        <w:rPr>
          <w:rFonts w:ascii="Arial" w:hAnsi="Arial" w:cs="Arial"/>
          <w:sz w:val="26"/>
          <w:szCs w:val="26"/>
        </w:rPr>
      </w:pPr>
    </w:p>
    <w:p w:rsidR="00E14B3B" w:rsidRPr="00BF7401" w:rsidRDefault="00002BBC" w:rsidP="00E14B3B">
      <w:pPr>
        <w:jc w:val="both"/>
        <w:rPr>
          <w:sz w:val="26"/>
          <w:szCs w:val="26"/>
        </w:rPr>
      </w:pPr>
      <w:r>
        <w:rPr>
          <w:sz w:val="26"/>
          <w:szCs w:val="26"/>
        </w:rPr>
        <w:t>29 июня</w:t>
      </w:r>
      <w:r w:rsidR="00E14B3B">
        <w:rPr>
          <w:sz w:val="26"/>
          <w:szCs w:val="26"/>
        </w:rPr>
        <w:t xml:space="preserve">  2021                                                                                                            №</w:t>
      </w:r>
      <w:r>
        <w:rPr>
          <w:sz w:val="26"/>
          <w:szCs w:val="26"/>
        </w:rPr>
        <w:t xml:space="preserve"> 37</w:t>
      </w:r>
    </w:p>
    <w:p w:rsidR="00E14B3B" w:rsidRPr="00BF7401" w:rsidRDefault="00E14B3B" w:rsidP="00E14B3B">
      <w:pPr>
        <w:jc w:val="center"/>
        <w:rPr>
          <w:sz w:val="24"/>
          <w:szCs w:val="24"/>
        </w:rPr>
      </w:pPr>
      <w:proofErr w:type="spellStart"/>
      <w:r w:rsidRPr="00BF7401">
        <w:rPr>
          <w:sz w:val="24"/>
          <w:szCs w:val="24"/>
        </w:rPr>
        <w:t>рп</w:t>
      </w:r>
      <w:proofErr w:type="spellEnd"/>
      <w:r w:rsidRPr="00BF7401">
        <w:rPr>
          <w:sz w:val="24"/>
          <w:szCs w:val="24"/>
        </w:rPr>
        <w:t>. Боровский</w:t>
      </w:r>
    </w:p>
    <w:p w:rsidR="00E14B3B" w:rsidRPr="00BF7401" w:rsidRDefault="00E14B3B" w:rsidP="00E14B3B">
      <w:pPr>
        <w:jc w:val="center"/>
        <w:rPr>
          <w:sz w:val="24"/>
          <w:szCs w:val="24"/>
        </w:rPr>
      </w:pPr>
      <w:r w:rsidRPr="00BF7401">
        <w:rPr>
          <w:sz w:val="24"/>
          <w:szCs w:val="24"/>
        </w:rPr>
        <w:t>Тюменского муниципального района</w:t>
      </w:r>
    </w:p>
    <w:p w:rsidR="00E14B3B" w:rsidRPr="00BF7401" w:rsidRDefault="00E14B3B" w:rsidP="00E14B3B">
      <w:pPr>
        <w:spacing w:line="240" w:lineRule="atLeast"/>
        <w:ind w:firstLine="709"/>
        <w:jc w:val="center"/>
        <w:rPr>
          <w:sz w:val="28"/>
          <w:szCs w:val="28"/>
        </w:rPr>
      </w:pPr>
    </w:p>
    <w:p w:rsidR="00E14B3B" w:rsidRPr="008D54FA" w:rsidRDefault="00E14B3B" w:rsidP="00E14B3B">
      <w:pPr>
        <w:tabs>
          <w:tab w:val="left" w:pos="3240"/>
          <w:tab w:val="left" w:pos="4820"/>
          <w:tab w:val="left" w:pos="6120"/>
        </w:tabs>
        <w:spacing w:line="240" w:lineRule="atLeast"/>
        <w:ind w:right="4535"/>
        <w:jc w:val="both"/>
        <w:rPr>
          <w:rFonts w:ascii="Arial" w:hAnsi="Arial" w:cs="Arial"/>
          <w:sz w:val="26"/>
          <w:szCs w:val="26"/>
        </w:rPr>
      </w:pPr>
      <w:r w:rsidRPr="008D54FA">
        <w:rPr>
          <w:rFonts w:ascii="Arial" w:hAnsi="Arial" w:cs="Arial"/>
          <w:sz w:val="26"/>
          <w:szCs w:val="26"/>
        </w:rPr>
        <w:t>О внесении изменений в постановление от 18.09.2018 № 96 «Об утверждении "Схемы водоснабжения и водоотведения  поселок Боровский на 2016-2025 гг.» (с изменениями от 25.07.2019 №58, 16.07.2020 №46, 05.10.2020 №60, 03.11.2020 №72</w:t>
      </w:r>
      <w:r>
        <w:rPr>
          <w:rFonts w:ascii="Arial" w:hAnsi="Arial" w:cs="Arial"/>
          <w:sz w:val="26"/>
          <w:szCs w:val="26"/>
        </w:rPr>
        <w:t>, 27.11.2020 №81</w:t>
      </w:r>
      <w:r w:rsidRPr="008D54FA">
        <w:rPr>
          <w:rFonts w:ascii="Arial" w:hAnsi="Arial" w:cs="Arial"/>
          <w:sz w:val="26"/>
          <w:szCs w:val="26"/>
        </w:rPr>
        <w:t>)</w:t>
      </w:r>
    </w:p>
    <w:p w:rsidR="00E14B3B" w:rsidRPr="008D54FA" w:rsidRDefault="00E14B3B" w:rsidP="00E14B3B">
      <w:pPr>
        <w:tabs>
          <w:tab w:val="left" w:pos="3240"/>
          <w:tab w:val="left" w:pos="6120"/>
        </w:tabs>
        <w:spacing w:line="240" w:lineRule="atLeast"/>
        <w:ind w:right="4778"/>
        <w:jc w:val="both"/>
        <w:rPr>
          <w:rFonts w:ascii="Arial" w:hAnsi="Arial" w:cs="Arial"/>
          <w:b/>
          <w:i/>
          <w:sz w:val="26"/>
          <w:szCs w:val="26"/>
        </w:rPr>
      </w:pPr>
    </w:p>
    <w:p w:rsidR="00E14B3B" w:rsidRPr="00E14B3B" w:rsidRDefault="00E14B3B" w:rsidP="00E14B3B">
      <w:pPr>
        <w:tabs>
          <w:tab w:val="left" w:pos="0"/>
        </w:tabs>
        <w:jc w:val="both"/>
        <w:rPr>
          <w:rFonts w:ascii="Arial" w:hAnsi="Arial" w:cs="Arial"/>
          <w:sz w:val="26"/>
          <w:szCs w:val="26"/>
        </w:rPr>
      </w:pPr>
      <w:r>
        <w:rPr>
          <w:rFonts w:ascii="Arial" w:hAnsi="Arial" w:cs="Arial"/>
          <w:sz w:val="26"/>
          <w:szCs w:val="26"/>
        </w:rPr>
        <w:tab/>
      </w:r>
      <w:r w:rsidRPr="00E14B3B">
        <w:rPr>
          <w:rFonts w:ascii="Arial" w:hAnsi="Arial" w:cs="Arial"/>
          <w:sz w:val="26"/>
          <w:szCs w:val="26"/>
        </w:rPr>
        <w:t>Внести изменения в приложение постановление от 18.09.2018 № 96 «Об утверждении "Схемы водоснабжения и водоотведения  поселок Боровский на 2016-2025 гг.» (с изменениями от 25.07.2019 №58, 16.07.2020 №46, 05.10.2020 №60, 03.11.2020 №72, 20.11.2020 №81)</w:t>
      </w:r>
      <w:r>
        <w:rPr>
          <w:rFonts w:ascii="Arial" w:hAnsi="Arial" w:cs="Arial"/>
          <w:sz w:val="26"/>
          <w:szCs w:val="26"/>
        </w:rPr>
        <w:t xml:space="preserve"> - (далее - приложение к Постановлению)</w:t>
      </w:r>
      <w:r w:rsidRPr="00E14B3B">
        <w:rPr>
          <w:rFonts w:ascii="Arial" w:hAnsi="Arial" w:cs="Arial"/>
          <w:sz w:val="26"/>
          <w:szCs w:val="26"/>
        </w:rPr>
        <w:t>:</w:t>
      </w:r>
    </w:p>
    <w:p w:rsidR="00E14B3B" w:rsidRDefault="00E14B3B" w:rsidP="00E14B3B">
      <w:pPr>
        <w:pStyle w:val="a8"/>
        <w:numPr>
          <w:ilvl w:val="0"/>
          <w:numId w:val="3"/>
        </w:numPr>
        <w:ind w:left="0" w:firstLine="360"/>
        <w:jc w:val="both"/>
        <w:rPr>
          <w:rFonts w:ascii="Arial" w:hAnsi="Arial" w:cs="Arial"/>
          <w:sz w:val="26"/>
          <w:szCs w:val="26"/>
        </w:rPr>
      </w:pPr>
      <w:r w:rsidRPr="00E14B3B">
        <w:rPr>
          <w:rFonts w:ascii="Arial" w:hAnsi="Arial" w:cs="Arial"/>
          <w:sz w:val="26"/>
          <w:szCs w:val="26"/>
          <w:lang w:eastAsia="ar-SA"/>
        </w:rPr>
        <w:t xml:space="preserve">Пункт 1.1.7 </w:t>
      </w:r>
      <w:r w:rsidRPr="00E14B3B">
        <w:rPr>
          <w:rFonts w:ascii="Arial" w:hAnsi="Arial" w:cs="Arial"/>
          <w:sz w:val="26"/>
          <w:szCs w:val="26"/>
        </w:rPr>
        <w:t xml:space="preserve">приложения к Постановлению изложить в новой </w:t>
      </w:r>
      <w:r>
        <w:rPr>
          <w:rFonts w:ascii="Arial" w:hAnsi="Arial" w:cs="Arial"/>
          <w:sz w:val="26"/>
          <w:szCs w:val="26"/>
        </w:rPr>
        <w:t>редакции:</w:t>
      </w:r>
    </w:p>
    <w:p w:rsidR="00E14B3B" w:rsidRPr="00E14B3B" w:rsidRDefault="00E14B3B" w:rsidP="00E14B3B">
      <w:pPr>
        <w:pStyle w:val="a8"/>
        <w:ind w:left="360"/>
        <w:jc w:val="both"/>
        <w:rPr>
          <w:rFonts w:ascii="Arial" w:hAnsi="Arial" w:cs="Arial"/>
          <w:sz w:val="26"/>
          <w:szCs w:val="26"/>
        </w:rPr>
      </w:pPr>
      <w:r w:rsidRPr="00E14B3B">
        <w:rPr>
          <w:rFonts w:ascii="Arial" w:hAnsi="Arial" w:cs="Arial"/>
          <w:b/>
          <w:sz w:val="26"/>
          <w:szCs w:val="26"/>
        </w:rPr>
        <w:t>1.1.7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w:t>
      </w:r>
      <w:r w:rsidRPr="00E14B3B">
        <w:rPr>
          <w:rFonts w:ascii="Arial" w:hAnsi="Arial" w:cs="Arial"/>
          <w:sz w:val="26"/>
          <w:szCs w:val="26"/>
        </w:rPr>
        <w:t xml:space="preserve"> </w:t>
      </w:r>
      <w:r w:rsidRPr="00E14B3B">
        <w:rPr>
          <w:rFonts w:ascii="Arial" w:hAnsi="Arial" w:cs="Arial"/>
          <w:b/>
          <w:sz w:val="26"/>
          <w:szCs w:val="26"/>
        </w:rPr>
        <w:t>по этим сетям</w:t>
      </w:r>
    </w:p>
    <w:p w:rsidR="00E14B3B" w:rsidRPr="00E14B3B" w:rsidRDefault="00E14B3B" w:rsidP="00E14B3B">
      <w:pPr>
        <w:pStyle w:val="a8"/>
        <w:jc w:val="both"/>
        <w:rPr>
          <w:rFonts w:ascii="Arial" w:hAnsi="Arial" w:cs="Arial"/>
          <w:sz w:val="26"/>
          <w:szCs w:val="26"/>
        </w:rPr>
      </w:pPr>
      <w:r w:rsidRPr="00E14B3B">
        <w:rPr>
          <w:rFonts w:ascii="Arial" w:hAnsi="Arial" w:cs="Arial"/>
          <w:sz w:val="26"/>
          <w:szCs w:val="26"/>
        </w:rPr>
        <w:t>Сети водоснабжения на территории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 находятся в собственности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w:t>
      </w:r>
    </w:p>
    <w:p w:rsidR="00E14B3B" w:rsidRPr="00E14B3B" w:rsidRDefault="00E14B3B" w:rsidP="00E14B3B">
      <w:pPr>
        <w:pStyle w:val="a8"/>
        <w:jc w:val="both"/>
        <w:rPr>
          <w:rFonts w:ascii="Arial" w:hAnsi="Arial" w:cs="Arial"/>
          <w:sz w:val="26"/>
          <w:szCs w:val="26"/>
        </w:rPr>
      </w:pPr>
      <w:r w:rsidRPr="00E14B3B">
        <w:rPr>
          <w:rFonts w:ascii="Arial" w:hAnsi="Arial" w:cs="Arial"/>
          <w:sz w:val="26"/>
          <w:szCs w:val="26"/>
        </w:rPr>
        <w:t xml:space="preserve">Сети водоснабжения на территории п. Боровский, находящиеся в муниципальной собственности, переданы по Концессионному соглашению ООО «Тюмень Водоканал», бесхозяйные сети водоснабжения на территории </w:t>
      </w:r>
      <w:proofErr w:type="spellStart"/>
      <w:r w:rsidRPr="00E14B3B">
        <w:rPr>
          <w:rFonts w:ascii="Arial" w:hAnsi="Arial" w:cs="Arial"/>
          <w:sz w:val="26"/>
          <w:szCs w:val="26"/>
        </w:rPr>
        <w:t>п</w:t>
      </w:r>
      <w:proofErr w:type="gramStart"/>
      <w:r w:rsidRPr="00E14B3B">
        <w:rPr>
          <w:rFonts w:ascii="Arial" w:hAnsi="Arial" w:cs="Arial"/>
          <w:sz w:val="26"/>
          <w:szCs w:val="26"/>
        </w:rPr>
        <w:t>.Б</w:t>
      </w:r>
      <w:proofErr w:type="gramEnd"/>
      <w:r w:rsidRPr="00E14B3B">
        <w:rPr>
          <w:rFonts w:ascii="Arial" w:hAnsi="Arial" w:cs="Arial"/>
          <w:sz w:val="26"/>
          <w:szCs w:val="26"/>
        </w:rPr>
        <w:t>оровский</w:t>
      </w:r>
      <w:proofErr w:type="spellEnd"/>
      <w:r w:rsidRPr="00E14B3B">
        <w:rPr>
          <w:rFonts w:ascii="Arial" w:hAnsi="Arial" w:cs="Arial"/>
          <w:sz w:val="26"/>
          <w:szCs w:val="26"/>
        </w:rPr>
        <w:t xml:space="preserve"> переданы на обслуживание ООО «Тюмень Водоканал»).</w:t>
      </w:r>
    </w:p>
    <w:p w:rsidR="00E14B3B" w:rsidRPr="00E14B3B" w:rsidRDefault="00E14B3B" w:rsidP="00E14B3B">
      <w:pPr>
        <w:pStyle w:val="a8"/>
        <w:jc w:val="both"/>
        <w:rPr>
          <w:rFonts w:ascii="Arial" w:hAnsi="Arial" w:cs="Arial"/>
          <w:sz w:val="26"/>
          <w:szCs w:val="26"/>
        </w:rPr>
      </w:pPr>
      <w:r w:rsidRPr="00E14B3B">
        <w:rPr>
          <w:rFonts w:ascii="Arial" w:hAnsi="Arial" w:cs="Arial"/>
          <w:sz w:val="26"/>
          <w:szCs w:val="26"/>
        </w:rPr>
        <w:t>Вода по двум водоводам диаметром 400 мм подается от станции обезжелезивания в камеру переключений, откуда поступает в водопроводную сеть предприятия и ветку подачи воды в поселок диаметром 315 мм. Граница эксплуатационной ответственности между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 xml:space="preserve">» </w:t>
      </w:r>
      <w:proofErr w:type="gramStart"/>
      <w:r w:rsidRPr="00E14B3B">
        <w:rPr>
          <w:rFonts w:ascii="Arial" w:hAnsi="Arial" w:cs="Arial"/>
          <w:sz w:val="26"/>
          <w:szCs w:val="26"/>
        </w:rPr>
        <w:t>и ООО</w:t>
      </w:r>
      <w:proofErr w:type="gramEnd"/>
      <w:r w:rsidRPr="00E14B3B">
        <w:rPr>
          <w:rFonts w:ascii="Arial" w:hAnsi="Arial" w:cs="Arial"/>
          <w:sz w:val="26"/>
          <w:szCs w:val="26"/>
        </w:rPr>
        <w:t xml:space="preserve"> «Тюмень Водоканал» проходит по камере ВК-2. От камеры ВК-2 отходят два водовода диаметром 225 мм, которые образуют кольцо вокруг поселка. Водопроводные сети проложены спутником с тепловыми сетями в непроходных каналах и </w:t>
      </w:r>
      <w:proofErr w:type="spellStart"/>
      <w:r w:rsidRPr="00E14B3B">
        <w:rPr>
          <w:rFonts w:ascii="Arial" w:hAnsi="Arial" w:cs="Arial"/>
          <w:sz w:val="26"/>
          <w:szCs w:val="26"/>
        </w:rPr>
        <w:t>надземно</w:t>
      </w:r>
      <w:proofErr w:type="spellEnd"/>
      <w:r w:rsidRPr="00E14B3B">
        <w:rPr>
          <w:rFonts w:ascii="Arial" w:hAnsi="Arial" w:cs="Arial"/>
          <w:sz w:val="26"/>
          <w:szCs w:val="26"/>
        </w:rPr>
        <w:t xml:space="preserve"> (на опорах). </w:t>
      </w:r>
    </w:p>
    <w:p w:rsidR="00E14B3B" w:rsidRPr="00E14B3B" w:rsidRDefault="00E14B3B" w:rsidP="00E14B3B">
      <w:pPr>
        <w:pStyle w:val="a8"/>
        <w:rPr>
          <w:rFonts w:ascii="Arial" w:hAnsi="Arial" w:cs="Arial"/>
          <w:sz w:val="26"/>
          <w:szCs w:val="26"/>
        </w:rPr>
      </w:pPr>
      <w:r w:rsidRPr="00E14B3B">
        <w:rPr>
          <w:rFonts w:ascii="Arial" w:hAnsi="Arial" w:cs="Arial"/>
          <w:sz w:val="26"/>
          <w:szCs w:val="26"/>
        </w:rPr>
        <w:lastRenderedPageBreak/>
        <w:t>Протяженность водопроводных сетей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 на 19.07.2019г. составляла 51,4 км.</w:t>
      </w:r>
    </w:p>
    <w:p w:rsidR="00E14B3B" w:rsidRPr="00E14B3B" w:rsidRDefault="00E14B3B" w:rsidP="00E14B3B">
      <w:pPr>
        <w:pStyle w:val="a8"/>
        <w:rPr>
          <w:rFonts w:ascii="Arial" w:hAnsi="Arial" w:cs="Arial"/>
          <w:sz w:val="26"/>
          <w:szCs w:val="26"/>
        </w:rPr>
      </w:pPr>
      <w:r w:rsidRPr="00E14B3B">
        <w:rPr>
          <w:rFonts w:ascii="Arial" w:hAnsi="Arial" w:cs="Arial"/>
          <w:sz w:val="26"/>
          <w:szCs w:val="26"/>
        </w:rPr>
        <w:t xml:space="preserve">Протяженность водопроводных сетей на территории </w:t>
      </w:r>
      <w:proofErr w:type="spellStart"/>
      <w:r w:rsidRPr="00E14B3B">
        <w:rPr>
          <w:rFonts w:ascii="Arial" w:hAnsi="Arial" w:cs="Arial"/>
          <w:sz w:val="26"/>
          <w:szCs w:val="26"/>
        </w:rPr>
        <w:t>п</w:t>
      </w:r>
      <w:proofErr w:type="gramStart"/>
      <w:r w:rsidRPr="00E14B3B">
        <w:rPr>
          <w:rFonts w:ascii="Arial" w:hAnsi="Arial" w:cs="Arial"/>
          <w:sz w:val="26"/>
          <w:szCs w:val="26"/>
        </w:rPr>
        <w:t>.Б</w:t>
      </w:r>
      <w:proofErr w:type="gramEnd"/>
      <w:r w:rsidRPr="00E14B3B">
        <w:rPr>
          <w:rFonts w:ascii="Arial" w:hAnsi="Arial" w:cs="Arial"/>
          <w:sz w:val="26"/>
          <w:szCs w:val="26"/>
        </w:rPr>
        <w:t>оровский</w:t>
      </w:r>
      <w:proofErr w:type="spellEnd"/>
      <w:r w:rsidRPr="00E14B3B">
        <w:rPr>
          <w:rFonts w:ascii="Arial" w:hAnsi="Arial" w:cs="Arial"/>
          <w:sz w:val="26"/>
          <w:szCs w:val="26"/>
        </w:rPr>
        <w:t>, находящихся на обслуживании ООО «Тюмень Водоканал» на 22.05.2021г., составила 56,956 км.</w:t>
      </w:r>
    </w:p>
    <w:p w:rsidR="00E14B3B" w:rsidRPr="00E14B3B" w:rsidRDefault="00E14B3B" w:rsidP="00E14B3B">
      <w:pPr>
        <w:ind w:firstLine="709"/>
        <w:jc w:val="both"/>
        <w:rPr>
          <w:rFonts w:ascii="Arial" w:hAnsi="Arial" w:cs="Arial"/>
          <w:b/>
          <w:i/>
          <w:sz w:val="26"/>
          <w:szCs w:val="26"/>
        </w:rPr>
      </w:pPr>
      <w:r w:rsidRPr="00E14B3B">
        <w:rPr>
          <w:rFonts w:ascii="Arial" w:hAnsi="Arial" w:cs="Arial"/>
          <w:b/>
          <w:i/>
          <w:sz w:val="26"/>
          <w:szCs w:val="26"/>
        </w:rPr>
        <w:t>Характеристика технических параметров и состояния</w:t>
      </w:r>
    </w:p>
    <w:p w:rsidR="00E14B3B" w:rsidRPr="00E14B3B" w:rsidRDefault="00E14B3B" w:rsidP="00E14B3B">
      <w:pPr>
        <w:ind w:firstLine="709"/>
        <w:jc w:val="both"/>
        <w:rPr>
          <w:rFonts w:ascii="Arial" w:hAnsi="Arial" w:cs="Arial"/>
          <w:sz w:val="26"/>
          <w:szCs w:val="26"/>
        </w:rPr>
      </w:pPr>
      <w:r w:rsidRPr="00E14B3B">
        <w:rPr>
          <w:rFonts w:ascii="Arial" w:hAnsi="Arial" w:cs="Arial"/>
          <w:sz w:val="26"/>
          <w:szCs w:val="26"/>
        </w:rPr>
        <w:t xml:space="preserve">  На балансе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 xml:space="preserve">» находится 51,4 км сетей водоснабжения. Сети имеют разный год постройки и разный износ. </w:t>
      </w:r>
      <w:proofErr w:type="gramStart"/>
      <w:r w:rsidRPr="00E14B3B">
        <w:rPr>
          <w:rFonts w:ascii="Arial" w:hAnsi="Arial" w:cs="Arial"/>
          <w:sz w:val="26"/>
          <w:szCs w:val="26"/>
        </w:rPr>
        <w:t>Год постройки варьируется от 1977 г. до 2008 г., износ – от 100 % до 20 %. Средний износ сетей по предприятию составляет 64,15 %. Также стоит отметить, что до 2003 г. сети водоснабжения прокладывали из стальных труб, после – из полиэтиленовых.</w:t>
      </w:r>
      <w:proofErr w:type="gramEnd"/>
      <w:r w:rsidRPr="00E14B3B">
        <w:rPr>
          <w:rFonts w:ascii="Arial" w:hAnsi="Arial" w:cs="Arial"/>
          <w:sz w:val="26"/>
          <w:szCs w:val="26"/>
        </w:rPr>
        <w:t xml:space="preserve"> Характеристика сетей водоснабжения ПАО «Птицефабрика «</w:t>
      </w:r>
      <w:proofErr w:type="spellStart"/>
      <w:r w:rsidRPr="00E14B3B">
        <w:rPr>
          <w:rFonts w:ascii="Arial" w:hAnsi="Arial" w:cs="Arial"/>
          <w:sz w:val="26"/>
          <w:szCs w:val="26"/>
        </w:rPr>
        <w:t>Боровская</w:t>
      </w:r>
      <w:proofErr w:type="spellEnd"/>
      <w:r w:rsidRPr="00E14B3B">
        <w:rPr>
          <w:rFonts w:ascii="Arial" w:hAnsi="Arial" w:cs="Arial"/>
          <w:sz w:val="26"/>
          <w:szCs w:val="26"/>
        </w:rPr>
        <w:t>» на 2017 г. представлена в таблице 3.</w:t>
      </w:r>
    </w:p>
    <w:p w:rsidR="00E14B3B" w:rsidRPr="00E14B3B" w:rsidRDefault="00E14B3B" w:rsidP="00E14B3B">
      <w:pPr>
        <w:pStyle w:val="aa"/>
        <w:ind w:right="-1"/>
        <w:jc w:val="right"/>
        <w:rPr>
          <w:rFonts w:ascii="Arial" w:hAnsi="Arial" w:cs="Arial"/>
          <w:b/>
          <w:sz w:val="26"/>
          <w:szCs w:val="26"/>
        </w:rPr>
      </w:pPr>
      <w:r w:rsidRPr="00E14B3B">
        <w:rPr>
          <w:rFonts w:ascii="Arial" w:hAnsi="Arial" w:cs="Arial"/>
          <w:b/>
          <w:sz w:val="26"/>
          <w:szCs w:val="26"/>
        </w:rPr>
        <w:t xml:space="preserve">Таблица </w:t>
      </w:r>
      <w:r w:rsidRPr="00E14B3B">
        <w:rPr>
          <w:rFonts w:ascii="Arial" w:hAnsi="Arial" w:cs="Arial"/>
          <w:b/>
          <w:sz w:val="26"/>
          <w:szCs w:val="26"/>
        </w:rPr>
        <w:fldChar w:fldCharType="begin"/>
      </w:r>
      <w:r w:rsidRPr="00E14B3B">
        <w:rPr>
          <w:rFonts w:ascii="Arial" w:hAnsi="Arial" w:cs="Arial"/>
          <w:b/>
          <w:sz w:val="26"/>
          <w:szCs w:val="26"/>
        </w:rPr>
        <w:instrText xml:space="preserve"> SEQ Таблица \* ARABIC </w:instrText>
      </w:r>
      <w:r w:rsidRPr="00E14B3B">
        <w:rPr>
          <w:rFonts w:ascii="Arial" w:hAnsi="Arial" w:cs="Arial"/>
          <w:b/>
          <w:sz w:val="26"/>
          <w:szCs w:val="26"/>
        </w:rPr>
        <w:fldChar w:fldCharType="separate"/>
      </w:r>
      <w:r w:rsidR="00916310">
        <w:rPr>
          <w:rFonts w:ascii="Arial" w:hAnsi="Arial" w:cs="Arial"/>
          <w:b/>
          <w:noProof/>
          <w:sz w:val="26"/>
          <w:szCs w:val="26"/>
        </w:rPr>
        <w:t>1</w:t>
      </w:r>
      <w:r w:rsidRPr="00E14B3B">
        <w:rPr>
          <w:rFonts w:ascii="Arial" w:hAnsi="Arial" w:cs="Arial"/>
          <w:b/>
          <w:sz w:val="26"/>
          <w:szCs w:val="26"/>
        </w:rPr>
        <w:fldChar w:fldCharType="end"/>
      </w:r>
      <w:r w:rsidRPr="00E14B3B">
        <w:rPr>
          <w:rFonts w:ascii="Arial" w:hAnsi="Arial" w:cs="Arial"/>
          <w:b/>
          <w:sz w:val="26"/>
          <w:szCs w:val="26"/>
        </w:rPr>
        <w:t xml:space="preserve"> </w:t>
      </w:r>
    </w:p>
    <w:p w:rsidR="00E14B3B" w:rsidRPr="00E14B3B" w:rsidRDefault="00E14B3B" w:rsidP="00E14B3B">
      <w:pPr>
        <w:pStyle w:val="aa"/>
        <w:ind w:right="-1"/>
        <w:rPr>
          <w:rFonts w:ascii="Arial" w:hAnsi="Arial" w:cs="Arial"/>
          <w:b/>
          <w:sz w:val="26"/>
          <w:szCs w:val="26"/>
        </w:rPr>
      </w:pPr>
      <w:r w:rsidRPr="00E14B3B">
        <w:rPr>
          <w:rFonts w:ascii="Arial" w:eastAsia="TimesNewRomanPSMT" w:hAnsi="Arial" w:cs="Arial"/>
          <w:b/>
          <w:sz w:val="26"/>
          <w:szCs w:val="26"/>
        </w:rPr>
        <w:t>Характеристика сетей водоснабжения ПАО «Птицефабрика «</w:t>
      </w:r>
      <w:proofErr w:type="spellStart"/>
      <w:r w:rsidRPr="00E14B3B">
        <w:rPr>
          <w:rFonts w:ascii="Arial" w:eastAsia="TimesNewRomanPSMT" w:hAnsi="Arial" w:cs="Arial"/>
          <w:b/>
          <w:sz w:val="26"/>
          <w:szCs w:val="26"/>
        </w:rPr>
        <w:t>Боровская</w:t>
      </w:r>
      <w:proofErr w:type="spellEnd"/>
      <w:r w:rsidRPr="00E14B3B">
        <w:rPr>
          <w:rFonts w:ascii="Arial" w:eastAsia="TimesNewRomanPSMT" w:hAnsi="Arial" w:cs="Arial"/>
          <w:b/>
          <w:sz w:val="26"/>
          <w:szCs w:val="26"/>
        </w:rPr>
        <w:t>»</w:t>
      </w:r>
    </w:p>
    <w:tbl>
      <w:tblPr>
        <w:tblW w:w="10116" w:type="dxa"/>
        <w:tblInd w:w="108" w:type="dxa"/>
        <w:tblLook w:val="04A0" w:firstRow="1" w:lastRow="0" w:firstColumn="1" w:lastColumn="0" w:noHBand="0" w:noVBand="1"/>
      </w:tblPr>
      <w:tblGrid>
        <w:gridCol w:w="1134"/>
        <w:gridCol w:w="1453"/>
        <w:gridCol w:w="1953"/>
        <w:gridCol w:w="2306"/>
        <w:gridCol w:w="1860"/>
        <w:gridCol w:w="1410"/>
      </w:tblGrid>
      <w:tr w:rsidR="00E14B3B" w:rsidRPr="00E14B3B" w:rsidTr="00916310">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 xml:space="preserve">№ </w:t>
            </w:r>
            <w:proofErr w:type="gramStart"/>
            <w:r w:rsidRPr="00E14B3B">
              <w:rPr>
                <w:rFonts w:ascii="Arial" w:hAnsi="Arial" w:cs="Arial"/>
                <w:b/>
                <w:bCs/>
                <w:color w:val="000000"/>
                <w:sz w:val="26"/>
                <w:szCs w:val="26"/>
              </w:rPr>
              <w:t>п</w:t>
            </w:r>
            <w:proofErr w:type="gramEnd"/>
            <w:r w:rsidRPr="00E14B3B">
              <w:rPr>
                <w:rFonts w:ascii="Arial" w:hAnsi="Arial" w:cs="Arial"/>
                <w:b/>
                <w:bCs/>
                <w:color w:val="000000"/>
                <w:sz w:val="26"/>
                <w:szCs w:val="26"/>
              </w:rPr>
              <w:t>/п</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 xml:space="preserve">Диаметр, </w:t>
            </w:r>
            <w:proofErr w:type="gramStart"/>
            <w:r w:rsidRPr="00E14B3B">
              <w:rPr>
                <w:rFonts w:ascii="Arial" w:hAnsi="Arial" w:cs="Arial"/>
                <w:b/>
                <w:bCs/>
                <w:color w:val="000000"/>
                <w:sz w:val="26"/>
                <w:szCs w:val="26"/>
              </w:rPr>
              <w:t>мм</w:t>
            </w:r>
            <w:proofErr w:type="gram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Материал труб</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 xml:space="preserve">Протяженность, </w:t>
            </w:r>
            <w:proofErr w:type="gramStart"/>
            <w:r w:rsidRPr="00E14B3B">
              <w:rPr>
                <w:rFonts w:ascii="Arial" w:hAnsi="Arial" w:cs="Arial"/>
                <w:b/>
                <w:bCs/>
                <w:color w:val="000000"/>
                <w:sz w:val="26"/>
                <w:szCs w:val="26"/>
              </w:rPr>
              <w:t>м</w:t>
            </w:r>
            <w:proofErr w:type="gramEnd"/>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Год прокладки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Износ, %</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400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1993</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273</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2490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1977</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82</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3</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400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300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1977</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4</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350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2960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1987</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62</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5</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200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2230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1993</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6</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160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ПЭ</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7310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2008</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50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7</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ПЭ</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14640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2008</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50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8</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13480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1983</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70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9</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50</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сталь</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4700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1989</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100</w:t>
            </w:r>
          </w:p>
        </w:tc>
      </w:tr>
      <w:tr w:rsidR="00E14B3B" w:rsidRPr="00E14B3B" w:rsidTr="00916310">
        <w:trPr>
          <w:trHeight w:val="3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10</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63</w:t>
            </w:r>
          </w:p>
        </w:tc>
        <w:tc>
          <w:tcPr>
            <w:tcW w:w="202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ПЭ</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2300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2008</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color w:val="000000"/>
                <w:sz w:val="26"/>
                <w:szCs w:val="26"/>
              </w:rPr>
            </w:pPr>
            <w:r w:rsidRPr="00E14B3B">
              <w:rPr>
                <w:rFonts w:ascii="Arial" w:hAnsi="Arial" w:cs="Arial"/>
                <w:color w:val="000000"/>
                <w:sz w:val="26"/>
                <w:szCs w:val="26"/>
              </w:rPr>
              <w:t>20</w:t>
            </w:r>
          </w:p>
        </w:tc>
      </w:tr>
      <w:tr w:rsidR="00E14B3B" w:rsidRPr="00E14B3B" w:rsidTr="00916310">
        <w:trPr>
          <w:trHeight w:val="312"/>
        </w:trPr>
        <w:tc>
          <w:tcPr>
            <w:tcW w:w="46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E14B3B" w:rsidRDefault="00E14B3B" w:rsidP="00916310">
            <w:pPr>
              <w:jc w:val="right"/>
              <w:rPr>
                <w:rFonts w:ascii="Arial" w:hAnsi="Arial" w:cs="Arial"/>
                <w:b/>
                <w:bCs/>
                <w:color w:val="000000"/>
                <w:sz w:val="26"/>
                <w:szCs w:val="26"/>
              </w:rPr>
            </w:pPr>
            <w:r w:rsidRPr="00E14B3B">
              <w:rPr>
                <w:rFonts w:ascii="Arial" w:hAnsi="Arial" w:cs="Arial"/>
                <w:b/>
                <w:bCs/>
                <w:color w:val="000000"/>
                <w:sz w:val="26"/>
                <w:szCs w:val="26"/>
              </w:rPr>
              <w:t>Итого:</w:t>
            </w:r>
          </w:p>
        </w:tc>
        <w:tc>
          <w:tcPr>
            <w:tcW w:w="214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51410</w:t>
            </w:r>
          </w:p>
        </w:tc>
        <w:tc>
          <w:tcPr>
            <w:tcW w:w="190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rPr>
                <w:rFonts w:ascii="Arial" w:hAnsi="Arial" w:cs="Arial"/>
                <w:color w:val="000000"/>
                <w:sz w:val="26"/>
                <w:szCs w:val="26"/>
              </w:rPr>
            </w:pPr>
            <w:r w:rsidRPr="00E14B3B">
              <w:rPr>
                <w:rFonts w:ascii="Arial" w:hAnsi="Arial" w:cs="Arial"/>
                <w:color w:val="000000"/>
                <w:sz w:val="26"/>
                <w:szCs w:val="26"/>
              </w:rPr>
              <w:t> </w:t>
            </w:r>
          </w:p>
        </w:tc>
        <w:tc>
          <w:tcPr>
            <w:tcW w:w="1460" w:type="dxa"/>
            <w:tcBorders>
              <w:top w:val="nil"/>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b/>
                <w:bCs/>
                <w:color w:val="000000"/>
                <w:sz w:val="26"/>
                <w:szCs w:val="26"/>
              </w:rPr>
            </w:pPr>
            <w:r w:rsidRPr="00E14B3B">
              <w:rPr>
                <w:rFonts w:ascii="Arial" w:hAnsi="Arial" w:cs="Arial"/>
                <w:b/>
                <w:bCs/>
                <w:color w:val="000000"/>
                <w:sz w:val="26"/>
                <w:szCs w:val="26"/>
              </w:rPr>
              <w:t>64,15</w:t>
            </w:r>
          </w:p>
        </w:tc>
      </w:tr>
    </w:tbl>
    <w:p w:rsidR="00E14B3B" w:rsidRPr="00E14B3B" w:rsidRDefault="00E14B3B" w:rsidP="00E14B3B">
      <w:pPr>
        <w:ind w:firstLine="709"/>
        <w:jc w:val="both"/>
        <w:rPr>
          <w:rFonts w:ascii="Arial" w:hAnsi="Arial" w:cs="Arial"/>
          <w:sz w:val="26"/>
          <w:szCs w:val="26"/>
        </w:rPr>
      </w:pPr>
    </w:p>
    <w:p w:rsidR="00E14B3B" w:rsidRPr="00E14B3B" w:rsidRDefault="00E14B3B" w:rsidP="00E14B3B">
      <w:pPr>
        <w:pStyle w:val="aa"/>
        <w:ind w:right="-1"/>
        <w:jc w:val="right"/>
        <w:rPr>
          <w:rFonts w:ascii="Arial" w:hAnsi="Arial" w:cs="Arial"/>
          <w:b/>
          <w:sz w:val="26"/>
          <w:szCs w:val="26"/>
        </w:rPr>
      </w:pPr>
      <w:r w:rsidRPr="00E14B3B">
        <w:rPr>
          <w:rFonts w:ascii="Arial" w:hAnsi="Arial" w:cs="Arial"/>
          <w:b/>
          <w:sz w:val="26"/>
          <w:szCs w:val="26"/>
        </w:rPr>
        <w:t xml:space="preserve">Таблица </w:t>
      </w:r>
      <w:r w:rsidRPr="00E14B3B">
        <w:rPr>
          <w:rFonts w:ascii="Arial" w:hAnsi="Arial" w:cs="Arial"/>
          <w:b/>
          <w:sz w:val="26"/>
          <w:szCs w:val="26"/>
        </w:rPr>
        <w:fldChar w:fldCharType="begin"/>
      </w:r>
      <w:r w:rsidRPr="00E14B3B">
        <w:rPr>
          <w:rFonts w:ascii="Arial" w:hAnsi="Arial" w:cs="Arial"/>
          <w:b/>
          <w:sz w:val="26"/>
          <w:szCs w:val="26"/>
        </w:rPr>
        <w:instrText xml:space="preserve"> SEQ Таблица \* ARABIC </w:instrText>
      </w:r>
      <w:r w:rsidRPr="00E14B3B">
        <w:rPr>
          <w:rFonts w:ascii="Arial" w:hAnsi="Arial" w:cs="Arial"/>
          <w:b/>
          <w:sz w:val="26"/>
          <w:szCs w:val="26"/>
        </w:rPr>
        <w:fldChar w:fldCharType="separate"/>
      </w:r>
      <w:r w:rsidR="00916310">
        <w:rPr>
          <w:rFonts w:ascii="Arial" w:hAnsi="Arial" w:cs="Arial"/>
          <w:b/>
          <w:noProof/>
          <w:sz w:val="26"/>
          <w:szCs w:val="26"/>
        </w:rPr>
        <w:t>2</w:t>
      </w:r>
      <w:r w:rsidRPr="00E14B3B">
        <w:rPr>
          <w:rFonts w:ascii="Arial" w:hAnsi="Arial" w:cs="Arial"/>
          <w:b/>
          <w:sz w:val="26"/>
          <w:szCs w:val="26"/>
        </w:rPr>
        <w:fldChar w:fldCharType="end"/>
      </w:r>
    </w:p>
    <w:p w:rsidR="00E14B3B" w:rsidRPr="00E14B3B" w:rsidRDefault="00E14B3B" w:rsidP="00E14B3B">
      <w:pPr>
        <w:pStyle w:val="aa"/>
        <w:ind w:right="-1"/>
        <w:rPr>
          <w:rFonts w:ascii="Arial" w:hAnsi="Arial" w:cs="Arial"/>
          <w:b/>
          <w:i/>
          <w:sz w:val="26"/>
          <w:szCs w:val="26"/>
        </w:rPr>
      </w:pPr>
      <w:r w:rsidRPr="00E14B3B">
        <w:rPr>
          <w:rFonts w:ascii="Arial" w:hAnsi="Arial" w:cs="Arial"/>
          <w:sz w:val="26"/>
          <w:szCs w:val="26"/>
        </w:rPr>
        <w:t xml:space="preserve">Характеристика сетей водоснабжения </w:t>
      </w:r>
      <w:proofErr w:type="spellStart"/>
      <w:r w:rsidRPr="00E14B3B">
        <w:rPr>
          <w:rFonts w:ascii="Arial" w:hAnsi="Arial" w:cs="Arial"/>
          <w:sz w:val="26"/>
          <w:szCs w:val="26"/>
        </w:rPr>
        <w:t>п</w:t>
      </w:r>
      <w:proofErr w:type="gramStart"/>
      <w:r w:rsidRPr="00E14B3B">
        <w:rPr>
          <w:rFonts w:ascii="Arial" w:hAnsi="Arial" w:cs="Arial"/>
          <w:sz w:val="26"/>
          <w:szCs w:val="26"/>
        </w:rPr>
        <w:t>.Б</w:t>
      </w:r>
      <w:proofErr w:type="gramEnd"/>
      <w:r w:rsidRPr="00E14B3B">
        <w:rPr>
          <w:rFonts w:ascii="Arial" w:hAnsi="Arial" w:cs="Arial"/>
          <w:sz w:val="26"/>
          <w:szCs w:val="26"/>
        </w:rPr>
        <w:t>оровский</w:t>
      </w:r>
      <w:proofErr w:type="spellEnd"/>
      <w:r w:rsidRPr="00E14B3B">
        <w:rPr>
          <w:rFonts w:ascii="Arial" w:hAnsi="Arial" w:cs="Arial"/>
          <w:sz w:val="26"/>
          <w:szCs w:val="26"/>
        </w:rPr>
        <w:t>, находящихся на обслуживании ООО «Тюмень Водоканал</w:t>
      </w:r>
    </w:p>
    <w:tbl>
      <w:tblPr>
        <w:tblW w:w="4858" w:type="pct"/>
        <w:tblLook w:val="04A0" w:firstRow="1" w:lastRow="0" w:firstColumn="1" w:lastColumn="0" w:noHBand="0" w:noVBand="1"/>
      </w:tblPr>
      <w:tblGrid>
        <w:gridCol w:w="570"/>
        <w:gridCol w:w="2188"/>
        <w:gridCol w:w="2714"/>
        <w:gridCol w:w="2327"/>
        <w:gridCol w:w="1775"/>
      </w:tblGrid>
      <w:tr w:rsidR="00E14B3B" w:rsidRPr="00E14B3B" w:rsidTr="00E14B3B">
        <w:trPr>
          <w:trHeight w:val="284"/>
        </w:trPr>
        <w:tc>
          <w:tcPr>
            <w:tcW w:w="292" w:type="pct"/>
            <w:vMerge w:val="restart"/>
            <w:tcBorders>
              <w:top w:val="single" w:sz="8" w:space="0" w:color="auto"/>
              <w:left w:val="single" w:sz="8" w:space="0" w:color="auto"/>
              <w:right w:val="single" w:sz="4" w:space="0" w:color="000000"/>
            </w:tcBorders>
            <w:vAlign w:val="center"/>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 </w:t>
            </w:r>
            <w:proofErr w:type="gramStart"/>
            <w:r w:rsidRPr="00E14B3B">
              <w:rPr>
                <w:rFonts w:ascii="Arial" w:hAnsi="Arial" w:cs="Arial"/>
                <w:sz w:val="26"/>
                <w:szCs w:val="26"/>
              </w:rPr>
              <w:t>п</w:t>
            </w:r>
            <w:proofErr w:type="gramEnd"/>
            <w:r w:rsidRPr="00E14B3B">
              <w:rPr>
                <w:rFonts w:ascii="Arial" w:hAnsi="Arial" w:cs="Arial"/>
                <w:sz w:val="26"/>
                <w:szCs w:val="26"/>
              </w:rPr>
              <w:t>/п</w:t>
            </w:r>
          </w:p>
        </w:tc>
        <w:tc>
          <w:tcPr>
            <w:tcW w:w="1144"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Диаметр, </w:t>
            </w:r>
            <w:proofErr w:type="gramStart"/>
            <w:r w:rsidRPr="00E14B3B">
              <w:rPr>
                <w:rFonts w:ascii="Arial" w:hAnsi="Arial" w:cs="Arial"/>
                <w:sz w:val="26"/>
                <w:szCs w:val="26"/>
              </w:rPr>
              <w:t>мм</w:t>
            </w:r>
            <w:proofErr w:type="gramEnd"/>
          </w:p>
        </w:tc>
        <w:tc>
          <w:tcPr>
            <w:tcW w:w="3564" w:type="pct"/>
            <w:gridSpan w:val="3"/>
            <w:tcBorders>
              <w:top w:val="single" w:sz="8" w:space="0" w:color="auto"/>
              <w:left w:val="nil"/>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Протяженность в однотрубном исчислении, метров</w:t>
            </w:r>
          </w:p>
        </w:tc>
      </w:tr>
      <w:tr w:rsidR="00E14B3B" w:rsidRPr="00E14B3B" w:rsidTr="00E14B3B">
        <w:trPr>
          <w:trHeight w:val="134"/>
        </w:trPr>
        <w:tc>
          <w:tcPr>
            <w:tcW w:w="292" w:type="pct"/>
            <w:vMerge/>
            <w:tcBorders>
              <w:left w:val="single" w:sz="8" w:space="0" w:color="auto"/>
              <w:right w:val="single" w:sz="4" w:space="0" w:color="000000"/>
            </w:tcBorders>
            <w:vAlign w:val="center"/>
          </w:tcPr>
          <w:p w:rsidR="00E14B3B" w:rsidRPr="00E14B3B" w:rsidRDefault="00E14B3B" w:rsidP="00916310">
            <w:pPr>
              <w:rPr>
                <w:rFonts w:ascii="Arial" w:hAnsi="Arial" w:cs="Arial"/>
                <w:sz w:val="26"/>
                <w:szCs w:val="26"/>
              </w:rPr>
            </w:pPr>
          </w:p>
        </w:tc>
        <w:tc>
          <w:tcPr>
            <w:tcW w:w="1144" w:type="pct"/>
            <w:vMerge/>
            <w:tcBorders>
              <w:top w:val="single" w:sz="8" w:space="0" w:color="auto"/>
              <w:left w:val="single" w:sz="8" w:space="0" w:color="auto"/>
              <w:bottom w:val="single" w:sz="8" w:space="0" w:color="000000"/>
              <w:right w:val="single" w:sz="4" w:space="0" w:color="000000"/>
            </w:tcBorders>
            <w:shd w:val="clear" w:color="auto" w:fill="auto"/>
            <w:vAlign w:val="center"/>
            <w:hideMark/>
          </w:tcPr>
          <w:p w:rsidR="00E14B3B" w:rsidRPr="00E14B3B" w:rsidRDefault="00E14B3B" w:rsidP="00916310">
            <w:pPr>
              <w:rPr>
                <w:rFonts w:ascii="Arial" w:hAnsi="Arial" w:cs="Arial"/>
                <w:sz w:val="26"/>
                <w:szCs w:val="26"/>
              </w:rPr>
            </w:pPr>
          </w:p>
        </w:tc>
        <w:tc>
          <w:tcPr>
            <w:tcW w:w="1419" w:type="pct"/>
            <w:vMerge w:val="restart"/>
            <w:tcBorders>
              <w:top w:val="nil"/>
              <w:left w:val="single" w:sz="4" w:space="0" w:color="000000"/>
              <w:bottom w:val="single" w:sz="8"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всего</w:t>
            </w:r>
          </w:p>
        </w:tc>
        <w:tc>
          <w:tcPr>
            <w:tcW w:w="214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в </w:t>
            </w:r>
            <w:proofErr w:type="spellStart"/>
            <w:r w:rsidRPr="00E14B3B">
              <w:rPr>
                <w:rFonts w:ascii="Arial" w:hAnsi="Arial" w:cs="Arial"/>
                <w:sz w:val="26"/>
                <w:szCs w:val="26"/>
              </w:rPr>
              <w:t>т.ч</w:t>
            </w:r>
            <w:proofErr w:type="spellEnd"/>
            <w:r w:rsidRPr="00E14B3B">
              <w:rPr>
                <w:rFonts w:ascii="Arial" w:hAnsi="Arial" w:cs="Arial"/>
                <w:sz w:val="26"/>
                <w:szCs w:val="26"/>
              </w:rPr>
              <w:t>. по материалу трубы</w:t>
            </w:r>
          </w:p>
        </w:tc>
      </w:tr>
      <w:tr w:rsidR="00E14B3B" w:rsidRPr="00E14B3B" w:rsidTr="00E14B3B">
        <w:trPr>
          <w:trHeight w:val="108"/>
        </w:trPr>
        <w:tc>
          <w:tcPr>
            <w:tcW w:w="292" w:type="pct"/>
            <w:vMerge/>
            <w:tcBorders>
              <w:left w:val="single" w:sz="8" w:space="0" w:color="auto"/>
              <w:bottom w:val="single" w:sz="8" w:space="0" w:color="000000"/>
              <w:right w:val="single" w:sz="4" w:space="0" w:color="000000"/>
            </w:tcBorders>
            <w:vAlign w:val="center"/>
          </w:tcPr>
          <w:p w:rsidR="00E14B3B" w:rsidRPr="00E14B3B" w:rsidRDefault="00E14B3B" w:rsidP="00916310">
            <w:pPr>
              <w:rPr>
                <w:rFonts w:ascii="Arial" w:hAnsi="Arial" w:cs="Arial"/>
                <w:sz w:val="26"/>
                <w:szCs w:val="26"/>
              </w:rPr>
            </w:pPr>
          </w:p>
        </w:tc>
        <w:tc>
          <w:tcPr>
            <w:tcW w:w="1144" w:type="pct"/>
            <w:vMerge/>
            <w:tcBorders>
              <w:top w:val="single" w:sz="8" w:space="0" w:color="auto"/>
              <w:left w:val="single" w:sz="8" w:space="0" w:color="auto"/>
              <w:bottom w:val="single" w:sz="8" w:space="0" w:color="000000"/>
              <w:right w:val="single" w:sz="4" w:space="0" w:color="000000"/>
            </w:tcBorders>
            <w:shd w:val="clear" w:color="auto" w:fill="auto"/>
            <w:vAlign w:val="center"/>
            <w:hideMark/>
          </w:tcPr>
          <w:p w:rsidR="00E14B3B" w:rsidRPr="00E14B3B" w:rsidRDefault="00E14B3B" w:rsidP="00916310">
            <w:pPr>
              <w:rPr>
                <w:rFonts w:ascii="Arial" w:hAnsi="Arial" w:cs="Arial"/>
                <w:sz w:val="26"/>
                <w:szCs w:val="26"/>
              </w:rPr>
            </w:pPr>
          </w:p>
        </w:tc>
        <w:tc>
          <w:tcPr>
            <w:tcW w:w="1419" w:type="pct"/>
            <w:vMerge/>
            <w:tcBorders>
              <w:top w:val="nil"/>
              <w:left w:val="single" w:sz="4" w:space="0" w:color="000000"/>
              <w:bottom w:val="single" w:sz="8" w:space="0" w:color="000000"/>
              <w:right w:val="single" w:sz="4" w:space="0" w:color="auto"/>
            </w:tcBorders>
            <w:shd w:val="clear" w:color="auto" w:fill="auto"/>
            <w:vAlign w:val="center"/>
            <w:hideMark/>
          </w:tcPr>
          <w:p w:rsidR="00E14B3B" w:rsidRPr="00E14B3B" w:rsidRDefault="00E14B3B" w:rsidP="00916310">
            <w:pPr>
              <w:rPr>
                <w:rFonts w:ascii="Arial" w:hAnsi="Arial" w:cs="Arial"/>
                <w:sz w:val="26"/>
                <w:szCs w:val="26"/>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Сталь</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Полиэтилен</w:t>
            </w:r>
          </w:p>
        </w:tc>
      </w:tr>
      <w:tr w:rsidR="00E14B3B" w:rsidRPr="00E14B3B" w:rsidTr="00E14B3B">
        <w:trPr>
          <w:trHeight w:val="390"/>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20</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482,0</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482,0</w:t>
            </w:r>
          </w:p>
        </w:tc>
        <w:tc>
          <w:tcPr>
            <w:tcW w:w="928" w:type="pct"/>
            <w:tcBorders>
              <w:top w:val="single" w:sz="4" w:space="0" w:color="auto"/>
              <w:left w:val="nil"/>
              <w:bottom w:val="single" w:sz="4" w:space="0" w:color="auto"/>
              <w:right w:val="single" w:sz="4" w:space="0" w:color="auto"/>
            </w:tcBorders>
            <w:shd w:val="clear" w:color="auto" w:fill="auto"/>
            <w:noWrap/>
            <w:vAlign w:val="bottom"/>
            <w:hideMark/>
          </w:tcPr>
          <w:p w:rsidR="00E14B3B" w:rsidRPr="00E14B3B" w:rsidRDefault="00E14B3B" w:rsidP="00916310">
            <w:pPr>
              <w:rPr>
                <w:rFonts w:ascii="Arial" w:hAnsi="Arial" w:cs="Arial"/>
                <w:sz w:val="26"/>
                <w:szCs w:val="26"/>
              </w:rPr>
            </w:pPr>
            <w:r w:rsidRPr="00E14B3B">
              <w:rPr>
                <w:rFonts w:ascii="Arial" w:hAnsi="Arial" w:cs="Arial"/>
                <w:sz w:val="26"/>
                <w:szCs w:val="26"/>
              </w:rPr>
              <w:t> </w:t>
            </w:r>
          </w:p>
        </w:tc>
      </w:tr>
      <w:tr w:rsidR="00E14B3B" w:rsidRPr="00E14B3B" w:rsidTr="00E14B3B">
        <w:trPr>
          <w:trHeight w:val="390"/>
        </w:trPr>
        <w:tc>
          <w:tcPr>
            <w:tcW w:w="292" w:type="pct"/>
            <w:tcBorders>
              <w:top w:val="nil"/>
              <w:left w:val="single" w:sz="8" w:space="0" w:color="auto"/>
              <w:bottom w:val="single" w:sz="4" w:space="0" w:color="000000"/>
              <w:right w:val="nil"/>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2</w:t>
            </w:r>
          </w:p>
        </w:tc>
        <w:tc>
          <w:tcPr>
            <w:tcW w:w="1144" w:type="pct"/>
            <w:tcBorders>
              <w:top w:val="nil"/>
              <w:left w:val="single" w:sz="8" w:space="0" w:color="auto"/>
              <w:bottom w:val="single" w:sz="4" w:space="0" w:color="000000"/>
              <w:right w:val="nil"/>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25</w:t>
            </w:r>
          </w:p>
        </w:tc>
        <w:tc>
          <w:tcPr>
            <w:tcW w:w="1419" w:type="pct"/>
            <w:tcBorders>
              <w:top w:val="nil"/>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111,0</w:t>
            </w:r>
          </w:p>
        </w:tc>
        <w:tc>
          <w:tcPr>
            <w:tcW w:w="1217"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111,0</w:t>
            </w:r>
          </w:p>
        </w:tc>
        <w:tc>
          <w:tcPr>
            <w:tcW w:w="928" w:type="pct"/>
            <w:tcBorders>
              <w:top w:val="nil"/>
              <w:left w:val="nil"/>
              <w:bottom w:val="single" w:sz="4" w:space="0" w:color="auto"/>
              <w:right w:val="single" w:sz="4" w:space="0" w:color="auto"/>
            </w:tcBorders>
            <w:shd w:val="clear" w:color="auto" w:fill="auto"/>
            <w:noWrap/>
            <w:vAlign w:val="bottom"/>
            <w:hideMark/>
          </w:tcPr>
          <w:p w:rsidR="00E14B3B" w:rsidRPr="00E14B3B" w:rsidRDefault="00E14B3B" w:rsidP="00916310">
            <w:pP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3</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32</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1928,5</w:t>
            </w:r>
          </w:p>
        </w:tc>
        <w:tc>
          <w:tcPr>
            <w:tcW w:w="1217" w:type="pct"/>
            <w:tcBorders>
              <w:top w:val="nil"/>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238,0   </w:t>
            </w:r>
          </w:p>
        </w:tc>
        <w:tc>
          <w:tcPr>
            <w:tcW w:w="928" w:type="pct"/>
            <w:tcBorders>
              <w:top w:val="nil"/>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1 690,5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4</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57</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2888,0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2 888,0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5</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63</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11719,0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11 719,0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6</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76</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118,0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118,0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7</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89</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952,0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952,0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8</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108</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3973,0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3 973,0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9</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110</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23214,5</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23 214,5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10</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159</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1035,0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1 035,0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11</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160</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4993,0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4 993,0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lastRenderedPageBreak/>
              <w:t>12</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219</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162,0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162,0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13</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225</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2827,0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2 827,0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14</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273</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168,0</w:t>
            </w:r>
          </w:p>
        </w:tc>
        <w:tc>
          <w:tcPr>
            <w:tcW w:w="1217" w:type="pct"/>
            <w:tcBorders>
              <w:top w:val="single" w:sz="4" w:space="0" w:color="000000"/>
              <w:left w:val="nil"/>
              <w:bottom w:val="nil"/>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168,0   </w:t>
            </w:r>
          </w:p>
        </w:tc>
        <w:tc>
          <w:tcPr>
            <w:tcW w:w="928" w:type="pct"/>
            <w:tcBorders>
              <w:top w:val="single" w:sz="4" w:space="0" w:color="000000"/>
              <w:left w:val="nil"/>
              <w:bottom w:val="single" w:sz="4" w:space="0" w:color="000000"/>
              <w:right w:val="single" w:sz="4" w:space="0" w:color="000000"/>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r w:rsidR="00E14B3B" w:rsidRPr="00E14B3B" w:rsidTr="00E14B3B">
        <w:trPr>
          <w:trHeight w:val="315"/>
        </w:trPr>
        <w:tc>
          <w:tcPr>
            <w:tcW w:w="292" w:type="pct"/>
            <w:tcBorders>
              <w:top w:val="nil"/>
              <w:left w:val="single" w:sz="8" w:space="0" w:color="auto"/>
              <w:bottom w:val="single" w:sz="4" w:space="0" w:color="000000"/>
              <w:right w:val="single" w:sz="4" w:space="0" w:color="000000"/>
            </w:tcBorders>
          </w:tcPr>
          <w:p w:rsidR="00E14B3B" w:rsidRPr="00E14B3B" w:rsidRDefault="00E14B3B" w:rsidP="00916310">
            <w:pPr>
              <w:jc w:val="center"/>
              <w:rPr>
                <w:rFonts w:ascii="Arial" w:hAnsi="Arial" w:cs="Arial"/>
                <w:sz w:val="26"/>
                <w:szCs w:val="26"/>
              </w:rPr>
            </w:pPr>
            <w:r w:rsidRPr="00E14B3B">
              <w:rPr>
                <w:rFonts w:ascii="Arial" w:hAnsi="Arial" w:cs="Arial"/>
                <w:sz w:val="26"/>
                <w:szCs w:val="26"/>
              </w:rPr>
              <w:t>15</w:t>
            </w:r>
          </w:p>
        </w:tc>
        <w:tc>
          <w:tcPr>
            <w:tcW w:w="1144" w:type="pct"/>
            <w:tcBorders>
              <w:top w:val="nil"/>
              <w:left w:val="single" w:sz="8" w:space="0" w:color="auto"/>
              <w:bottom w:val="single" w:sz="4" w:space="0" w:color="000000"/>
              <w:right w:val="single" w:sz="4" w:space="0" w:color="000000"/>
            </w:tcBorders>
            <w:shd w:val="clear" w:color="auto" w:fill="auto"/>
            <w:noWrap/>
            <w:vAlign w:val="center"/>
            <w:hideMark/>
          </w:tcPr>
          <w:p w:rsidR="00E14B3B" w:rsidRPr="00E14B3B" w:rsidRDefault="00E14B3B" w:rsidP="00916310">
            <w:pPr>
              <w:jc w:val="center"/>
              <w:rPr>
                <w:rFonts w:ascii="Arial" w:hAnsi="Arial" w:cs="Arial"/>
                <w:sz w:val="26"/>
                <w:szCs w:val="26"/>
              </w:rPr>
            </w:pPr>
            <w:proofErr w:type="spellStart"/>
            <w:r w:rsidRPr="00E14B3B">
              <w:rPr>
                <w:rFonts w:ascii="Arial" w:hAnsi="Arial" w:cs="Arial"/>
                <w:sz w:val="26"/>
                <w:szCs w:val="26"/>
              </w:rPr>
              <w:t>Ду</w:t>
            </w:r>
            <w:proofErr w:type="spellEnd"/>
            <w:r w:rsidRPr="00E14B3B">
              <w:rPr>
                <w:rFonts w:ascii="Arial" w:hAnsi="Arial" w:cs="Arial"/>
                <w:sz w:val="26"/>
                <w:szCs w:val="26"/>
              </w:rPr>
              <w:t xml:space="preserve"> 315</w:t>
            </w:r>
          </w:p>
        </w:tc>
        <w:tc>
          <w:tcPr>
            <w:tcW w:w="1419" w:type="pct"/>
            <w:tcBorders>
              <w:top w:val="nil"/>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Cs/>
                <w:sz w:val="26"/>
                <w:szCs w:val="26"/>
              </w:rPr>
            </w:pPr>
            <w:r w:rsidRPr="00E14B3B">
              <w:rPr>
                <w:rFonts w:ascii="Arial" w:hAnsi="Arial" w:cs="Arial"/>
                <w:bCs/>
                <w:sz w:val="26"/>
                <w:szCs w:val="26"/>
              </w:rPr>
              <w:t>2385,0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xml:space="preserve">2 385,0   </w:t>
            </w:r>
          </w:p>
        </w:tc>
      </w:tr>
      <w:tr w:rsidR="00E14B3B" w:rsidRPr="00E14B3B" w:rsidTr="00E14B3B">
        <w:trPr>
          <w:trHeight w:val="315"/>
        </w:trPr>
        <w:tc>
          <w:tcPr>
            <w:tcW w:w="292" w:type="pct"/>
            <w:tcBorders>
              <w:top w:val="single" w:sz="4" w:space="0" w:color="auto"/>
              <w:left w:val="single" w:sz="4" w:space="0" w:color="auto"/>
              <w:bottom w:val="single" w:sz="4" w:space="0" w:color="auto"/>
              <w:right w:val="single" w:sz="4" w:space="0" w:color="auto"/>
            </w:tcBorders>
          </w:tcPr>
          <w:p w:rsidR="00E14B3B" w:rsidRPr="00E14B3B" w:rsidRDefault="00E14B3B" w:rsidP="00916310">
            <w:pPr>
              <w:jc w:val="center"/>
              <w:rPr>
                <w:rFonts w:ascii="Arial" w:hAnsi="Arial" w:cs="Arial"/>
                <w:sz w:val="26"/>
                <w:szCs w:val="26"/>
              </w:rPr>
            </w:pP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E14B3B" w:rsidRPr="00E14B3B" w:rsidRDefault="00E14B3B" w:rsidP="00916310">
            <w:pPr>
              <w:jc w:val="center"/>
              <w:rPr>
                <w:rFonts w:ascii="Arial" w:hAnsi="Arial" w:cs="Arial"/>
                <w:b/>
                <w:bCs/>
                <w:sz w:val="26"/>
                <w:szCs w:val="26"/>
              </w:rPr>
            </w:pPr>
            <w:r w:rsidRPr="00E14B3B">
              <w:rPr>
                <w:rFonts w:ascii="Arial" w:hAnsi="Arial" w:cs="Arial"/>
                <w:b/>
                <w:bCs/>
                <w:sz w:val="26"/>
                <w:szCs w:val="26"/>
              </w:rPr>
              <w:t>56 956,0</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E14B3B" w:rsidRPr="00E14B3B" w:rsidRDefault="00E14B3B" w:rsidP="00916310">
            <w:pPr>
              <w:jc w:val="center"/>
              <w:rPr>
                <w:rFonts w:ascii="Arial" w:hAnsi="Arial" w:cs="Arial"/>
                <w:sz w:val="26"/>
                <w:szCs w:val="26"/>
              </w:rPr>
            </w:pPr>
            <w:r w:rsidRPr="00E14B3B">
              <w:rPr>
                <w:rFonts w:ascii="Arial" w:hAnsi="Arial" w:cs="Arial"/>
                <w:sz w:val="26"/>
                <w:szCs w:val="26"/>
              </w:rPr>
              <w:t> </w:t>
            </w:r>
          </w:p>
        </w:tc>
      </w:tr>
    </w:tbl>
    <w:p w:rsidR="00E14B3B" w:rsidRPr="00E14B3B" w:rsidRDefault="00E14B3B" w:rsidP="00E14B3B">
      <w:pPr>
        <w:tabs>
          <w:tab w:val="left" w:pos="0"/>
        </w:tabs>
        <w:ind w:firstLine="709"/>
        <w:jc w:val="both"/>
        <w:rPr>
          <w:rFonts w:ascii="Arial" w:hAnsi="Arial" w:cs="Arial"/>
          <w:sz w:val="26"/>
          <w:szCs w:val="26"/>
          <w:lang w:eastAsia="ar-SA"/>
        </w:rPr>
      </w:pPr>
      <w:r w:rsidRPr="00E14B3B">
        <w:rPr>
          <w:rFonts w:ascii="Arial" w:hAnsi="Arial" w:cs="Arial"/>
          <w:sz w:val="26"/>
          <w:szCs w:val="26"/>
          <w:lang w:eastAsia="ar-SA"/>
        </w:rPr>
        <w:t>2. Приложение 1 «</w:t>
      </w:r>
      <w:r w:rsidRPr="00E14B3B">
        <w:rPr>
          <w:rFonts w:ascii="Arial" w:hAnsi="Arial" w:cs="Arial"/>
          <w:sz w:val="26"/>
          <w:szCs w:val="26"/>
        </w:rPr>
        <w:t>Перечень мероприятий Схемы водоснабжения и водоотведения муниципального образования поселок Боровский на 2019 –2025гг</w:t>
      </w:r>
      <w:r w:rsidRPr="00E14B3B">
        <w:rPr>
          <w:rFonts w:ascii="Arial" w:hAnsi="Arial" w:cs="Arial"/>
          <w:sz w:val="26"/>
          <w:szCs w:val="26"/>
          <w:lang w:eastAsia="ar-SA"/>
        </w:rPr>
        <w:t xml:space="preserve"> « к «Схеме водоснабжения и водоотведения  поселок Боровский на 2016-2025 гг.» изложить в новой редакции согласно приложению</w:t>
      </w:r>
      <w:r w:rsidR="00916310">
        <w:rPr>
          <w:rFonts w:ascii="Arial" w:hAnsi="Arial" w:cs="Arial"/>
          <w:sz w:val="26"/>
          <w:szCs w:val="26"/>
          <w:lang w:eastAsia="ar-SA"/>
        </w:rPr>
        <w:t xml:space="preserve"> 1</w:t>
      </w:r>
      <w:r w:rsidRPr="00E14B3B">
        <w:rPr>
          <w:rFonts w:ascii="Arial" w:hAnsi="Arial" w:cs="Arial"/>
          <w:sz w:val="26"/>
          <w:szCs w:val="26"/>
          <w:lang w:eastAsia="ar-SA"/>
        </w:rPr>
        <w:t xml:space="preserve"> к настоящему постановлению.</w:t>
      </w:r>
    </w:p>
    <w:p w:rsidR="00E14B3B" w:rsidRDefault="00E14B3B" w:rsidP="00E14B3B">
      <w:pPr>
        <w:tabs>
          <w:tab w:val="left" w:pos="0"/>
        </w:tabs>
        <w:ind w:firstLine="709"/>
        <w:jc w:val="both"/>
        <w:rPr>
          <w:rFonts w:ascii="Arial" w:hAnsi="Arial" w:cs="Arial"/>
          <w:sz w:val="28"/>
          <w:szCs w:val="28"/>
        </w:rPr>
      </w:pPr>
    </w:p>
    <w:p w:rsidR="00E14B3B" w:rsidRDefault="00E14B3B" w:rsidP="00E14B3B">
      <w:pPr>
        <w:tabs>
          <w:tab w:val="left" w:pos="0"/>
        </w:tabs>
        <w:ind w:firstLine="709"/>
        <w:jc w:val="both"/>
        <w:rPr>
          <w:rFonts w:ascii="Arial" w:hAnsi="Arial" w:cs="Arial"/>
          <w:sz w:val="28"/>
          <w:szCs w:val="28"/>
        </w:rPr>
      </w:pPr>
    </w:p>
    <w:p w:rsidR="00E14B3B" w:rsidRPr="008D54FA" w:rsidRDefault="00E14B3B" w:rsidP="00E14B3B">
      <w:pPr>
        <w:spacing w:line="240" w:lineRule="atLeast"/>
        <w:jc w:val="both"/>
        <w:rPr>
          <w:rFonts w:ascii="Arial" w:hAnsi="Arial" w:cs="Arial"/>
          <w:sz w:val="26"/>
          <w:szCs w:val="26"/>
        </w:rPr>
      </w:pPr>
      <w:r w:rsidRPr="008D54FA">
        <w:rPr>
          <w:rFonts w:ascii="Arial" w:hAnsi="Arial" w:cs="Arial"/>
          <w:sz w:val="26"/>
          <w:szCs w:val="26"/>
        </w:rPr>
        <w:t xml:space="preserve">Глава муниципального образования                                              </w:t>
      </w:r>
      <w:r>
        <w:rPr>
          <w:rFonts w:ascii="Arial" w:hAnsi="Arial" w:cs="Arial"/>
          <w:sz w:val="26"/>
          <w:szCs w:val="26"/>
        </w:rPr>
        <w:t xml:space="preserve">  </w:t>
      </w:r>
      <w:r w:rsidRPr="008D54FA">
        <w:rPr>
          <w:rFonts w:ascii="Arial" w:hAnsi="Arial" w:cs="Arial"/>
          <w:sz w:val="26"/>
          <w:szCs w:val="26"/>
        </w:rPr>
        <w:t xml:space="preserve"> </w:t>
      </w:r>
      <w:r>
        <w:rPr>
          <w:rFonts w:ascii="Arial" w:hAnsi="Arial" w:cs="Arial"/>
          <w:sz w:val="26"/>
          <w:szCs w:val="26"/>
        </w:rPr>
        <w:t xml:space="preserve">   </w:t>
      </w:r>
      <w:proofErr w:type="spellStart"/>
      <w:r w:rsidRPr="008D54FA">
        <w:rPr>
          <w:rFonts w:ascii="Arial" w:hAnsi="Arial" w:cs="Arial"/>
          <w:sz w:val="26"/>
          <w:szCs w:val="26"/>
        </w:rPr>
        <w:t>С.В.Сычева</w:t>
      </w:r>
      <w:proofErr w:type="spellEnd"/>
    </w:p>
    <w:p w:rsidR="00E14B3B" w:rsidRDefault="00E14B3B" w:rsidP="00E14B3B">
      <w:pPr>
        <w:pStyle w:val="a3"/>
        <w:framePr w:wrap="around"/>
        <w:jc w:val="left"/>
      </w:pPr>
    </w:p>
    <w:p w:rsidR="00AD5050" w:rsidRDefault="00AD5050"/>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E14B3B" w:rsidRDefault="00E14B3B"/>
    <w:p w:rsidR="00916310" w:rsidRDefault="00916310">
      <w:pPr>
        <w:spacing w:after="200" w:line="276" w:lineRule="auto"/>
      </w:pPr>
      <w:r>
        <w:br w:type="page"/>
      </w: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
          <w:bCs/>
          <w:lang w:bidi="ru-RU"/>
        </w:rPr>
        <w:sectPr w:rsidR="00916310" w:rsidSect="00E14B3B">
          <w:pgSz w:w="11906" w:h="16838"/>
          <w:pgMar w:top="1134" w:right="567" w:bottom="1134" w:left="1701" w:header="709" w:footer="709" w:gutter="0"/>
          <w:cols w:space="708"/>
          <w:docGrid w:linePitch="360"/>
        </w:sect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
          <w:bCs/>
          <w:lang w:bidi="ru-RU"/>
        </w:rPr>
      </w:pPr>
      <w:r w:rsidRPr="00032FE0">
        <w:rPr>
          <w:rFonts w:ascii="Arial" w:hAnsi="Arial" w:cs="Arial"/>
          <w:b/>
          <w:bCs/>
          <w:lang w:bidi="ru-RU"/>
        </w:rPr>
        <w:lastRenderedPageBreak/>
        <w:t>Приложение 1</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 xml:space="preserve">к постановлению администрации </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муниципального образования</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поселок Боровский</w:t>
      </w:r>
    </w:p>
    <w:p w:rsidR="00916310" w:rsidRP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right"/>
        <w:outlineLvl w:val="1"/>
        <w:rPr>
          <w:rFonts w:ascii="Arial" w:hAnsi="Arial" w:cs="Arial"/>
          <w:bCs/>
          <w:lang w:bidi="ru-RU"/>
        </w:rPr>
      </w:pPr>
      <w:r w:rsidRPr="00916310">
        <w:rPr>
          <w:rFonts w:ascii="Arial" w:hAnsi="Arial" w:cs="Arial"/>
          <w:bCs/>
          <w:lang w:bidi="ru-RU"/>
        </w:rPr>
        <w:t>от</w:t>
      </w:r>
      <w:r w:rsidR="00002BBC">
        <w:rPr>
          <w:rFonts w:ascii="Arial" w:hAnsi="Arial" w:cs="Arial"/>
          <w:bCs/>
          <w:lang w:bidi="ru-RU"/>
        </w:rPr>
        <w:t xml:space="preserve"> 29 июня </w:t>
      </w:r>
      <w:r w:rsidRPr="00916310">
        <w:rPr>
          <w:rFonts w:ascii="Arial" w:hAnsi="Arial" w:cs="Arial"/>
          <w:bCs/>
          <w:lang w:bidi="ru-RU"/>
        </w:rPr>
        <w:t>2021</w:t>
      </w:r>
      <w:r w:rsidR="00002BBC">
        <w:rPr>
          <w:rFonts w:ascii="Arial" w:hAnsi="Arial" w:cs="Arial"/>
          <w:bCs/>
          <w:lang w:bidi="ru-RU"/>
        </w:rPr>
        <w:t xml:space="preserve"> №37</w:t>
      </w:r>
      <w:bookmarkStart w:id="0" w:name="_GoBack"/>
      <w:bookmarkEnd w:id="0"/>
    </w:p>
    <w:p w:rsidR="00916310" w:rsidRPr="003A0DC7"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Pr="00032FE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r w:rsidRPr="00032FE0">
        <w:rPr>
          <w:rFonts w:ascii="Arial" w:hAnsi="Arial" w:cs="Arial"/>
          <w:b/>
          <w:bCs/>
          <w:lang w:bidi="ru-RU"/>
        </w:rPr>
        <w:t xml:space="preserve">Перечень мероприятий Схемы водоснабжения </w:t>
      </w:r>
      <w:r w:rsidRPr="00032FE0">
        <w:rPr>
          <w:rFonts w:ascii="Arial" w:hAnsi="Arial" w:cs="Arial"/>
          <w:b/>
          <w:bCs/>
          <w:spacing w:val="-18"/>
          <w:lang w:bidi="ru-RU"/>
        </w:rPr>
        <w:t xml:space="preserve">и </w:t>
      </w:r>
      <w:r w:rsidRPr="00032FE0">
        <w:rPr>
          <w:rFonts w:ascii="Arial" w:hAnsi="Arial" w:cs="Arial"/>
          <w:b/>
          <w:bCs/>
          <w:lang w:bidi="ru-RU"/>
        </w:rPr>
        <w:t xml:space="preserve">водоотведения </w:t>
      </w: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r w:rsidRPr="00032FE0">
        <w:rPr>
          <w:rFonts w:ascii="Arial" w:hAnsi="Arial" w:cs="Arial"/>
          <w:b/>
          <w:bCs/>
          <w:lang w:bidi="ru-RU"/>
        </w:rPr>
        <w:t>муниципального образования поселок Боровский на 201</w:t>
      </w:r>
      <w:r>
        <w:rPr>
          <w:rFonts w:ascii="Arial" w:hAnsi="Arial" w:cs="Arial"/>
          <w:b/>
          <w:bCs/>
          <w:lang w:bidi="ru-RU"/>
        </w:rPr>
        <w:t>9</w:t>
      </w:r>
      <w:r w:rsidRPr="00032FE0">
        <w:rPr>
          <w:rFonts w:ascii="Arial" w:hAnsi="Arial" w:cs="Arial"/>
          <w:b/>
          <w:bCs/>
          <w:lang w:bidi="ru-RU"/>
        </w:rPr>
        <w:t xml:space="preserve"> – 2025</w:t>
      </w:r>
      <w:r w:rsidRPr="00032FE0">
        <w:rPr>
          <w:rFonts w:ascii="Arial" w:hAnsi="Arial" w:cs="Arial"/>
          <w:b/>
          <w:bCs/>
          <w:spacing w:val="-16"/>
          <w:lang w:bidi="ru-RU"/>
        </w:rPr>
        <w:t xml:space="preserve"> </w:t>
      </w:r>
      <w:r w:rsidRPr="00032FE0">
        <w:rPr>
          <w:rFonts w:ascii="Arial" w:hAnsi="Arial" w:cs="Arial"/>
          <w:b/>
          <w:bCs/>
          <w:lang w:bidi="ru-RU"/>
        </w:rPr>
        <w:t>гг.</w:t>
      </w: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tbl>
      <w:tblPr>
        <w:tblW w:w="5000" w:type="pct"/>
        <w:tblLook w:val="04A0" w:firstRow="1" w:lastRow="0" w:firstColumn="1" w:lastColumn="0" w:noHBand="0" w:noVBand="1"/>
      </w:tblPr>
      <w:tblGrid>
        <w:gridCol w:w="686"/>
        <w:gridCol w:w="2930"/>
        <w:gridCol w:w="970"/>
        <w:gridCol w:w="1107"/>
        <w:gridCol w:w="1391"/>
        <w:gridCol w:w="1249"/>
        <w:gridCol w:w="1240"/>
        <w:gridCol w:w="661"/>
        <w:gridCol w:w="1846"/>
        <w:gridCol w:w="1353"/>
        <w:gridCol w:w="1353"/>
      </w:tblGrid>
      <w:tr w:rsidR="00916310" w:rsidRPr="001260E5" w:rsidTr="00916310">
        <w:trPr>
          <w:trHeight w:val="81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 </w:t>
            </w:r>
            <w:proofErr w:type="gramStart"/>
            <w:r w:rsidRPr="001260E5">
              <w:rPr>
                <w:rFonts w:ascii="Arial" w:hAnsi="Arial" w:cs="Arial"/>
              </w:rPr>
              <w:t>п</w:t>
            </w:r>
            <w:proofErr w:type="gramEnd"/>
            <w:r w:rsidRPr="001260E5">
              <w:rPr>
                <w:rFonts w:ascii="Arial" w:hAnsi="Arial" w:cs="Arial"/>
              </w:rPr>
              <w:t>/п</w:t>
            </w:r>
          </w:p>
        </w:tc>
        <w:tc>
          <w:tcPr>
            <w:tcW w:w="994" w:type="pct"/>
            <w:tcBorders>
              <w:top w:val="single" w:sz="4" w:space="0" w:color="auto"/>
              <w:left w:val="nil"/>
              <w:bottom w:val="single" w:sz="4" w:space="0" w:color="auto"/>
              <w:right w:val="single" w:sz="4" w:space="0" w:color="auto"/>
            </w:tcBorders>
            <w:shd w:val="clear" w:color="000000" w:fill="FFFFFF"/>
            <w:vAlign w:val="center"/>
            <w:hideMark/>
          </w:tcPr>
          <w:p w:rsidR="00916310" w:rsidRPr="001260E5" w:rsidRDefault="00916310" w:rsidP="00916310">
            <w:pPr>
              <w:jc w:val="center"/>
              <w:rPr>
                <w:rFonts w:ascii="Arial" w:hAnsi="Arial" w:cs="Arial"/>
              </w:rPr>
            </w:pPr>
            <w:r w:rsidRPr="001260E5">
              <w:rPr>
                <w:rFonts w:ascii="Arial" w:hAnsi="Arial" w:cs="Arial"/>
              </w:rPr>
              <w:t>Наименование мероприятия</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2020</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2021</w:t>
            </w:r>
          </w:p>
        </w:tc>
        <w:tc>
          <w:tcPr>
            <w:tcW w:w="473" w:type="pct"/>
            <w:tcBorders>
              <w:top w:val="single" w:sz="4" w:space="0" w:color="auto"/>
              <w:left w:val="nil"/>
              <w:bottom w:val="single" w:sz="4" w:space="0" w:color="auto"/>
              <w:right w:val="single" w:sz="4" w:space="0" w:color="auto"/>
            </w:tcBorders>
            <w:shd w:val="clear" w:color="000000" w:fill="FFFFFF"/>
            <w:vAlign w:val="center"/>
            <w:hideMark/>
          </w:tcPr>
          <w:p w:rsidR="00916310" w:rsidRPr="001260E5" w:rsidRDefault="00916310" w:rsidP="00916310">
            <w:pPr>
              <w:jc w:val="center"/>
              <w:rPr>
                <w:rFonts w:ascii="Arial" w:hAnsi="Arial" w:cs="Arial"/>
              </w:rPr>
            </w:pPr>
            <w:r w:rsidRPr="001260E5">
              <w:rPr>
                <w:rFonts w:ascii="Arial" w:hAnsi="Arial" w:cs="Arial"/>
              </w:rPr>
              <w:t>2022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2023</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2024</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2025</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Источник финансирования</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Объем инвестиций, тыс. руб.</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Объем инвестиций, тыс. руб.</w:t>
            </w:r>
          </w:p>
        </w:tc>
      </w:tr>
      <w:tr w:rsidR="00916310" w:rsidRPr="001260E5" w:rsidTr="0091631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Водоснабжение</w:t>
            </w:r>
          </w:p>
        </w:tc>
      </w:tr>
      <w:tr w:rsidR="00916310" w:rsidRPr="001260E5" w:rsidTr="00916310">
        <w:trPr>
          <w:trHeight w:val="1035"/>
        </w:trPr>
        <w:tc>
          <w:tcPr>
            <w:tcW w:w="23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1</w:t>
            </w:r>
          </w:p>
        </w:tc>
        <w:tc>
          <w:tcPr>
            <w:tcW w:w="994" w:type="pct"/>
            <w:tcBorders>
              <w:top w:val="single" w:sz="4" w:space="0" w:color="auto"/>
              <w:left w:val="nil"/>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b/>
                <w:bCs/>
              </w:rPr>
            </w:pPr>
            <w:r w:rsidRPr="001260E5">
              <w:rPr>
                <w:rFonts w:ascii="Arial" w:hAnsi="Arial" w:cs="Arial"/>
                <w:b/>
                <w:bCs/>
              </w:rPr>
              <w:t>Строительство сетей водоснабжения Тюмень-п. Боровский – п. Андреевский</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c>
          <w:tcPr>
            <w:tcW w:w="455" w:type="pct"/>
            <w:tcBorders>
              <w:top w:val="single" w:sz="4" w:space="0" w:color="auto"/>
              <w:left w:val="nil"/>
              <w:bottom w:val="nil"/>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 </w:t>
            </w:r>
          </w:p>
        </w:tc>
      </w:tr>
      <w:tr w:rsidR="00916310" w:rsidRPr="001260E5" w:rsidTr="00916310">
        <w:trPr>
          <w:trHeight w:val="870"/>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1.1</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1"/>
              <w:rPr>
                <w:rFonts w:ascii="Arial" w:hAnsi="Arial" w:cs="Arial"/>
              </w:rPr>
            </w:pPr>
            <w:r w:rsidRPr="001260E5">
              <w:rPr>
                <w:rFonts w:ascii="Arial" w:hAnsi="Arial" w:cs="Arial"/>
              </w:rPr>
              <w:t>Строительство сетей водоснабжения</w:t>
            </w:r>
            <w:proofErr w:type="gramStart"/>
            <w:r w:rsidRPr="001260E5">
              <w:rPr>
                <w:rFonts w:ascii="Arial" w:hAnsi="Arial" w:cs="Arial"/>
              </w:rPr>
              <w:t xml:space="preserve"> Д</w:t>
            </w:r>
            <w:proofErr w:type="gramEnd"/>
            <w:r w:rsidRPr="001260E5">
              <w:rPr>
                <w:rFonts w:ascii="Arial" w:hAnsi="Arial" w:cs="Arial"/>
              </w:rPr>
              <w:t>=400мм (участок от точки подключения в г. Тюмень до п. Боровский, ориентировочная протяженность 10350м)</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8 161,61</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6 453,66</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539,33</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15 154,60</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218 852,53</w:t>
            </w:r>
          </w:p>
        </w:tc>
      </w:tr>
      <w:tr w:rsidR="00916310" w:rsidRPr="001260E5" w:rsidTr="00916310">
        <w:trPr>
          <w:trHeight w:val="106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7 986,04</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3 062,28</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243,04</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11 291,36</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2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157 932,39</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29 950,92</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4 523,27</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192 406,57</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174 080,04</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39 466,86</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5 305,64</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r>
      <w:tr w:rsidR="00916310" w:rsidRPr="001260E5" w:rsidTr="00916310">
        <w:trPr>
          <w:trHeight w:val="795"/>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1.2</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1"/>
              <w:rPr>
                <w:rFonts w:ascii="Arial" w:hAnsi="Arial" w:cs="Arial"/>
              </w:rPr>
            </w:pPr>
            <w:r w:rsidRPr="001260E5">
              <w:rPr>
                <w:rFonts w:ascii="Arial" w:hAnsi="Arial" w:cs="Arial"/>
              </w:rPr>
              <w:t>Строительство сетей водоснабжения</w:t>
            </w:r>
            <w:proofErr w:type="gramStart"/>
            <w:r w:rsidRPr="001260E5">
              <w:rPr>
                <w:rFonts w:ascii="Arial" w:hAnsi="Arial" w:cs="Arial"/>
              </w:rPr>
              <w:t xml:space="preserve"> Д</w:t>
            </w:r>
            <w:proofErr w:type="gramEnd"/>
            <w:r w:rsidRPr="001260E5">
              <w:rPr>
                <w:rFonts w:ascii="Arial" w:hAnsi="Arial" w:cs="Arial"/>
              </w:rPr>
              <w:t>=400мм (участок на п. Боровский, ориентировочная протяженность 500м)</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358,81</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274,53</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22,94</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656,28</w:t>
            </w:r>
          </w:p>
        </w:tc>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9 557,56</w:t>
            </w:r>
          </w:p>
        </w:tc>
      </w:tr>
      <w:tr w:rsidR="00916310" w:rsidRPr="001260E5" w:rsidTr="00916310">
        <w:trPr>
          <w:trHeight w:val="103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351,09</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130,26</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10,34</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Собственные средства (Амортизация будущих </w:t>
            </w:r>
            <w:r w:rsidRPr="001260E5">
              <w:rPr>
                <w:rFonts w:ascii="Arial" w:hAnsi="Arial" w:cs="Arial"/>
              </w:rPr>
              <w:lastRenderedPageBreak/>
              <w:t>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lastRenderedPageBreak/>
              <w:t>491,69</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103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6 943,14</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1 274,05</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192,39</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8 409,59</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7 653,04</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1 678,84</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225,67</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84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1.3</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1"/>
              <w:rPr>
                <w:rFonts w:ascii="Arial" w:hAnsi="Arial" w:cs="Arial"/>
              </w:rPr>
            </w:pPr>
            <w:r w:rsidRPr="001260E5">
              <w:rPr>
                <w:rFonts w:ascii="Arial" w:hAnsi="Arial" w:cs="Arial"/>
              </w:rPr>
              <w:t xml:space="preserve">Строительство ВНС, 1 </w:t>
            </w:r>
            <w:proofErr w:type="spellStart"/>
            <w:proofErr w:type="gramStart"/>
            <w:r w:rsidRPr="001260E5">
              <w:rPr>
                <w:rFonts w:ascii="Arial" w:hAnsi="Arial" w:cs="Arial"/>
              </w:rPr>
              <w:t>шт</w:t>
            </w:r>
            <w:proofErr w:type="spellEnd"/>
            <w:proofErr w:type="gramEnd"/>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1 163,50</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883,40</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73,82</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2 120,72</w:t>
            </w:r>
          </w:p>
        </w:tc>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30 944,99</w:t>
            </w:r>
          </w:p>
        </w:tc>
      </w:tr>
      <w:tr w:rsidR="00916310" w:rsidRPr="001260E5" w:rsidTr="00916310">
        <w:trPr>
          <w:trHeight w:val="105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1 138,47</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419,18</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33,27</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1 590,92</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4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22 514,48</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4 099,78</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619,09</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27 233,35</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24 816,45</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5 402,36</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726,18</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1245"/>
        </w:trPr>
        <w:tc>
          <w:tcPr>
            <w:tcW w:w="23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1.4</w:t>
            </w:r>
          </w:p>
        </w:tc>
        <w:tc>
          <w:tcPr>
            <w:tcW w:w="9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1"/>
              <w:rPr>
                <w:rFonts w:ascii="Arial" w:hAnsi="Arial" w:cs="Arial"/>
              </w:rPr>
            </w:pPr>
            <w:r w:rsidRPr="001260E5">
              <w:rPr>
                <w:rFonts w:ascii="Arial" w:hAnsi="Arial" w:cs="Arial"/>
              </w:rPr>
              <w:t>Реконструкция квартальных сетей водоснабжения</w:t>
            </w:r>
            <w:proofErr w:type="gramStart"/>
            <w:r w:rsidRPr="001260E5">
              <w:rPr>
                <w:rFonts w:ascii="Arial" w:hAnsi="Arial" w:cs="Arial"/>
              </w:rPr>
              <w:t xml:space="preserve"> Д</w:t>
            </w:r>
            <w:proofErr w:type="gramEnd"/>
            <w:r w:rsidRPr="001260E5">
              <w:rPr>
                <w:rFonts w:ascii="Arial" w:hAnsi="Arial" w:cs="Arial"/>
              </w:rPr>
              <w:t>=160-32мм в п. Боровский (ориентировочная протяженность 15750м)</w:t>
            </w:r>
          </w:p>
        </w:tc>
        <w:tc>
          <w:tcPr>
            <w:tcW w:w="331"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1 338,93</w:t>
            </w:r>
          </w:p>
        </w:tc>
        <w:tc>
          <w:tcPr>
            <w:tcW w:w="422"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15 553,95</w:t>
            </w:r>
          </w:p>
        </w:tc>
        <w:tc>
          <w:tcPr>
            <w:tcW w:w="221"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w:t>
            </w:r>
          </w:p>
        </w:tc>
        <w:tc>
          <w:tcPr>
            <w:tcW w:w="451" w:type="pct"/>
            <w:tcBorders>
              <w:top w:val="single" w:sz="4" w:space="0" w:color="auto"/>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16 892,88</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161 197,64</w:t>
            </w:r>
          </w:p>
        </w:tc>
      </w:tr>
      <w:tr w:rsidR="00916310" w:rsidRPr="001260E5" w:rsidTr="00916310">
        <w:trPr>
          <w:trHeight w:val="1365"/>
        </w:trPr>
        <w:tc>
          <w:tcPr>
            <w:tcW w:w="235" w:type="pct"/>
            <w:vMerge/>
            <w:tcBorders>
              <w:top w:val="single" w:sz="4" w:space="0" w:color="auto"/>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635,33</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7 009,15</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7 644,48</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1350"/>
        </w:trPr>
        <w:tc>
          <w:tcPr>
            <w:tcW w:w="235" w:type="pct"/>
            <w:vMerge/>
            <w:tcBorders>
              <w:top w:val="single" w:sz="4" w:space="0" w:color="auto"/>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6 213,87</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130 446,41</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136 660,28</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8 188,13</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153 009,51</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r>
      <w:tr w:rsidR="00916310" w:rsidRPr="001260E5" w:rsidTr="00916310">
        <w:trPr>
          <w:trHeight w:val="900"/>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2</w:t>
            </w:r>
          </w:p>
        </w:tc>
        <w:tc>
          <w:tcPr>
            <w:tcW w:w="9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outlineLvl w:val="1"/>
              <w:rPr>
                <w:rFonts w:ascii="Arial" w:hAnsi="Arial" w:cs="Arial"/>
              </w:rPr>
            </w:pPr>
            <w:r w:rsidRPr="001260E5">
              <w:rPr>
                <w:rFonts w:ascii="Arial" w:hAnsi="Arial" w:cs="Arial"/>
              </w:rPr>
              <w:t>Строительство внутриквартальных сетей водоснабжения</w:t>
            </w:r>
            <w:proofErr w:type="gramStart"/>
            <w:r w:rsidRPr="001260E5">
              <w:rPr>
                <w:rFonts w:ascii="Arial" w:hAnsi="Arial" w:cs="Arial"/>
              </w:rPr>
              <w:t xml:space="preserve"> Д</w:t>
            </w:r>
            <w:proofErr w:type="gramEnd"/>
            <w:r w:rsidRPr="001260E5">
              <w:rPr>
                <w:rFonts w:ascii="Arial" w:hAnsi="Arial" w:cs="Arial"/>
              </w:rPr>
              <w:t>=110-63мм с целью обеспечения отдельных территорий населенных пунктов централизованным водоснабжением (ориентировочная протяженность 900м) МО п. Боровский</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678,78</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514,40</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1"/>
              <w:rPr>
                <w:rFonts w:ascii="Arial" w:hAnsi="Arial" w:cs="Arial"/>
              </w:rPr>
            </w:pPr>
            <w:r w:rsidRPr="001260E5">
              <w:rPr>
                <w:rFonts w:ascii="Arial" w:hAnsi="Arial" w:cs="Arial"/>
              </w:rPr>
              <w:t>1 193,18</w:t>
            </w:r>
          </w:p>
        </w:tc>
        <w:tc>
          <w:tcPr>
            <w:tcW w:w="45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9 211,34</w:t>
            </w:r>
          </w:p>
        </w:tc>
      </w:tr>
      <w:tr w:rsidR="00916310" w:rsidRPr="001260E5" w:rsidTr="00916310">
        <w:trPr>
          <w:trHeight w:val="900"/>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322,08</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231,81</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1"/>
              <w:rPr>
                <w:rFonts w:ascii="Arial" w:hAnsi="Arial" w:cs="Arial"/>
              </w:rPr>
            </w:pPr>
            <w:r w:rsidRPr="001260E5">
              <w:rPr>
                <w:rFonts w:ascii="Arial" w:hAnsi="Arial" w:cs="Arial"/>
              </w:rPr>
              <w:t>553,89</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900"/>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1"/>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1"/>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3 150,17</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4 314,10</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7 464,27</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4 151,03</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5 060,31</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705"/>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3</w:t>
            </w:r>
          </w:p>
        </w:tc>
        <w:tc>
          <w:tcPr>
            <w:tcW w:w="9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Реконструкция внутриквартальных сетей водоснабжения</w:t>
            </w:r>
            <w:proofErr w:type="gramStart"/>
            <w:r w:rsidRPr="001260E5">
              <w:rPr>
                <w:rFonts w:ascii="Arial" w:hAnsi="Arial" w:cs="Arial"/>
              </w:rPr>
              <w:t xml:space="preserve"> Д</w:t>
            </w:r>
            <w:proofErr w:type="gramEnd"/>
            <w:r w:rsidRPr="001260E5">
              <w:rPr>
                <w:rFonts w:ascii="Arial" w:hAnsi="Arial" w:cs="Arial"/>
              </w:rPr>
              <w:t xml:space="preserve">=110-160-225мм с целью обеспечения отдельных территорий населенных пунктов централизованным водоснабжением (ориентировочная протяженность 2 392,61м). МО п. </w:t>
            </w:r>
            <w:proofErr w:type="gramStart"/>
            <w:r w:rsidRPr="001260E5">
              <w:rPr>
                <w:rFonts w:ascii="Arial" w:hAnsi="Arial" w:cs="Arial"/>
              </w:rPr>
              <w:t>Боровский</w:t>
            </w:r>
            <w:proofErr w:type="gramEnd"/>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3 305,75</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948,19</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4 253,94</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29 543,75</w:t>
            </w:r>
          </w:p>
        </w:tc>
      </w:tr>
      <w:tr w:rsidR="00916310" w:rsidRPr="001260E5" w:rsidTr="00916310">
        <w:trPr>
          <w:trHeight w:val="100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1 568,59</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427,29</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1 995,88</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8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15 341,72</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7 952,21</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23 293,93</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20 216,06</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9 327,69</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795"/>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4</w:t>
            </w:r>
          </w:p>
        </w:tc>
        <w:tc>
          <w:tcPr>
            <w:tcW w:w="9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Реконструкция внутриквартальных сетей водоснабжения</w:t>
            </w:r>
            <w:proofErr w:type="gramStart"/>
            <w:r w:rsidRPr="001260E5">
              <w:rPr>
                <w:rFonts w:ascii="Arial" w:hAnsi="Arial" w:cs="Arial"/>
              </w:rPr>
              <w:t xml:space="preserve"> Д</w:t>
            </w:r>
            <w:proofErr w:type="gramEnd"/>
            <w:r w:rsidRPr="001260E5">
              <w:rPr>
                <w:rFonts w:ascii="Arial" w:hAnsi="Arial" w:cs="Arial"/>
              </w:rPr>
              <w:t xml:space="preserve">=315мм с </w:t>
            </w:r>
            <w:r w:rsidRPr="001260E5">
              <w:rPr>
                <w:rFonts w:ascii="Arial" w:hAnsi="Arial" w:cs="Arial"/>
              </w:rPr>
              <w:lastRenderedPageBreak/>
              <w:t xml:space="preserve">целью обеспечения отдельных территорий населенных пунктов централизованным водоснабжением (ориентировочная протяженность 2 775,23м). МО п. </w:t>
            </w:r>
            <w:proofErr w:type="gramStart"/>
            <w:r w:rsidRPr="001260E5">
              <w:rPr>
                <w:rFonts w:ascii="Arial" w:hAnsi="Arial" w:cs="Arial"/>
              </w:rPr>
              <w:t>Боровский</w:t>
            </w:r>
            <w:proofErr w:type="gramEnd"/>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lastRenderedPageBreak/>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1 736,60</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1 514,21</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3 250,81</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46 300,14</w:t>
            </w:r>
          </w:p>
        </w:tc>
      </w:tr>
      <w:tr w:rsidR="00916310" w:rsidRPr="001260E5" w:rsidTr="00916310">
        <w:trPr>
          <w:trHeight w:val="1110"/>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1 699,24</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718,50</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2 417,74</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76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33 604,27</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7 027,32</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40 631,59</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37 040,11</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9 260,03</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153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5</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 xml:space="preserve">Реконструкция участка водопровода Д=160мм с увеличением пропускной способности до Д=315мм в районе ул. Мира </w:t>
            </w:r>
            <w:proofErr w:type="spellStart"/>
            <w:r w:rsidRPr="001260E5">
              <w:rPr>
                <w:rFonts w:ascii="Arial" w:hAnsi="Arial" w:cs="Arial"/>
              </w:rPr>
              <w:t>п</w:t>
            </w:r>
            <w:proofErr w:type="gramStart"/>
            <w:r w:rsidRPr="001260E5">
              <w:rPr>
                <w:rFonts w:ascii="Arial" w:hAnsi="Arial" w:cs="Arial"/>
              </w:rPr>
              <w:t>.Б</w:t>
            </w:r>
            <w:proofErr w:type="gramEnd"/>
            <w:r w:rsidRPr="001260E5">
              <w:rPr>
                <w:rFonts w:ascii="Arial" w:hAnsi="Arial" w:cs="Arial"/>
              </w:rPr>
              <w:t>оровский</w:t>
            </w:r>
            <w:proofErr w:type="spellEnd"/>
            <w:r w:rsidRPr="001260E5">
              <w:rPr>
                <w:rFonts w:ascii="Arial" w:hAnsi="Arial" w:cs="Arial"/>
              </w:rPr>
              <w:t xml:space="preserve"> (ориентировочная протяженность 745м)</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938,70</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8 348,30</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100,00</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9 387,00</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r>
      <w:tr w:rsidR="00916310" w:rsidRPr="001260E5" w:rsidTr="00916310">
        <w:trPr>
          <w:trHeight w:val="780"/>
        </w:trPr>
        <w:tc>
          <w:tcPr>
            <w:tcW w:w="12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right"/>
              <w:rPr>
                <w:rFonts w:ascii="Arial" w:hAnsi="Arial" w:cs="Arial"/>
                <w:b/>
                <w:bCs/>
              </w:rPr>
            </w:pPr>
            <w:r w:rsidRPr="001260E5">
              <w:rPr>
                <w:rFonts w:ascii="Arial" w:hAnsi="Arial" w:cs="Arial"/>
                <w:b/>
                <w:bCs/>
              </w:rPr>
              <w:t>ВСЕГО по водоснабжению</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11 420,52</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14 449,26</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17 652,63</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43 522,41</w:t>
            </w:r>
          </w:p>
        </w:tc>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505 607,94</w:t>
            </w:r>
          </w:p>
        </w:tc>
      </w:tr>
      <w:tr w:rsidR="00916310" w:rsidRPr="001260E5" w:rsidTr="00916310">
        <w:trPr>
          <w:trHeight w:val="78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11 174,84</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6 856,22</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7 954,90</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25 985,96</w:t>
            </w:r>
          </w:p>
        </w:tc>
        <w:tc>
          <w:tcPr>
            <w:tcW w:w="45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78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220 994,28</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67 057,84</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148 047,45</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436 099,57</w:t>
            </w:r>
          </w:p>
        </w:tc>
        <w:tc>
          <w:tcPr>
            <w:tcW w:w="45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78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938,70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8 348,30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100,00</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9 387,00</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9 387,00</w:t>
            </w:r>
          </w:p>
        </w:tc>
      </w:tr>
      <w:tr w:rsidR="00916310" w:rsidRPr="001260E5" w:rsidTr="00916310">
        <w:trPr>
          <w:trHeight w:val="480"/>
        </w:trPr>
        <w:tc>
          <w:tcPr>
            <w:tcW w:w="1228" w:type="pct"/>
            <w:gridSpan w:val="2"/>
            <w:tcBorders>
              <w:top w:val="nil"/>
              <w:left w:val="single" w:sz="8" w:space="0" w:color="auto"/>
              <w:bottom w:val="single" w:sz="4" w:space="0" w:color="auto"/>
              <w:right w:val="single" w:sz="4" w:space="0" w:color="000000"/>
            </w:tcBorders>
            <w:shd w:val="clear" w:color="000000" w:fill="C5D9F1"/>
            <w:vAlign w:val="center"/>
            <w:hideMark/>
          </w:tcPr>
          <w:p w:rsidR="00916310" w:rsidRPr="001260E5" w:rsidRDefault="00916310" w:rsidP="00916310">
            <w:pPr>
              <w:jc w:val="right"/>
              <w:outlineLvl w:val="1"/>
              <w:rPr>
                <w:rFonts w:ascii="Arial" w:hAnsi="Arial" w:cs="Arial"/>
                <w:b/>
                <w:bCs/>
              </w:rPr>
            </w:pPr>
            <w:r w:rsidRPr="001260E5">
              <w:rPr>
                <w:rFonts w:ascii="Arial" w:hAnsi="Arial" w:cs="Arial"/>
                <w:b/>
                <w:bCs/>
              </w:rPr>
              <w:t>Итого:</w:t>
            </w:r>
          </w:p>
        </w:tc>
        <w:tc>
          <w:tcPr>
            <w:tcW w:w="331"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938,70</w:t>
            </w:r>
          </w:p>
        </w:tc>
        <w:tc>
          <w:tcPr>
            <w:tcW w:w="377"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8 348,30</w:t>
            </w:r>
          </w:p>
        </w:tc>
        <w:tc>
          <w:tcPr>
            <w:tcW w:w="473"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243 689,64</w:t>
            </w:r>
          </w:p>
        </w:tc>
        <w:tc>
          <w:tcPr>
            <w:tcW w:w="425"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88 363,32</w:t>
            </w:r>
          </w:p>
        </w:tc>
        <w:tc>
          <w:tcPr>
            <w:tcW w:w="422"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173 654,98</w:t>
            </w:r>
          </w:p>
        </w:tc>
        <w:tc>
          <w:tcPr>
            <w:tcW w:w="221"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0,00</w:t>
            </w:r>
          </w:p>
        </w:tc>
        <w:tc>
          <w:tcPr>
            <w:tcW w:w="616"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51" w:type="pct"/>
            <w:tcBorders>
              <w:top w:val="nil"/>
              <w:left w:val="nil"/>
              <w:bottom w:val="single" w:sz="4" w:space="0" w:color="auto"/>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514 994,94</w:t>
            </w:r>
          </w:p>
        </w:tc>
        <w:tc>
          <w:tcPr>
            <w:tcW w:w="455" w:type="pct"/>
            <w:tcBorders>
              <w:top w:val="nil"/>
              <w:left w:val="nil"/>
              <w:bottom w:val="nil"/>
              <w:right w:val="single" w:sz="4" w:space="0" w:color="auto"/>
            </w:tcBorders>
            <w:shd w:val="clear" w:color="000000" w:fill="C5D9F1"/>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514 994,94</w:t>
            </w:r>
          </w:p>
        </w:tc>
      </w:tr>
      <w:tr w:rsidR="00916310" w:rsidRPr="001260E5" w:rsidTr="00916310">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6310" w:rsidRPr="001260E5" w:rsidRDefault="00916310" w:rsidP="00916310">
            <w:pPr>
              <w:jc w:val="center"/>
              <w:rPr>
                <w:rFonts w:ascii="Arial" w:hAnsi="Arial" w:cs="Arial"/>
                <w:b/>
                <w:bCs/>
              </w:rPr>
            </w:pPr>
            <w:r w:rsidRPr="001260E5">
              <w:rPr>
                <w:rFonts w:ascii="Arial" w:hAnsi="Arial" w:cs="Arial"/>
                <w:b/>
                <w:bCs/>
              </w:rPr>
              <w:t>Водоотведение</w:t>
            </w:r>
          </w:p>
        </w:tc>
      </w:tr>
      <w:tr w:rsidR="00916310" w:rsidRPr="001260E5" w:rsidTr="00916310">
        <w:trPr>
          <w:trHeight w:val="81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lastRenderedPageBreak/>
              <w:t>1</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Строительство канализационного коллектора</w:t>
            </w:r>
            <w:proofErr w:type="gramStart"/>
            <w:r w:rsidRPr="001260E5">
              <w:rPr>
                <w:rFonts w:ascii="Arial" w:hAnsi="Arial" w:cs="Arial"/>
              </w:rPr>
              <w:t xml:space="preserve"> Д</w:t>
            </w:r>
            <w:proofErr w:type="gramEnd"/>
            <w:r w:rsidRPr="001260E5">
              <w:rPr>
                <w:rFonts w:ascii="Arial" w:hAnsi="Arial" w:cs="Arial"/>
              </w:rPr>
              <w:t>=315мм п. Боровский – Тюмень (ориентировочная протяженность 9000м)</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3 707,88</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1 832,81</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5 540,69</w:t>
            </w:r>
          </w:p>
        </w:tc>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122 810,87</w:t>
            </w:r>
          </w:p>
        </w:tc>
      </w:tr>
      <w:tr w:rsidR="00916310" w:rsidRPr="001260E5" w:rsidTr="00916310">
        <w:trPr>
          <w:trHeight w:val="102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1 481,39</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531,04</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2 012,43</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735"/>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85 472,98</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29 784,77</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115 257,75</w:t>
            </w:r>
          </w:p>
        </w:tc>
        <w:tc>
          <w:tcPr>
            <w:tcW w:w="455"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90 662,25</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32 148,62</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72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Строительство КНС, 1шт</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958,85</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334,15</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1 293,00</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29 306,53</w:t>
            </w:r>
          </w:p>
        </w:tc>
      </w:tr>
      <w:tr w:rsidR="00916310" w:rsidRPr="001260E5" w:rsidTr="00916310">
        <w:trPr>
          <w:trHeight w:val="96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383,09</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96,82</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479,91</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1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22 103,28</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5 430,34</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27 533,62</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23 445,22</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5 861,31</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885"/>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3</w:t>
            </w:r>
          </w:p>
        </w:tc>
        <w:tc>
          <w:tcPr>
            <w:tcW w:w="994" w:type="pct"/>
            <w:vMerge w:val="restart"/>
            <w:tcBorders>
              <w:top w:val="nil"/>
              <w:left w:val="single" w:sz="4" w:space="0" w:color="auto"/>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Реконструкция квартальных сетей канализации</w:t>
            </w:r>
            <w:proofErr w:type="gramStart"/>
            <w:r w:rsidRPr="001260E5">
              <w:rPr>
                <w:rFonts w:ascii="Arial" w:hAnsi="Arial" w:cs="Arial"/>
              </w:rPr>
              <w:t xml:space="preserve"> Д</w:t>
            </w:r>
            <w:proofErr w:type="gramEnd"/>
            <w:r w:rsidRPr="001260E5">
              <w:rPr>
                <w:rFonts w:ascii="Arial" w:hAnsi="Arial" w:cs="Arial"/>
              </w:rPr>
              <w:t>=200мм п. Боровский (ориентировочная протяженность 6680м)</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429,42</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3 421,04</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3 850,46</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70 507,14</w:t>
            </w:r>
          </w:p>
        </w:tc>
      </w:tr>
      <w:tr w:rsidR="00916310" w:rsidRPr="001260E5" w:rsidTr="00916310">
        <w:trPr>
          <w:trHeight w:val="1020"/>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171,57</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991,22</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1 162,79</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55"/>
        </w:trPr>
        <w:tc>
          <w:tcPr>
            <w:tcW w:w="23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9 899,01</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55 594,88</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lastRenderedPageBreak/>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lastRenderedPageBreak/>
              <w:t>65 493,89</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lastRenderedPageBreak/>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10 500,00</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60 007,14</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735"/>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4</w:t>
            </w:r>
          </w:p>
        </w:tc>
        <w:tc>
          <w:tcPr>
            <w:tcW w:w="9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Строительство внутриквартальных сетей канализации</w:t>
            </w:r>
            <w:proofErr w:type="gramStart"/>
            <w:r w:rsidRPr="001260E5">
              <w:rPr>
                <w:rFonts w:ascii="Arial" w:hAnsi="Arial" w:cs="Arial"/>
              </w:rPr>
              <w:t xml:space="preserve"> Д</w:t>
            </w:r>
            <w:proofErr w:type="gramEnd"/>
            <w:r w:rsidRPr="001260E5">
              <w:rPr>
                <w:rFonts w:ascii="Arial" w:hAnsi="Arial" w:cs="Arial"/>
              </w:rPr>
              <w:t xml:space="preserve">=160-225-250-315мм с целью обеспечения отдельных территорий населенных пунктов централизованным водоотведением (ориентировочная протяженность 1 500м). МО п. </w:t>
            </w:r>
            <w:proofErr w:type="gramStart"/>
            <w:r w:rsidRPr="001260E5">
              <w:rPr>
                <w:rFonts w:ascii="Arial" w:hAnsi="Arial" w:cs="Arial"/>
              </w:rPr>
              <w:t>Боровский</w:t>
            </w:r>
            <w:proofErr w:type="gramEnd"/>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676,44</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1 477,19</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2 153,63</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15 831,80</w:t>
            </w:r>
          </w:p>
        </w:tc>
      </w:tr>
      <w:tr w:rsidR="00916310" w:rsidRPr="001260E5" w:rsidTr="00916310">
        <w:trPr>
          <w:trHeight w:val="1080"/>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195,99</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195,99</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8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10 992,81</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2 489,37</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13 482,18</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11 865,24</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3 966,56</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1125"/>
        </w:trPr>
        <w:tc>
          <w:tcPr>
            <w:tcW w:w="235" w:type="pct"/>
            <w:vMerge w:val="restar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5</w:t>
            </w:r>
          </w:p>
        </w:tc>
        <w:tc>
          <w:tcPr>
            <w:tcW w:w="9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Реконструкция внутриквартальных сетей канализации</w:t>
            </w:r>
            <w:proofErr w:type="gramStart"/>
            <w:r w:rsidRPr="001260E5">
              <w:rPr>
                <w:rFonts w:ascii="Arial" w:hAnsi="Arial" w:cs="Arial"/>
              </w:rPr>
              <w:t xml:space="preserve"> Д</w:t>
            </w:r>
            <w:proofErr w:type="gramEnd"/>
            <w:r w:rsidRPr="001260E5">
              <w:rPr>
                <w:rFonts w:ascii="Arial" w:hAnsi="Arial" w:cs="Arial"/>
              </w:rPr>
              <w:t xml:space="preserve">=315мм с целью обеспечения отдельных территорий населенных пунктов централизованным водоотведением (ориентировочная протяженность 1 219,02м). МО </w:t>
            </w:r>
            <w:proofErr w:type="spellStart"/>
            <w:r w:rsidRPr="001260E5">
              <w:rPr>
                <w:rFonts w:ascii="Arial" w:hAnsi="Arial" w:cs="Arial"/>
              </w:rPr>
              <w:t>п</w:t>
            </w:r>
            <w:proofErr w:type="gramStart"/>
            <w:r w:rsidRPr="001260E5">
              <w:rPr>
                <w:rFonts w:ascii="Arial" w:hAnsi="Arial" w:cs="Arial"/>
              </w:rPr>
              <w:t>.Б</w:t>
            </w:r>
            <w:proofErr w:type="gramEnd"/>
            <w:r w:rsidRPr="001260E5">
              <w:rPr>
                <w:rFonts w:ascii="Arial" w:hAnsi="Arial" w:cs="Arial"/>
              </w:rPr>
              <w:t>оровский</w:t>
            </w:r>
            <w:proofErr w:type="spellEnd"/>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320,11</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379,38</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802,35</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outlineLvl w:val="0"/>
              <w:rPr>
                <w:rFonts w:ascii="Arial" w:hAnsi="Arial" w:cs="Arial"/>
              </w:rPr>
            </w:pPr>
            <w:r w:rsidRPr="001260E5">
              <w:rPr>
                <w:rFonts w:ascii="Arial" w:hAnsi="Arial" w:cs="Arial"/>
              </w:rPr>
              <w:t>1 501,84</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16 636,16</w:t>
            </w:r>
          </w:p>
        </w:tc>
      </w:tr>
      <w:tr w:rsidR="00916310" w:rsidRPr="001260E5" w:rsidTr="00916310">
        <w:trPr>
          <w:trHeight w:val="112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127,89</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109,92</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outlineLvl w:val="0"/>
              <w:rPr>
                <w:rFonts w:ascii="Arial" w:hAnsi="Arial" w:cs="Arial"/>
              </w:rPr>
            </w:pPr>
            <w:r w:rsidRPr="001260E5">
              <w:rPr>
                <w:rFonts w:ascii="Arial" w:hAnsi="Arial" w:cs="Arial"/>
              </w:rPr>
              <w:t>237,81</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1125"/>
        </w:trPr>
        <w:tc>
          <w:tcPr>
            <w:tcW w:w="235" w:type="pct"/>
            <w:vMerge/>
            <w:tcBorders>
              <w:top w:val="nil"/>
              <w:left w:val="single" w:sz="8" w:space="0" w:color="auto"/>
              <w:bottom w:val="single" w:sz="4" w:space="0" w:color="auto"/>
              <w:right w:val="single" w:sz="4" w:space="0" w:color="auto"/>
            </w:tcBorders>
            <w:vAlign w:val="center"/>
            <w:hideMark/>
          </w:tcPr>
          <w:p w:rsidR="00916310" w:rsidRPr="001260E5" w:rsidRDefault="00916310" w:rsidP="00916310">
            <w:pPr>
              <w:outlineLvl w:val="0"/>
              <w:rPr>
                <w:rFonts w:ascii="Arial" w:hAnsi="Arial" w:cs="Arial"/>
              </w:rPr>
            </w:pPr>
          </w:p>
        </w:tc>
        <w:tc>
          <w:tcPr>
            <w:tcW w:w="994" w:type="pct"/>
            <w:vMerge/>
            <w:tcBorders>
              <w:top w:val="nil"/>
              <w:left w:val="single" w:sz="4" w:space="0" w:color="auto"/>
              <w:bottom w:val="single" w:sz="4" w:space="0" w:color="000000"/>
              <w:right w:val="single" w:sz="4" w:space="0" w:color="auto"/>
            </w:tcBorders>
            <w:vAlign w:val="center"/>
            <w:hideMark/>
          </w:tcPr>
          <w:p w:rsidR="00916310" w:rsidRPr="001260E5" w:rsidRDefault="00916310" w:rsidP="00916310">
            <w:pPr>
              <w:outlineLvl w:val="0"/>
              <w:rPr>
                <w:rFonts w:ascii="Arial" w:hAnsi="Arial" w:cs="Arial"/>
              </w:rPr>
            </w:pP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7 379,77</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6 165,18</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1 351,56</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14 896,51</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480"/>
        </w:trPr>
        <w:tc>
          <w:tcPr>
            <w:tcW w:w="235" w:type="pct"/>
            <w:tcBorders>
              <w:top w:val="nil"/>
              <w:left w:val="single" w:sz="8"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right"/>
              <w:outlineLvl w:val="1"/>
              <w:rPr>
                <w:rFonts w:ascii="Arial" w:hAnsi="Arial" w:cs="Arial"/>
              </w:rPr>
            </w:pPr>
            <w:r w:rsidRPr="001260E5">
              <w:rPr>
                <w:rFonts w:ascii="Arial" w:hAnsi="Arial" w:cs="Arial"/>
              </w:rPr>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7 827,77</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6 654,48</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2 153,91</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5" w:type="pct"/>
            <w:tcBorders>
              <w:top w:val="nil"/>
              <w:left w:val="nil"/>
              <w:bottom w:val="nil"/>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r>
      <w:tr w:rsidR="00916310" w:rsidRPr="001260E5" w:rsidTr="00916310">
        <w:trPr>
          <w:trHeight w:val="136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lastRenderedPageBreak/>
              <w:t>6</w:t>
            </w:r>
          </w:p>
        </w:tc>
        <w:tc>
          <w:tcPr>
            <w:tcW w:w="994"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outlineLvl w:val="0"/>
              <w:rPr>
                <w:rFonts w:ascii="Arial" w:hAnsi="Arial" w:cs="Arial"/>
              </w:rPr>
            </w:pPr>
            <w:r w:rsidRPr="001260E5">
              <w:rPr>
                <w:rFonts w:ascii="Arial" w:hAnsi="Arial" w:cs="Arial"/>
              </w:rPr>
              <w:t xml:space="preserve">Строительство КНС в районе ул. Мира с учетом вывода из эксплуатации  существующей КНС-3 </w:t>
            </w:r>
            <w:proofErr w:type="spellStart"/>
            <w:r w:rsidRPr="001260E5">
              <w:rPr>
                <w:rFonts w:ascii="Arial" w:hAnsi="Arial" w:cs="Arial"/>
              </w:rPr>
              <w:t>п</w:t>
            </w:r>
            <w:proofErr w:type="gramStart"/>
            <w:r w:rsidRPr="001260E5">
              <w:rPr>
                <w:rFonts w:ascii="Arial" w:hAnsi="Arial" w:cs="Arial"/>
              </w:rPr>
              <w:t>.Б</w:t>
            </w:r>
            <w:proofErr w:type="gramEnd"/>
            <w:r w:rsidRPr="001260E5">
              <w:rPr>
                <w:rFonts w:ascii="Arial" w:hAnsi="Arial" w:cs="Arial"/>
              </w:rPr>
              <w:t>оровский</w:t>
            </w:r>
            <w:proofErr w:type="spellEnd"/>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16 632,00</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4 158,00</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rPr>
            </w:pPr>
            <w:r w:rsidRPr="001260E5">
              <w:rPr>
                <w:rFonts w:ascii="Arial" w:hAnsi="Arial" w:cs="Arial"/>
              </w:rPr>
              <w:t>20 790,00</w:t>
            </w:r>
          </w:p>
        </w:tc>
        <w:tc>
          <w:tcPr>
            <w:tcW w:w="455" w:type="pct"/>
            <w:tcBorders>
              <w:top w:val="single" w:sz="4" w:space="0" w:color="auto"/>
              <w:left w:val="nil"/>
              <w:bottom w:val="nil"/>
              <w:right w:val="single" w:sz="4" w:space="0" w:color="auto"/>
            </w:tcBorders>
            <w:shd w:val="clear" w:color="auto" w:fill="auto"/>
            <w:vAlign w:val="center"/>
            <w:hideMark/>
          </w:tcPr>
          <w:p w:rsidR="00916310" w:rsidRPr="001260E5" w:rsidRDefault="00916310" w:rsidP="00916310">
            <w:pPr>
              <w:jc w:val="center"/>
              <w:outlineLvl w:val="0"/>
              <w:rPr>
                <w:rFonts w:ascii="Arial" w:hAnsi="Arial" w:cs="Arial"/>
                <w:b/>
                <w:bCs/>
              </w:rPr>
            </w:pPr>
            <w:r w:rsidRPr="001260E5">
              <w:rPr>
                <w:rFonts w:ascii="Arial" w:hAnsi="Arial" w:cs="Arial"/>
                <w:b/>
                <w:bCs/>
              </w:rPr>
              <w:t>20 790,00</w:t>
            </w:r>
          </w:p>
        </w:tc>
      </w:tr>
      <w:tr w:rsidR="00916310" w:rsidRPr="001260E5" w:rsidTr="00916310">
        <w:trPr>
          <w:trHeight w:val="795"/>
        </w:trPr>
        <w:tc>
          <w:tcPr>
            <w:tcW w:w="12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right"/>
              <w:rPr>
                <w:rFonts w:ascii="Arial" w:hAnsi="Arial" w:cs="Arial"/>
              </w:rPr>
            </w:pPr>
            <w:r w:rsidRPr="001260E5">
              <w:rPr>
                <w:rFonts w:ascii="Arial" w:hAnsi="Arial" w:cs="Arial"/>
              </w:rPr>
              <w:t>ВСЕГО по водоотведению</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5 416,26</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6 643,82</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2 279,54</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14 339,62</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255 092,49</w:t>
            </w:r>
          </w:p>
        </w:tc>
      </w:tr>
      <w:tr w:rsidR="00916310" w:rsidRPr="001260E5" w:rsidTr="00916310">
        <w:trPr>
          <w:trHeight w:val="96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2 163,94</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1 924,99</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4 088,93</w:t>
            </w: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75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124 855,03</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107 967,97</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3 840,93</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236 663,94</w:t>
            </w: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96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16 632,00</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4 158,00</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плата за подключение (технологическое 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20 790,00</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20 790,00</w:t>
            </w:r>
          </w:p>
        </w:tc>
      </w:tr>
      <w:tr w:rsidR="00916310" w:rsidRPr="001260E5" w:rsidTr="00916310">
        <w:trPr>
          <w:trHeight w:val="480"/>
        </w:trPr>
        <w:tc>
          <w:tcPr>
            <w:tcW w:w="1228" w:type="pct"/>
            <w:gridSpan w:val="2"/>
            <w:tcBorders>
              <w:top w:val="single" w:sz="4" w:space="0" w:color="auto"/>
              <w:left w:val="single" w:sz="8" w:space="0" w:color="auto"/>
              <w:bottom w:val="single" w:sz="4" w:space="0" w:color="auto"/>
              <w:right w:val="single" w:sz="4" w:space="0" w:color="000000"/>
            </w:tcBorders>
            <w:shd w:val="clear" w:color="000000" w:fill="F2DCDB"/>
            <w:vAlign w:val="center"/>
            <w:hideMark/>
          </w:tcPr>
          <w:p w:rsidR="00916310" w:rsidRPr="001260E5" w:rsidRDefault="00916310" w:rsidP="00916310">
            <w:pPr>
              <w:jc w:val="right"/>
              <w:outlineLvl w:val="1"/>
              <w:rPr>
                <w:rFonts w:ascii="Arial" w:hAnsi="Arial" w:cs="Arial"/>
                <w:b/>
                <w:bCs/>
              </w:rPr>
            </w:pPr>
            <w:r w:rsidRPr="001260E5">
              <w:rPr>
                <w:rFonts w:ascii="Arial" w:hAnsi="Arial" w:cs="Arial"/>
                <w:b/>
                <w:bCs/>
              </w:rPr>
              <w:t>Итого:</w:t>
            </w:r>
          </w:p>
        </w:tc>
        <w:tc>
          <w:tcPr>
            <w:tcW w:w="331"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0,00</w:t>
            </w:r>
          </w:p>
        </w:tc>
        <w:tc>
          <w:tcPr>
            <w:tcW w:w="377"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0,00</w:t>
            </w:r>
          </w:p>
        </w:tc>
        <w:tc>
          <w:tcPr>
            <w:tcW w:w="473"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149 067,23</w:t>
            </w:r>
          </w:p>
        </w:tc>
        <w:tc>
          <w:tcPr>
            <w:tcW w:w="425"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120 694,78</w:t>
            </w:r>
          </w:p>
        </w:tc>
        <w:tc>
          <w:tcPr>
            <w:tcW w:w="422"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6 120,47</w:t>
            </w:r>
          </w:p>
        </w:tc>
        <w:tc>
          <w:tcPr>
            <w:tcW w:w="221"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0,00</w:t>
            </w:r>
          </w:p>
        </w:tc>
        <w:tc>
          <w:tcPr>
            <w:tcW w:w="616"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275 882,49</w:t>
            </w:r>
          </w:p>
        </w:tc>
        <w:tc>
          <w:tcPr>
            <w:tcW w:w="455" w:type="pct"/>
            <w:tcBorders>
              <w:top w:val="nil"/>
              <w:left w:val="nil"/>
              <w:bottom w:val="single" w:sz="4" w:space="0" w:color="auto"/>
              <w:right w:val="single" w:sz="4" w:space="0" w:color="auto"/>
            </w:tcBorders>
            <w:shd w:val="clear" w:color="000000" w:fill="F2DCDB"/>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275 882,49</w:t>
            </w:r>
          </w:p>
        </w:tc>
      </w:tr>
      <w:tr w:rsidR="00916310" w:rsidRPr="001260E5" w:rsidTr="00916310">
        <w:trPr>
          <w:trHeight w:val="885"/>
        </w:trPr>
        <w:tc>
          <w:tcPr>
            <w:tcW w:w="12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right"/>
              <w:rPr>
                <w:rFonts w:ascii="Arial" w:hAnsi="Arial" w:cs="Arial"/>
              </w:rPr>
            </w:pPr>
            <w:r w:rsidRPr="001260E5">
              <w:rPr>
                <w:rFonts w:ascii="Arial" w:hAnsi="Arial" w:cs="Arial"/>
              </w:rPr>
              <w:t>Общая</w:t>
            </w:r>
          </w:p>
        </w:tc>
        <w:tc>
          <w:tcPr>
            <w:tcW w:w="33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16 836,78</w:t>
            </w:r>
          </w:p>
        </w:tc>
        <w:tc>
          <w:tcPr>
            <w:tcW w:w="425"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21 093,08</w:t>
            </w:r>
          </w:p>
        </w:tc>
        <w:tc>
          <w:tcPr>
            <w:tcW w:w="422"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19 932,17</w:t>
            </w:r>
          </w:p>
        </w:tc>
        <w:tc>
          <w:tcPr>
            <w:tcW w:w="22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w:t>
            </w:r>
          </w:p>
        </w:tc>
        <w:tc>
          <w:tcPr>
            <w:tcW w:w="451" w:type="pct"/>
            <w:tcBorders>
              <w:top w:val="nil"/>
              <w:left w:val="nil"/>
              <w:bottom w:val="single" w:sz="4" w:space="0" w:color="auto"/>
              <w:right w:val="single" w:sz="4" w:space="0" w:color="auto"/>
            </w:tcBorders>
            <w:shd w:val="clear" w:color="000000" w:fill="EBF1DE"/>
            <w:vAlign w:val="center"/>
            <w:hideMark/>
          </w:tcPr>
          <w:p w:rsidR="00916310" w:rsidRPr="001260E5" w:rsidRDefault="00916310" w:rsidP="00916310">
            <w:pPr>
              <w:jc w:val="center"/>
              <w:rPr>
                <w:rFonts w:ascii="Arial" w:hAnsi="Arial" w:cs="Arial"/>
              </w:rPr>
            </w:pPr>
            <w:r w:rsidRPr="001260E5">
              <w:rPr>
                <w:rFonts w:ascii="Arial" w:hAnsi="Arial" w:cs="Arial"/>
              </w:rPr>
              <w:t>57 862,03</w:t>
            </w:r>
          </w:p>
        </w:tc>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760 700,43</w:t>
            </w:r>
          </w:p>
        </w:tc>
      </w:tr>
      <w:tr w:rsidR="00916310" w:rsidRPr="001260E5" w:rsidTr="00916310">
        <w:trPr>
          <w:trHeight w:val="1080"/>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13 338,78</w:t>
            </w:r>
          </w:p>
        </w:tc>
        <w:tc>
          <w:tcPr>
            <w:tcW w:w="425"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8 781,21</w:t>
            </w:r>
          </w:p>
        </w:tc>
        <w:tc>
          <w:tcPr>
            <w:tcW w:w="422"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7 954,90</w:t>
            </w:r>
          </w:p>
        </w:tc>
        <w:tc>
          <w:tcPr>
            <w:tcW w:w="22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Собственные средства (Амортизация будущих периодов)</w:t>
            </w:r>
          </w:p>
        </w:tc>
        <w:tc>
          <w:tcPr>
            <w:tcW w:w="451" w:type="pct"/>
            <w:tcBorders>
              <w:top w:val="nil"/>
              <w:left w:val="nil"/>
              <w:bottom w:val="single" w:sz="4" w:space="0" w:color="auto"/>
              <w:right w:val="single" w:sz="4" w:space="0" w:color="auto"/>
            </w:tcBorders>
            <w:shd w:val="clear" w:color="000000" w:fill="FDE9D9"/>
            <w:vAlign w:val="center"/>
            <w:hideMark/>
          </w:tcPr>
          <w:p w:rsidR="00916310" w:rsidRPr="001260E5" w:rsidRDefault="00916310" w:rsidP="00916310">
            <w:pPr>
              <w:jc w:val="center"/>
              <w:rPr>
                <w:rFonts w:ascii="Arial" w:hAnsi="Arial" w:cs="Arial"/>
              </w:rPr>
            </w:pPr>
            <w:r w:rsidRPr="001260E5">
              <w:rPr>
                <w:rFonts w:ascii="Arial" w:hAnsi="Arial" w:cs="Arial"/>
              </w:rPr>
              <w:t>30 074,89</w:t>
            </w:r>
          </w:p>
        </w:tc>
        <w:tc>
          <w:tcPr>
            <w:tcW w:w="45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85"/>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345 849,31</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175 025,81</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151 888,39</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Бюджетные средства (Расходы </w:t>
            </w:r>
            <w:proofErr w:type="spellStart"/>
            <w:r w:rsidRPr="001260E5">
              <w:rPr>
                <w:rFonts w:ascii="Arial" w:hAnsi="Arial" w:cs="Arial"/>
              </w:rPr>
              <w:t>концедента</w:t>
            </w:r>
            <w:proofErr w:type="spellEnd"/>
            <w:r w:rsidRPr="001260E5">
              <w:rPr>
                <w:rFonts w:ascii="Arial" w:hAnsi="Arial" w:cs="Arial"/>
              </w:rPr>
              <w:t>)</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672 763,51</w:t>
            </w:r>
          </w:p>
        </w:tc>
        <w:tc>
          <w:tcPr>
            <w:tcW w:w="455" w:type="pct"/>
            <w:vMerge/>
            <w:tcBorders>
              <w:top w:val="nil"/>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b/>
                <w:bCs/>
              </w:rPr>
            </w:pPr>
          </w:p>
        </w:tc>
      </w:tr>
      <w:tr w:rsidR="00916310" w:rsidRPr="001260E5" w:rsidTr="00916310">
        <w:trPr>
          <w:trHeight w:val="885"/>
        </w:trPr>
        <w:tc>
          <w:tcPr>
            <w:tcW w:w="1228" w:type="pct"/>
            <w:gridSpan w:val="2"/>
            <w:vMerge/>
            <w:tcBorders>
              <w:top w:val="single" w:sz="4" w:space="0" w:color="auto"/>
              <w:left w:val="single" w:sz="4" w:space="0" w:color="auto"/>
              <w:bottom w:val="single" w:sz="4" w:space="0" w:color="auto"/>
              <w:right w:val="single" w:sz="4" w:space="0" w:color="auto"/>
            </w:tcBorders>
            <w:vAlign w:val="center"/>
            <w:hideMark/>
          </w:tcPr>
          <w:p w:rsidR="00916310" w:rsidRPr="001260E5" w:rsidRDefault="00916310" w:rsidP="00916310">
            <w:pPr>
              <w:rPr>
                <w:rFonts w:ascii="Arial" w:hAnsi="Arial" w:cs="Arial"/>
              </w:rPr>
            </w:pPr>
          </w:p>
        </w:tc>
        <w:tc>
          <w:tcPr>
            <w:tcW w:w="33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938,70</w:t>
            </w:r>
          </w:p>
        </w:tc>
        <w:tc>
          <w:tcPr>
            <w:tcW w:w="377"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8 348,30</w:t>
            </w:r>
          </w:p>
        </w:tc>
        <w:tc>
          <w:tcPr>
            <w:tcW w:w="473"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16 732,00</w:t>
            </w:r>
          </w:p>
        </w:tc>
        <w:tc>
          <w:tcPr>
            <w:tcW w:w="42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4 158,00</w:t>
            </w:r>
          </w:p>
        </w:tc>
        <w:tc>
          <w:tcPr>
            <w:tcW w:w="422"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22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t xml:space="preserve">плата за подключение (технологическое </w:t>
            </w:r>
            <w:r w:rsidRPr="001260E5">
              <w:rPr>
                <w:rFonts w:ascii="Arial" w:hAnsi="Arial" w:cs="Arial"/>
              </w:rPr>
              <w:lastRenderedPageBreak/>
              <w:t xml:space="preserve">присоединение)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rPr>
            </w:pPr>
            <w:r w:rsidRPr="001260E5">
              <w:rPr>
                <w:rFonts w:ascii="Arial" w:hAnsi="Arial" w:cs="Arial"/>
              </w:rPr>
              <w:lastRenderedPageBreak/>
              <w:t>30 177,00</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rPr>
                <w:rFonts w:ascii="Arial" w:hAnsi="Arial" w:cs="Arial"/>
                <w:b/>
                <w:bCs/>
              </w:rPr>
            </w:pPr>
            <w:r w:rsidRPr="001260E5">
              <w:rPr>
                <w:rFonts w:ascii="Arial" w:hAnsi="Arial" w:cs="Arial"/>
                <w:b/>
                <w:bCs/>
              </w:rPr>
              <w:t>30 177,00</w:t>
            </w:r>
          </w:p>
        </w:tc>
      </w:tr>
      <w:tr w:rsidR="00916310" w:rsidRPr="001260E5" w:rsidTr="00916310">
        <w:trPr>
          <w:trHeight w:val="480"/>
        </w:trPr>
        <w:tc>
          <w:tcPr>
            <w:tcW w:w="12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16310" w:rsidRPr="001260E5" w:rsidRDefault="00916310" w:rsidP="00916310">
            <w:pPr>
              <w:jc w:val="right"/>
              <w:outlineLvl w:val="1"/>
              <w:rPr>
                <w:rFonts w:ascii="Arial" w:hAnsi="Arial" w:cs="Arial"/>
                <w:b/>
                <w:bCs/>
              </w:rPr>
            </w:pPr>
            <w:r w:rsidRPr="001260E5">
              <w:rPr>
                <w:rFonts w:ascii="Arial" w:hAnsi="Arial" w:cs="Arial"/>
                <w:b/>
                <w:bCs/>
              </w:rPr>
              <w:lastRenderedPageBreak/>
              <w:t>Итого:</w:t>
            </w:r>
          </w:p>
        </w:tc>
        <w:tc>
          <w:tcPr>
            <w:tcW w:w="33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938,70</w:t>
            </w:r>
          </w:p>
        </w:tc>
        <w:tc>
          <w:tcPr>
            <w:tcW w:w="377"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8 348,30</w:t>
            </w:r>
          </w:p>
        </w:tc>
        <w:tc>
          <w:tcPr>
            <w:tcW w:w="473"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392 756,87</w:t>
            </w:r>
          </w:p>
        </w:tc>
        <w:tc>
          <w:tcPr>
            <w:tcW w:w="425"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209 058,10</w:t>
            </w:r>
          </w:p>
        </w:tc>
        <w:tc>
          <w:tcPr>
            <w:tcW w:w="422"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179 775,46</w:t>
            </w:r>
          </w:p>
        </w:tc>
        <w:tc>
          <w:tcPr>
            <w:tcW w:w="221" w:type="pct"/>
            <w:tcBorders>
              <w:top w:val="nil"/>
              <w:left w:val="nil"/>
              <w:bottom w:val="single" w:sz="4" w:space="0" w:color="auto"/>
              <w:right w:val="single" w:sz="4" w:space="0" w:color="auto"/>
            </w:tcBorders>
            <w:shd w:val="clear" w:color="000000" w:fill="FFFFFF"/>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0,00</w:t>
            </w:r>
          </w:p>
        </w:tc>
        <w:tc>
          <w:tcPr>
            <w:tcW w:w="616"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rPr>
            </w:pPr>
            <w:r w:rsidRPr="001260E5">
              <w:rPr>
                <w:rFonts w:ascii="Arial" w:hAnsi="Arial" w:cs="Arial"/>
              </w:rPr>
              <w:t> </w:t>
            </w:r>
          </w:p>
        </w:tc>
        <w:tc>
          <w:tcPr>
            <w:tcW w:w="451"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790 877,43</w:t>
            </w:r>
          </w:p>
        </w:tc>
        <w:tc>
          <w:tcPr>
            <w:tcW w:w="455" w:type="pct"/>
            <w:tcBorders>
              <w:top w:val="nil"/>
              <w:left w:val="nil"/>
              <w:bottom w:val="single" w:sz="4" w:space="0" w:color="auto"/>
              <w:right w:val="single" w:sz="4" w:space="0" w:color="auto"/>
            </w:tcBorders>
            <w:shd w:val="clear" w:color="auto" w:fill="auto"/>
            <w:vAlign w:val="center"/>
            <w:hideMark/>
          </w:tcPr>
          <w:p w:rsidR="00916310" w:rsidRPr="001260E5" w:rsidRDefault="00916310" w:rsidP="00916310">
            <w:pPr>
              <w:jc w:val="center"/>
              <w:outlineLvl w:val="1"/>
              <w:rPr>
                <w:rFonts w:ascii="Arial" w:hAnsi="Arial" w:cs="Arial"/>
                <w:b/>
                <w:bCs/>
              </w:rPr>
            </w:pPr>
            <w:r w:rsidRPr="001260E5">
              <w:rPr>
                <w:rFonts w:ascii="Arial" w:hAnsi="Arial" w:cs="Arial"/>
                <w:b/>
                <w:bCs/>
              </w:rPr>
              <w:t>790 877,43</w:t>
            </w:r>
          </w:p>
        </w:tc>
      </w:tr>
    </w:tbl>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Pr="00032FE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rFonts w:ascii="Arial" w:hAnsi="Arial" w:cs="Arial"/>
          <w:b/>
          <w:bCs/>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Pr="003A0DC7" w:rsidRDefault="00916310" w:rsidP="00916310">
      <w:pPr>
        <w:widowControl w:val="0"/>
        <w:tabs>
          <w:tab w:val="left" w:pos="2726"/>
          <w:tab w:val="left" w:pos="3231"/>
          <w:tab w:val="left" w:pos="4746"/>
          <w:tab w:val="left" w:pos="6743"/>
          <w:tab w:val="left" w:pos="7918"/>
          <w:tab w:val="left" w:pos="10158"/>
        </w:tabs>
        <w:autoSpaceDE w:val="0"/>
        <w:autoSpaceDN w:val="0"/>
        <w:ind w:left="112" w:right="104" w:firstLine="708"/>
        <w:jc w:val="center"/>
        <w:outlineLvl w:val="1"/>
        <w:rPr>
          <w:b/>
          <w:bCs/>
          <w:sz w:val="24"/>
          <w:szCs w:val="24"/>
          <w:lang w:bidi="ru-RU"/>
        </w:rPr>
      </w:pPr>
    </w:p>
    <w:p w:rsidR="00916310" w:rsidRPr="003A0DC7" w:rsidRDefault="00916310" w:rsidP="00916310">
      <w:pPr>
        <w:rPr>
          <w:sz w:val="24"/>
          <w:szCs w:val="24"/>
        </w:rPr>
      </w:pPr>
    </w:p>
    <w:p w:rsidR="00E14B3B" w:rsidRDefault="00E14B3B"/>
    <w:sectPr w:rsidR="00E14B3B" w:rsidSect="00916310">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6215"/>
    <w:multiLevelType w:val="hybridMultilevel"/>
    <w:tmpl w:val="54302858"/>
    <w:lvl w:ilvl="0" w:tplc="647EAC3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1E1A90"/>
    <w:multiLevelType w:val="hybridMultilevel"/>
    <w:tmpl w:val="BA98F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7F042A"/>
    <w:multiLevelType w:val="hybridMultilevel"/>
    <w:tmpl w:val="36C0ABE0"/>
    <w:lvl w:ilvl="0" w:tplc="F4A87F3A">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3B"/>
    <w:rsid w:val="00002BBC"/>
    <w:rsid w:val="00370F2A"/>
    <w:rsid w:val="00916310"/>
    <w:rsid w:val="00AD5050"/>
    <w:rsid w:val="00E1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
    <w:link w:val="1"/>
    <w:uiPriority w:val="1"/>
    <w:qFormat/>
    <w:rsid w:val="00E14B3B"/>
    <w:pPr>
      <w:framePr w:hSpace="180" w:wrap="around" w:vAnchor="page" w:hAnchor="page" w:x="992" w:y="13514"/>
      <w:jc w:val="center"/>
    </w:pPr>
    <w:rPr>
      <w:sz w:val="28"/>
    </w:rPr>
  </w:style>
  <w:style w:type="character" w:customStyle="1" w:styleId="a4">
    <w:name w:val="Основной текст Знак"/>
    <w:basedOn w:val="a0"/>
    <w:uiPriority w:val="99"/>
    <w:semiHidden/>
    <w:rsid w:val="00E14B3B"/>
    <w:rPr>
      <w:rFonts w:ascii="Times New Roman" w:eastAsia="Times New Roman" w:hAnsi="Times New Roman" w:cs="Times New Roman"/>
      <w:sz w:val="20"/>
      <w:szCs w:val="20"/>
      <w:lang w:eastAsia="ru-RU"/>
    </w:rPr>
  </w:style>
  <w:style w:type="character" w:customStyle="1" w:styleId="1">
    <w:name w:val="Основной текст Знак1"/>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uiPriority w:val="1"/>
    <w:rsid w:val="00E14B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E14B3B"/>
    <w:rPr>
      <w:rFonts w:ascii="Tahoma" w:hAnsi="Tahoma" w:cs="Tahoma"/>
      <w:sz w:val="16"/>
      <w:szCs w:val="16"/>
    </w:rPr>
  </w:style>
  <w:style w:type="character" w:customStyle="1" w:styleId="a6">
    <w:name w:val="Текст выноски Знак"/>
    <w:basedOn w:val="a0"/>
    <w:link w:val="a5"/>
    <w:uiPriority w:val="99"/>
    <w:semiHidden/>
    <w:rsid w:val="00E14B3B"/>
    <w:rPr>
      <w:rFonts w:ascii="Tahoma" w:eastAsia="Times New Roman" w:hAnsi="Tahoma" w:cs="Tahoma"/>
      <w:sz w:val="16"/>
      <w:szCs w:val="16"/>
      <w:lang w:eastAsia="ru-RU"/>
    </w:rPr>
  </w:style>
  <w:style w:type="paragraph" w:styleId="a7">
    <w:name w:val="List Paragraph"/>
    <w:basedOn w:val="a"/>
    <w:uiPriority w:val="34"/>
    <w:qFormat/>
    <w:rsid w:val="00E14B3B"/>
    <w:pPr>
      <w:ind w:left="720"/>
      <w:contextualSpacing/>
    </w:pPr>
  </w:style>
  <w:style w:type="paragraph" w:styleId="a8">
    <w:name w:val="Plain Text"/>
    <w:basedOn w:val="a"/>
    <w:link w:val="a9"/>
    <w:uiPriority w:val="99"/>
    <w:unhideWhenUsed/>
    <w:rsid w:val="00E14B3B"/>
    <w:rPr>
      <w:rFonts w:ascii="Calibri" w:eastAsiaTheme="minorHAnsi" w:hAnsi="Calibri" w:cstheme="minorBidi"/>
      <w:sz w:val="22"/>
      <w:szCs w:val="21"/>
      <w:lang w:eastAsia="en-US"/>
    </w:rPr>
  </w:style>
  <w:style w:type="character" w:customStyle="1" w:styleId="a9">
    <w:name w:val="Текст Знак"/>
    <w:basedOn w:val="a0"/>
    <w:link w:val="a8"/>
    <w:uiPriority w:val="99"/>
    <w:rsid w:val="00E14B3B"/>
    <w:rPr>
      <w:rFonts w:ascii="Calibri" w:hAnsi="Calibri"/>
      <w:szCs w:val="21"/>
    </w:rPr>
  </w:style>
  <w:style w:type="paragraph" w:styleId="aa">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
    <w:next w:val="a"/>
    <w:link w:val="ab"/>
    <w:qFormat/>
    <w:rsid w:val="00E14B3B"/>
    <w:pPr>
      <w:jc w:val="center"/>
    </w:pPr>
    <w:rPr>
      <w:sz w:val="28"/>
    </w:rPr>
  </w:style>
  <w:style w:type="character" w:customStyle="1" w:styleId="ab">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0"/>
    <w:link w:val="aa"/>
    <w:rsid w:val="00E14B3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
    <w:link w:val="1"/>
    <w:uiPriority w:val="1"/>
    <w:qFormat/>
    <w:rsid w:val="00E14B3B"/>
    <w:pPr>
      <w:framePr w:hSpace="180" w:wrap="around" w:vAnchor="page" w:hAnchor="page" w:x="992" w:y="13514"/>
      <w:jc w:val="center"/>
    </w:pPr>
    <w:rPr>
      <w:sz w:val="28"/>
    </w:rPr>
  </w:style>
  <w:style w:type="character" w:customStyle="1" w:styleId="a4">
    <w:name w:val="Основной текст Знак"/>
    <w:basedOn w:val="a0"/>
    <w:uiPriority w:val="99"/>
    <w:semiHidden/>
    <w:rsid w:val="00E14B3B"/>
    <w:rPr>
      <w:rFonts w:ascii="Times New Roman" w:eastAsia="Times New Roman" w:hAnsi="Times New Roman" w:cs="Times New Roman"/>
      <w:sz w:val="20"/>
      <w:szCs w:val="20"/>
      <w:lang w:eastAsia="ru-RU"/>
    </w:rPr>
  </w:style>
  <w:style w:type="character" w:customStyle="1" w:styleId="1">
    <w:name w:val="Основной текст Знак1"/>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uiPriority w:val="1"/>
    <w:rsid w:val="00E14B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E14B3B"/>
    <w:rPr>
      <w:rFonts w:ascii="Tahoma" w:hAnsi="Tahoma" w:cs="Tahoma"/>
      <w:sz w:val="16"/>
      <w:szCs w:val="16"/>
    </w:rPr>
  </w:style>
  <w:style w:type="character" w:customStyle="1" w:styleId="a6">
    <w:name w:val="Текст выноски Знак"/>
    <w:basedOn w:val="a0"/>
    <w:link w:val="a5"/>
    <w:uiPriority w:val="99"/>
    <w:semiHidden/>
    <w:rsid w:val="00E14B3B"/>
    <w:rPr>
      <w:rFonts w:ascii="Tahoma" w:eastAsia="Times New Roman" w:hAnsi="Tahoma" w:cs="Tahoma"/>
      <w:sz w:val="16"/>
      <w:szCs w:val="16"/>
      <w:lang w:eastAsia="ru-RU"/>
    </w:rPr>
  </w:style>
  <w:style w:type="paragraph" w:styleId="a7">
    <w:name w:val="List Paragraph"/>
    <w:basedOn w:val="a"/>
    <w:uiPriority w:val="34"/>
    <w:qFormat/>
    <w:rsid w:val="00E14B3B"/>
    <w:pPr>
      <w:ind w:left="720"/>
      <w:contextualSpacing/>
    </w:pPr>
  </w:style>
  <w:style w:type="paragraph" w:styleId="a8">
    <w:name w:val="Plain Text"/>
    <w:basedOn w:val="a"/>
    <w:link w:val="a9"/>
    <w:uiPriority w:val="99"/>
    <w:unhideWhenUsed/>
    <w:rsid w:val="00E14B3B"/>
    <w:rPr>
      <w:rFonts w:ascii="Calibri" w:eastAsiaTheme="minorHAnsi" w:hAnsi="Calibri" w:cstheme="minorBidi"/>
      <w:sz w:val="22"/>
      <w:szCs w:val="21"/>
      <w:lang w:eastAsia="en-US"/>
    </w:rPr>
  </w:style>
  <w:style w:type="character" w:customStyle="1" w:styleId="a9">
    <w:name w:val="Текст Знак"/>
    <w:basedOn w:val="a0"/>
    <w:link w:val="a8"/>
    <w:uiPriority w:val="99"/>
    <w:rsid w:val="00E14B3B"/>
    <w:rPr>
      <w:rFonts w:ascii="Calibri" w:hAnsi="Calibri"/>
      <w:szCs w:val="21"/>
    </w:rPr>
  </w:style>
  <w:style w:type="paragraph" w:styleId="aa">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
    <w:next w:val="a"/>
    <w:link w:val="ab"/>
    <w:qFormat/>
    <w:rsid w:val="00E14B3B"/>
    <w:pPr>
      <w:jc w:val="center"/>
    </w:pPr>
    <w:rPr>
      <w:sz w:val="28"/>
    </w:rPr>
  </w:style>
  <w:style w:type="character" w:customStyle="1" w:styleId="ab">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0"/>
    <w:link w:val="aa"/>
    <w:rsid w:val="00E14B3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4</cp:revision>
  <cp:lastPrinted>2021-05-30T09:04:00Z</cp:lastPrinted>
  <dcterms:created xsi:type="dcterms:W3CDTF">2021-05-30T08:44:00Z</dcterms:created>
  <dcterms:modified xsi:type="dcterms:W3CDTF">2021-06-29T05:04:00Z</dcterms:modified>
</cp:coreProperties>
</file>