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header13.xml" ContentType="application/vnd.openxmlformats-officedocument.wordprocessingml.header+xml"/>
  <Override PartName="/word/footer19.xml" ContentType="application/vnd.openxmlformats-officedocument.wordprocessingml.footer+xml"/>
  <Override PartName="/word/header14.xml" ContentType="application/vnd.openxmlformats-officedocument.wordprocessingml.header+xml"/>
  <Override PartName="/word/footer20.xml" ContentType="application/vnd.openxmlformats-officedocument.wordprocessingml.footer+xml"/>
  <Override PartName="/word/header15.xml" ContentType="application/vnd.openxmlformats-officedocument.wordprocessingml.header+xml"/>
  <Override PartName="/word/footer21.xml" ContentType="application/vnd.openxmlformats-officedocument.wordprocessingml.footer+xml"/>
  <Override PartName="/word/header16.xml" ContentType="application/vnd.openxmlformats-officedocument.wordprocessingml.header+xml"/>
  <Override PartName="/word/footer22.xml" ContentType="application/vnd.openxmlformats-officedocument.wordprocessingml.footer+xml"/>
  <Override PartName="/word/header17.xml" ContentType="application/vnd.openxmlformats-officedocument.wordprocessingml.header+xml"/>
  <Override PartName="/word/footer23.xml" ContentType="application/vnd.openxmlformats-officedocument.wordprocessingml.footer+xml"/>
  <Override PartName="/word/header18.xml" ContentType="application/vnd.openxmlformats-officedocument.wordprocessingml.header+xml"/>
  <Override PartName="/word/footer24.xml" ContentType="application/vnd.openxmlformats-officedocument.wordprocessingml.footer+xml"/>
  <Override PartName="/word/header19.xml" ContentType="application/vnd.openxmlformats-officedocument.wordprocessingml.header+xml"/>
  <Override PartName="/word/footer25.xml" ContentType="application/vnd.openxmlformats-officedocument.wordprocessingml.footer+xml"/>
  <Override PartName="/word/header20.xml" ContentType="application/vnd.openxmlformats-officedocument.wordprocessingml.header+xml"/>
  <Override PartName="/word/footer26.xml" ContentType="application/vnd.openxmlformats-officedocument.wordprocessingml.footer+xml"/>
  <Override PartName="/word/header21.xml" ContentType="application/vnd.openxmlformats-officedocument.wordprocessingml.header+xml"/>
  <Override PartName="/word/footer27.xml" ContentType="application/vnd.openxmlformats-officedocument.wordprocessingml.footer+xml"/>
  <Override PartName="/word/header22.xml" ContentType="application/vnd.openxmlformats-officedocument.wordprocessingml.header+xml"/>
  <Override PartName="/word/footer28.xml" ContentType="application/vnd.openxmlformats-officedocument.wordprocessingml.footer+xml"/>
  <Override PartName="/word/header23.xml" ContentType="application/vnd.openxmlformats-officedocument.wordprocessingml.header+xml"/>
  <Override PartName="/word/footer29.xml" ContentType="application/vnd.openxmlformats-officedocument.wordprocessingml.footer+xml"/>
  <Override PartName="/word/header24.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06B9" w:rsidRDefault="00BF6C62">
      <w:pPr>
        <w:suppressAutoHyphens w:val="0"/>
        <w:jc w:val="center"/>
      </w:pPr>
      <w:r>
        <w:rPr>
          <w:noProof/>
        </w:rPr>
        <w:drawing>
          <wp:inline distT="0" distB="0" distL="0" distR="0">
            <wp:extent cx="396240" cy="647700"/>
            <wp:effectExtent l="0" t="0" r="0" b="0"/>
            <wp:docPr id="1" name="Рисунок 2"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Герб1"/>
                    <pic:cNvPicPr>
                      <a:picLocks noChangeAspect="1" noChangeArrowheads="1"/>
                    </pic:cNvPicPr>
                  </pic:nvPicPr>
                  <pic:blipFill>
                    <a:blip r:embed="rId9"/>
                    <a:stretch>
                      <a:fillRect/>
                    </a:stretch>
                  </pic:blipFill>
                  <pic:spPr bwMode="auto">
                    <a:xfrm>
                      <a:off x="0" y="0"/>
                      <a:ext cx="396240" cy="647700"/>
                    </a:xfrm>
                    <a:prstGeom prst="rect">
                      <a:avLst/>
                    </a:prstGeom>
                  </pic:spPr>
                </pic:pic>
              </a:graphicData>
            </a:graphic>
          </wp:inline>
        </w:drawing>
      </w:r>
    </w:p>
    <w:p w:rsidR="006006B9" w:rsidRDefault="006006B9">
      <w:pPr>
        <w:suppressAutoHyphens w:val="0"/>
        <w:jc w:val="center"/>
        <w:rPr>
          <w:rFonts w:ascii="PT Astra Serif" w:hAnsi="PT Astra Serif" w:cs="Arial"/>
          <w:sz w:val="20"/>
          <w:szCs w:val="20"/>
        </w:rPr>
      </w:pPr>
    </w:p>
    <w:p w:rsidR="006006B9" w:rsidRDefault="00BF6C62">
      <w:pPr>
        <w:suppressAutoHyphens w:val="0"/>
        <w:jc w:val="center"/>
        <w:rPr>
          <w:rFonts w:ascii="PT Astra Serif" w:hAnsi="PT Astra Serif" w:cs="Arial"/>
          <w:b/>
          <w:sz w:val="28"/>
          <w:szCs w:val="28"/>
        </w:rPr>
      </w:pPr>
      <w:r>
        <w:rPr>
          <w:rFonts w:ascii="PT Astra Serif" w:hAnsi="PT Astra Serif" w:cs="Arial"/>
          <w:b/>
          <w:sz w:val="28"/>
          <w:szCs w:val="28"/>
        </w:rPr>
        <w:t xml:space="preserve">АДМИНИСТРАЦИЯ </w:t>
      </w:r>
    </w:p>
    <w:p w:rsidR="006006B9" w:rsidRDefault="00BF6C62">
      <w:pPr>
        <w:suppressAutoHyphens w:val="0"/>
        <w:jc w:val="center"/>
        <w:rPr>
          <w:rFonts w:ascii="PT Astra Serif" w:hAnsi="PT Astra Serif" w:cs="Arial"/>
          <w:b/>
          <w:sz w:val="28"/>
          <w:szCs w:val="28"/>
        </w:rPr>
      </w:pPr>
      <w:r>
        <w:rPr>
          <w:rFonts w:ascii="PT Astra Serif" w:hAnsi="PT Astra Serif" w:cs="Arial"/>
          <w:b/>
          <w:sz w:val="28"/>
          <w:szCs w:val="28"/>
        </w:rPr>
        <w:t>БОРОВСКОГО СЕЛЬСКОГО ПОСЕЛЕНИЯ</w:t>
      </w:r>
    </w:p>
    <w:p w:rsidR="006006B9" w:rsidRDefault="00BF6C62">
      <w:pPr>
        <w:suppressAutoHyphens w:val="0"/>
        <w:jc w:val="center"/>
        <w:rPr>
          <w:rFonts w:ascii="PT Astra Serif" w:hAnsi="PT Astra Serif" w:cs="Arial"/>
          <w:b/>
          <w:sz w:val="28"/>
          <w:szCs w:val="28"/>
        </w:rPr>
      </w:pPr>
      <w:r>
        <w:rPr>
          <w:rFonts w:ascii="PT Astra Serif" w:hAnsi="PT Astra Serif" w:cs="Arial"/>
          <w:b/>
          <w:sz w:val="28"/>
          <w:szCs w:val="28"/>
        </w:rPr>
        <w:t xml:space="preserve">ТЮМЕНСКОГО МУНИЦИПАЛЬНОГО РАЙОНА </w:t>
      </w:r>
    </w:p>
    <w:p w:rsidR="006006B9" w:rsidRDefault="00BF6C62">
      <w:pPr>
        <w:suppressAutoHyphens w:val="0"/>
        <w:jc w:val="center"/>
        <w:rPr>
          <w:rFonts w:ascii="PT Astra Serif" w:hAnsi="PT Astra Serif" w:cs="Arial"/>
          <w:b/>
          <w:sz w:val="28"/>
          <w:szCs w:val="28"/>
        </w:rPr>
      </w:pPr>
      <w:r>
        <w:rPr>
          <w:rFonts w:ascii="PT Astra Serif" w:hAnsi="PT Astra Serif" w:cs="Arial"/>
          <w:b/>
          <w:sz w:val="28"/>
          <w:szCs w:val="28"/>
        </w:rPr>
        <w:t>ТЮМЕНСКОЙ ОБЛАСТИ</w:t>
      </w:r>
    </w:p>
    <w:p w:rsidR="006006B9" w:rsidRDefault="006006B9">
      <w:pPr>
        <w:jc w:val="center"/>
        <w:rPr>
          <w:rFonts w:ascii="PT Astra Serif" w:hAnsi="PT Astra Serif" w:cs="Arial"/>
          <w:b/>
          <w:sz w:val="28"/>
          <w:szCs w:val="28"/>
        </w:rPr>
      </w:pPr>
    </w:p>
    <w:p w:rsidR="006006B9" w:rsidRDefault="00BF6C62">
      <w:pPr>
        <w:jc w:val="center"/>
        <w:rPr>
          <w:rFonts w:ascii="PT Astra Serif" w:hAnsi="PT Astra Serif" w:cs="Arial"/>
          <w:b/>
          <w:bCs/>
          <w:sz w:val="28"/>
          <w:szCs w:val="28"/>
        </w:rPr>
      </w:pPr>
      <w:r>
        <w:rPr>
          <w:rFonts w:ascii="PT Astra Serif" w:hAnsi="PT Astra Serif" w:cs="Arial"/>
          <w:b/>
          <w:bCs/>
          <w:sz w:val="28"/>
          <w:szCs w:val="28"/>
        </w:rPr>
        <w:t>ПОСТАНОВЛЕНИЕ</w:t>
      </w:r>
    </w:p>
    <w:p w:rsidR="006006B9" w:rsidRDefault="006006B9">
      <w:pPr>
        <w:jc w:val="center"/>
        <w:rPr>
          <w:rFonts w:ascii="PT Astra Serif" w:hAnsi="PT Astra Serif" w:cs="Arial"/>
          <w:b/>
          <w:bCs/>
          <w:sz w:val="28"/>
          <w:szCs w:val="28"/>
        </w:rPr>
      </w:pPr>
    </w:p>
    <w:p w:rsidR="006006B9" w:rsidRDefault="003F7305">
      <w:pPr>
        <w:rPr>
          <w:rFonts w:ascii="PT Astra Serif" w:hAnsi="PT Astra Serif" w:cs="Arial"/>
          <w:bCs/>
          <w:sz w:val="28"/>
          <w:szCs w:val="28"/>
        </w:rPr>
      </w:pPr>
      <w:r>
        <w:rPr>
          <w:rFonts w:ascii="PT Astra Serif" w:hAnsi="PT Astra Serif" w:cs="Arial"/>
          <w:bCs/>
          <w:sz w:val="28"/>
          <w:szCs w:val="28"/>
        </w:rPr>
        <w:t>04 июня</w:t>
      </w:r>
      <w:r w:rsidR="00BF6C62">
        <w:rPr>
          <w:rFonts w:ascii="PT Astra Serif" w:hAnsi="PT Astra Serif" w:cs="Arial"/>
          <w:bCs/>
          <w:sz w:val="28"/>
          <w:szCs w:val="28"/>
        </w:rPr>
        <w:t xml:space="preserve">  2025 г. </w:t>
      </w:r>
      <w:r w:rsidR="00BF6C62">
        <w:rPr>
          <w:rFonts w:ascii="PT Astra Serif" w:hAnsi="PT Astra Serif" w:cs="Arial"/>
          <w:bCs/>
          <w:sz w:val="28"/>
          <w:szCs w:val="28"/>
        </w:rPr>
        <w:tab/>
      </w:r>
      <w:r w:rsidR="00BF6C62">
        <w:rPr>
          <w:rFonts w:ascii="PT Astra Serif" w:hAnsi="PT Astra Serif" w:cs="Arial"/>
          <w:bCs/>
          <w:sz w:val="28"/>
          <w:szCs w:val="28"/>
        </w:rPr>
        <w:tab/>
      </w:r>
      <w:r w:rsidR="00BF6C62">
        <w:rPr>
          <w:rFonts w:ascii="PT Astra Serif" w:hAnsi="PT Astra Serif" w:cs="Arial"/>
          <w:bCs/>
          <w:sz w:val="28"/>
          <w:szCs w:val="28"/>
        </w:rPr>
        <w:tab/>
      </w:r>
      <w:r w:rsidR="00BF6C62">
        <w:rPr>
          <w:rFonts w:ascii="PT Astra Serif" w:hAnsi="PT Astra Serif" w:cs="Arial"/>
          <w:bCs/>
          <w:sz w:val="28"/>
          <w:szCs w:val="28"/>
        </w:rPr>
        <w:tab/>
      </w:r>
      <w:r w:rsidR="00BF6C62">
        <w:rPr>
          <w:rFonts w:ascii="PT Astra Serif" w:hAnsi="PT Astra Serif" w:cs="Arial"/>
          <w:bCs/>
          <w:sz w:val="28"/>
          <w:szCs w:val="28"/>
        </w:rPr>
        <w:tab/>
        <w:t xml:space="preserve">                                </w:t>
      </w:r>
      <w:r>
        <w:rPr>
          <w:rFonts w:ascii="PT Astra Serif" w:hAnsi="PT Astra Serif" w:cs="Arial"/>
          <w:bCs/>
          <w:sz w:val="28"/>
          <w:szCs w:val="28"/>
        </w:rPr>
        <w:t xml:space="preserve">           </w:t>
      </w:r>
      <w:bookmarkStart w:id="0" w:name="_GoBack"/>
      <w:bookmarkEnd w:id="0"/>
      <w:r w:rsidR="00BF6C62">
        <w:rPr>
          <w:rFonts w:ascii="PT Astra Serif" w:hAnsi="PT Astra Serif" w:cs="Arial"/>
          <w:bCs/>
          <w:sz w:val="28"/>
          <w:szCs w:val="28"/>
        </w:rPr>
        <w:t xml:space="preserve">  №</w:t>
      </w:r>
      <w:r>
        <w:rPr>
          <w:rFonts w:ascii="PT Astra Serif" w:hAnsi="PT Astra Serif" w:cs="Arial"/>
          <w:bCs/>
          <w:sz w:val="28"/>
          <w:szCs w:val="28"/>
        </w:rPr>
        <w:t>20</w:t>
      </w:r>
    </w:p>
    <w:p w:rsidR="006006B9" w:rsidRDefault="00BF6C62">
      <w:pPr>
        <w:jc w:val="center"/>
        <w:rPr>
          <w:rFonts w:ascii="PT Astra Serif" w:hAnsi="PT Astra Serif" w:cs="Arial"/>
          <w:bCs/>
        </w:rPr>
      </w:pPr>
      <w:proofErr w:type="spellStart"/>
      <w:r>
        <w:rPr>
          <w:rFonts w:ascii="PT Astra Serif" w:hAnsi="PT Astra Serif" w:cs="Arial"/>
          <w:bCs/>
        </w:rPr>
        <w:t>р.п</w:t>
      </w:r>
      <w:proofErr w:type="spellEnd"/>
      <w:r>
        <w:rPr>
          <w:rFonts w:ascii="PT Astra Serif" w:hAnsi="PT Astra Serif" w:cs="Arial"/>
          <w:bCs/>
        </w:rPr>
        <w:t>. Боровский</w:t>
      </w:r>
    </w:p>
    <w:p w:rsidR="006006B9" w:rsidRDefault="006006B9">
      <w:pPr>
        <w:jc w:val="center"/>
        <w:rPr>
          <w:rFonts w:ascii="PT Astra Serif" w:hAnsi="PT Astra Serif" w:cs="Arial"/>
          <w:b/>
          <w:bCs/>
        </w:rPr>
      </w:pPr>
    </w:p>
    <w:p w:rsidR="006006B9" w:rsidRDefault="00BF6C62">
      <w:pPr>
        <w:jc w:val="center"/>
        <w:rPr>
          <w:rFonts w:ascii="PT Astra Serif" w:hAnsi="PT Astra Serif" w:cs="Arial"/>
          <w:b/>
          <w:bCs/>
        </w:rPr>
      </w:pPr>
      <w:r>
        <w:rPr>
          <w:rFonts w:ascii="PT Astra Serif" w:hAnsi="PT Astra Serif" w:cs="Arial"/>
          <w:b/>
          <w:bCs/>
          <w:noProof/>
        </w:rPr>
        <mc:AlternateContent>
          <mc:Choice Requires="wps">
            <w:drawing>
              <wp:anchor distT="0" distB="0" distL="0" distR="0" simplePos="0" relativeHeight="43" behindDoc="0" locked="0" layoutInCell="0" allowOverlap="1">
                <wp:simplePos x="0" y="0"/>
                <wp:positionH relativeFrom="column">
                  <wp:posOffset>20320</wp:posOffset>
                </wp:positionH>
                <wp:positionV relativeFrom="paragraph">
                  <wp:posOffset>22225</wp:posOffset>
                </wp:positionV>
                <wp:extent cx="3458845" cy="1769110"/>
                <wp:effectExtent l="0" t="0" r="0" b="0"/>
                <wp:wrapNone/>
                <wp:docPr id="2" name="Фигура1"/>
                <wp:cNvGraphicFramePr/>
                <a:graphic xmlns:a="http://schemas.openxmlformats.org/drawingml/2006/main">
                  <a:graphicData uri="http://schemas.microsoft.com/office/word/2010/wordprocessingShape">
                    <wps:wsp>
                      <wps:cNvSpPr/>
                      <wps:spPr>
                        <a:xfrm>
                          <a:off x="0" y="0"/>
                          <a:ext cx="3458160" cy="1768320"/>
                        </a:xfrm>
                        <a:prstGeom prst="rect">
                          <a:avLst/>
                        </a:prstGeom>
                        <a:noFill/>
                        <a:ln w="0">
                          <a:noFill/>
                        </a:ln>
                      </wps:spPr>
                      <wps:style>
                        <a:lnRef idx="0">
                          <a:scrgbClr r="0" g="0" b="0"/>
                        </a:lnRef>
                        <a:fillRef idx="0">
                          <a:scrgbClr r="0" g="0" b="0"/>
                        </a:fillRef>
                        <a:effectRef idx="0">
                          <a:scrgbClr r="0" g="0" b="0"/>
                        </a:effectRef>
                        <a:fontRef idx="minor"/>
                      </wps:style>
                      <wps:txbx>
                        <w:txbxContent>
                          <w:p w:rsidR="000A73CE" w:rsidRDefault="000A73CE">
                            <w:pPr>
                              <w:pStyle w:val="af4"/>
                              <w:overflowPunct w:val="0"/>
                              <w:jc w:val="both"/>
                              <w:rPr>
                                <w:color w:val="000000"/>
                              </w:rPr>
                            </w:pPr>
                            <w:r w:rsidRPr="00BF6C62">
                              <w:rPr>
                                <w:rFonts w:ascii="PT Astra Serif" w:eastAsia="Arial" w:hAnsi="PT Astra Serif" w:cs="Arial"/>
                                <w:color w:val="000000"/>
                                <w:sz w:val="28"/>
                                <w:szCs w:val="28"/>
                              </w:rPr>
                              <w:t xml:space="preserve">О внесении изменений в Схему теплоснабжения </w:t>
                            </w:r>
                            <w:r>
                              <w:rPr>
                                <w:rFonts w:ascii="PT Astra Serif" w:eastAsia="Arial" w:hAnsi="PT Astra Serif" w:cs="Arial"/>
                                <w:color w:val="000000"/>
                                <w:sz w:val="28"/>
                                <w:szCs w:val="28"/>
                              </w:rPr>
                              <w:t>муниципального образования поселок Боровский</w:t>
                            </w:r>
                            <w:r w:rsidRPr="00BF6C62">
                              <w:rPr>
                                <w:rFonts w:ascii="PT Astra Serif" w:eastAsia="Arial" w:hAnsi="PT Astra Serif" w:cs="Arial"/>
                                <w:color w:val="000000"/>
                                <w:sz w:val="28"/>
                                <w:szCs w:val="28"/>
                              </w:rPr>
                              <w:t xml:space="preserve"> Тюменского муниципального района Тюменской области до 2040 года, </w:t>
                            </w:r>
                            <w:r>
                              <w:rPr>
                                <w:rFonts w:ascii="PT Astra Serif" w:eastAsia="Arial" w:hAnsi="PT Astra Serif" w:cs="Arial"/>
                                <w:color w:val="000000"/>
                                <w:sz w:val="28"/>
                                <w:szCs w:val="28"/>
                              </w:rPr>
                              <w:t>утвержденную постановлением администрации  муниципального образования поселок Боровский</w:t>
                            </w:r>
                            <w:r>
                              <w:rPr>
                                <w:rFonts w:ascii="PT Astra Serif" w:hAnsi="PT Astra Serif" w:cs="Arial"/>
                                <w:color w:val="000000"/>
                                <w:sz w:val="28"/>
                                <w:szCs w:val="28"/>
                              </w:rPr>
                              <w:t xml:space="preserve"> от 26.06.2023 №27</w:t>
                            </w:r>
                          </w:p>
                        </w:txbxContent>
                      </wps:txbx>
                      <wps:bodyPr lIns="0" tIns="0" rIns="0" bIns="0">
                        <a:noAutofit/>
                      </wps:bodyPr>
                    </wps:wsp>
                  </a:graphicData>
                </a:graphic>
              </wp:anchor>
            </w:drawing>
          </mc:Choice>
          <mc:Fallback>
            <w:pict>
              <v:rect id="Фигура1" o:spid="_x0000_s1026" style="position:absolute;left:0;text-align:left;margin-left:1.6pt;margin-top:1.75pt;width:272.35pt;height:139.3pt;z-index:4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" o:allowincell="f" filled="f" stroked="f" strokeweight="0">
                <v:textbox inset="0,0,0,0">
                  <w:txbxContent>
                    <w:p w:rsidR="000A73CE" w:rsidRDefault="000A73CE">
                      <w:pPr>
                        <w:pStyle w:val="af4"/>
                        <w:overflowPunct w:val="0"/>
                        <w:jc w:val="both"/>
                        <w:rPr>
                          <w:color w:val="000000"/>
                        </w:rPr>
                      </w:pPr>
                      <w:r w:rsidRPr="00BF6C62">
                        <w:rPr>
                          <w:rFonts w:ascii="PT Astra Serif" w:eastAsia="Arial" w:hAnsi="PT Astra Serif" w:cs="Arial"/>
                          <w:color w:val="000000"/>
                          <w:sz w:val="28"/>
                          <w:szCs w:val="28"/>
                        </w:rPr>
                        <w:t xml:space="preserve">О внесении изменений в Схему теплоснабжения </w:t>
                      </w:r>
                      <w:r>
                        <w:rPr>
                          <w:rFonts w:ascii="PT Astra Serif" w:eastAsia="Arial" w:hAnsi="PT Astra Serif" w:cs="Arial"/>
                          <w:color w:val="000000"/>
                          <w:sz w:val="28"/>
                          <w:szCs w:val="28"/>
                        </w:rPr>
                        <w:t>муниципального образования поселок Боровский</w:t>
                      </w:r>
                      <w:r w:rsidRPr="00BF6C62">
                        <w:rPr>
                          <w:rFonts w:ascii="PT Astra Serif" w:eastAsia="Arial" w:hAnsi="PT Astra Serif" w:cs="Arial"/>
                          <w:color w:val="000000"/>
                          <w:sz w:val="28"/>
                          <w:szCs w:val="28"/>
                        </w:rPr>
                        <w:t xml:space="preserve"> Тюменского муниципального района Тюменской области до 2040 года, </w:t>
                      </w:r>
                      <w:r>
                        <w:rPr>
                          <w:rFonts w:ascii="PT Astra Serif" w:eastAsia="Arial" w:hAnsi="PT Astra Serif" w:cs="Arial"/>
                          <w:color w:val="000000"/>
                          <w:sz w:val="28"/>
                          <w:szCs w:val="28"/>
                        </w:rPr>
                        <w:t>утвержденную постановлением администрации  муниципального образования поселок Боровский</w:t>
                      </w:r>
                      <w:r>
                        <w:rPr>
                          <w:rFonts w:ascii="PT Astra Serif" w:hAnsi="PT Astra Serif" w:cs="Arial"/>
                          <w:color w:val="000000"/>
                          <w:sz w:val="28"/>
                          <w:szCs w:val="28"/>
                        </w:rPr>
                        <w:t xml:space="preserve"> от 26.06.2023 №27</w:t>
                      </w:r>
                    </w:p>
                  </w:txbxContent>
                </v:textbox>
              </v:rect>
            </w:pict>
          </mc:Fallback>
        </mc:AlternateContent>
      </w:r>
    </w:p>
    <w:p w:rsidR="006006B9" w:rsidRDefault="006006B9">
      <w:pPr>
        <w:jc w:val="center"/>
        <w:rPr>
          <w:rFonts w:ascii="PT Astra Serif" w:hAnsi="PT Astra Serif" w:cs="Arial"/>
          <w:b/>
          <w:bCs/>
        </w:rPr>
      </w:pPr>
    </w:p>
    <w:p w:rsidR="006006B9" w:rsidRDefault="006006B9">
      <w:pPr>
        <w:jc w:val="center"/>
        <w:rPr>
          <w:rFonts w:ascii="PT Astra Serif" w:hAnsi="PT Astra Serif" w:cs="Arial"/>
          <w:b/>
          <w:bCs/>
        </w:rPr>
      </w:pPr>
    </w:p>
    <w:p w:rsidR="006006B9" w:rsidRDefault="006006B9">
      <w:pPr>
        <w:jc w:val="center"/>
        <w:rPr>
          <w:rFonts w:ascii="PT Astra Serif" w:hAnsi="PT Astra Serif" w:cs="Arial"/>
          <w:b/>
          <w:bCs/>
        </w:rPr>
      </w:pPr>
    </w:p>
    <w:p w:rsidR="006006B9" w:rsidRDefault="006006B9">
      <w:pPr>
        <w:jc w:val="center"/>
        <w:rPr>
          <w:rFonts w:ascii="PT Astra Serif" w:hAnsi="PT Astra Serif" w:cs="Arial"/>
          <w:b/>
          <w:bCs/>
        </w:rPr>
      </w:pPr>
    </w:p>
    <w:p w:rsidR="006006B9" w:rsidRDefault="006006B9">
      <w:pPr>
        <w:jc w:val="center"/>
        <w:rPr>
          <w:rFonts w:ascii="PT Astra Serif" w:hAnsi="PT Astra Serif" w:cs="Arial"/>
          <w:b/>
          <w:bCs/>
        </w:rPr>
      </w:pPr>
    </w:p>
    <w:p w:rsidR="006006B9" w:rsidRDefault="006006B9">
      <w:pPr>
        <w:jc w:val="center"/>
        <w:rPr>
          <w:rFonts w:ascii="PT Astra Serif" w:hAnsi="PT Astra Serif" w:cs="Arial"/>
          <w:b/>
          <w:bCs/>
        </w:rPr>
      </w:pPr>
    </w:p>
    <w:p w:rsidR="006006B9" w:rsidRDefault="006006B9">
      <w:pPr>
        <w:ind w:firstLine="709"/>
        <w:jc w:val="both"/>
        <w:rPr>
          <w:rFonts w:ascii="PT Astra Serif" w:hAnsi="PT Astra Serif"/>
          <w:sz w:val="28"/>
          <w:szCs w:val="28"/>
        </w:rPr>
      </w:pPr>
    </w:p>
    <w:p w:rsidR="006006B9" w:rsidRDefault="006006B9">
      <w:pPr>
        <w:ind w:firstLine="709"/>
        <w:jc w:val="both"/>
        <w:rPr>
          <w:rFonts w:ascii="PT Astra Serif" w:hAnsi="PT Astra Serif"/>
          <w:sz w:val="28"/>
          <w:szCs w:val="28"/>
        </w:rPr>
      </w:pPr>
    </w:p>
    <w:p w:rsidR="006006B9" w:rsidRDefault="006006B9">
      <w:pPr>
        <w:ind w:firstLine="709"/>
        <w:jc w:val="both"/>
        <w:rPr>
          <w:rFonts w:ascii="PT Astra Serif" w:hAnsi="PT Astra Serif"/>
          <w:sz w:val="28"/>
          <w:szCs w:val="28"/>
        </w:rPr>
      </w:pPr>
    </w:p>
    <w:p w:rsidR="006006B9" w:rsidRDefault="00BF6C62">
      <w:pPr>
        <w:ind w:firstLine="709"/>
        <w:jc w:val="both"/>
        <w:rPr>
          <w:rFonts w:ascii="PT Astra Serif" w:hAnsi="PT Astra Serif"/>
          <w:sz w:val="28"/>
          <w:szCs w:val="28"/>
        </w:rPr>
      </w:pPr>
      <w:proofErr w:type="gramStart"/>
      <w:r>
        <w:rPr>
          <w:rFonts w:ascii="PT Astra Serif" w:hAnsi="PT Astra Serif" w:cs="Arial"/>
          <w:sz w:val="28"/>
          <w:szCs w:val="28"/>
          <w:lang w:eastAsia="ar-SA"/>
        </w:rPr>
        <w:t xml:space="preserve">В соответствии с Федеральным законом от 06.10.2003 № 131-ФЗ «Об общих принципах организации местного самоуправления в Российской Федерации», </w:t>
      </w:r>
      <w:r>
        <w:rPr>
          <w:rFonts w:ascii="PT Astra Serif" w:hAnsi="PT Astra Serif" w:cs="Arial"/>
          <w:sz w:val="28"/>
          <w:szCs w:val="28"/>
        </w:rPr>
        <w:t>Федеральным законом от 27.07.2010 № 190-ФЗ «О теплоснабжении», Постановлением</w:t>
      </w:r>
      <w:r>
        <w:rPr>
          <w:rFonts w:ascii="PT Astra Serif" w:hAnsi="PT Astra Serif" w:cs="Arial"/>
          <w:spacing w:val="95"/>
          <w:sz w:val="28"/>
          <w:szCs w:val="28"/>
        </w:rPr>
        <w:t xml:space="preserve"> </w:t>
      </w:r>
      <w:r>
        <w:rPr>
          <w:rFonts w:ascii="PT Astra Serif" w:hAnsi="PT Astra Serif" w:cs="Arial"/>
          <w:sz w:val="28"/>
          <w:szCs w:val="28"/>
        </w:rPr>
        <w:t>Правительства Российской Федерации</w:t>
      </w:r>
      <w:r>
        <w:rPr>
          <w:rFonts w:ascii="PT Astra Serif" w:hAnsi="PT Astra Serif" w:cs="Arial"/>
          <w:spacing w:val="35"/>
          <w:sz w:val="28"/>
          <w:szCs w:val="28"/>
        </w:rPr>
        <w:t xml:space="preserve"> </w:t>
      </w:r>
      <w:r>
        <w:rPr>
          <w:rFonts w:ascii="PT Astra Serif" w:hAnsi="PT Astra Serif" w:cs="Arial"/>
          <w:sz w:val="28"/>
          <w:szCs w:val="28"/>
        </w:rPr>
        <w:t>от</w:t>
      </w:r>
      <w:r>
        <w:rPr>
          <w:rFonts w:ascii="PT Astra Serif" w:hAnsi="PT Astra Serif" w:cs="Arial"/>
          <w:spacing w:val="33"/>
          <w:sz w:val="28"/>
          <w:szCs w:val="28"/>
        </w:rPr>
        <w:t xml:space="preserve"> </w:t>
      </w:r>
      <w:r>
        <w:rPr>
          <w:rFonts w:ascii="PT Astra Serif" w:hAnsi="PT Astra Serif" w:cs="Arial"/>
          <w:sz w:val="28"/>
          <w:szCs w:val="28"/>
        </w:rPr>
        <w:t>22.02.2012</w:t>
      </w:r>
      <w:r>
        <w:rPr>
          <w:rFonts w:ascii="PT Astra Serif" w:hAnsi="PT Astra Serif" w:cs="Arial"/>
          <w:spacing w:val="34"/>
          <w:sz w:val="28"/>
          <w:szCs w:val="28"/>
        </w:rPr>
        <w:t xml:space="preserve"> </w:t>
      </w:r>
      <w:r>
        <w:rPr>
          <w:rFonts w:ascii="PT Astra Serif" w:hAnsi="PT Astra Serif" w:cs="Arial"/>
          <w:sz w:val="28"/>
          <w:szCs w:val="28"/>
        </w:rPr>
        <w:t>№</w:t>
      </w:r>
      <w:r>
        <w:rPr>
          <w:rFonts w:ascii="PT Astra Serif" w:hAnsi="PT Astra Serif" w:cs="Arial"/>
          <w:spacing w:val="-10"/>
          <w:sz w:val="28"/>
          <w:szCs w:val="28"/>
        </w:rPr>
        <w:t xml:space="preserve"> </w:t>
      </w:r>
      <w:r>
        <w:rPr>
          <w:rFonts w:ascii="PT Astra Serif" w:hAnsi="PT Astra Serif" w:cs="Arial"/>
          <w:sz w:val="28"/>
          <w:szCs w:val="28"/>
        </w:rPr>
        <w:t xml:space="preserve">154 </w:t>
      </w:r>
      <w:r>
        <w:rPr>
          <w:rFonts w:ascii="PT Astra Serif" w:hAnsi="PT Astra Serif" w:cs="Arial"/>
          <w:spacing w:val="-4"/>
          <w:sz w:val="28"/>
          <w:szCs w:val="28"/>
        </w:rPr>
        <w:t>«О</w:t>
      </w:r>
      <w:r>
        <w:rPr>
          <w:rFonts w:ascii="PT Astra Serif" w:hAnsi="PT Astra Serif" w:cs="Arial"/>
          <w:spacing w:val="-6"/>
          <w:sz w:val="28"/>
          <w:szCs w:val="28"/>
        </w:rPr>
        <w:t xml:space="preserve"> </w:t>
      </w:r>
      <w:r>
        <w:rPr>
          <w:rFonts w:ascii="PT Astra Serif" w:hAnsi="PT Astra Serif" w:cs="Arial"/>
          <w:spacing w:val="-4"/>
          <w:sz w:val="28"/>
          <w:szCs w:val="28"/>
        </w:rPr>
        <w:t>требованиях</w:t>
      </w:r>
      <w:r>
        <w:rPr>
          <w:rFonts w:ascii="PT Astra Serif" w:hAnsi="PT Astra Serif" w:cs="Arial"/>
          <w:spacing w:val="-7"/>
          <w:sz w:val="28"/>
          <w:szCs w:val="28"/>
        </w:rPr>
        <w:t xml:space="preserve"> </w:t>
      </w:r>
      <w:r>
        <w:rPr>
          <w:rFonts w:ascii="PT Astra Serif" w:hAnsi="PT Astra Serif" w:cs="Arial"/>
          <w:spacing w:val="-3"/>
          <w:sz w:val="28"/>
          <w:szCs w:val="28"/>
        </w:rPr>
        <w:t>к схемам</w:t>
      </w:r>
      <w:r>
        <w:rPr>
          <w:rFonts w:ascii="PT Astra Serif" w:hAnsi="PT Astra Serif" w:cs="Arial"/>
          <w:spacing w:val="-5"/>
          <w:sz w:val="28"/>
          <w:szCs w:val="28"/>
        </w:rPr>
        <w:t xml:space="preserve"> </w:t>
      </w:r>
      <w:r>
        <w:rPr>
          <w:rFonts w:ascii="PT Astra Serif" w:hAnsi="PT Astra Serif" w:cs="Arial"/>
          <w:spacing w:val="-3"/>
          <w:sz w:val="28"/>
          <w:szCs w:val="28"/>
        </w:rPr>
        <w:t>теплоснабжения,</w:t>
      </w:r>
      <w:r>
        <w:rPr>
          <w:rFonts w:ascii="PT Astra Serif" w:hAnsi="PT Astra Serif" w:cs="Arial"/>
          <w:spacing w:val="-7"/>
          <w:sz w:val="28"/>
          <w:szCs w:val="28"/>
        </w:rPr>
        <w:t xml:space="preserve"> </w:t>
      </w:r>
      <w:r>
        <w:rPr>
          <w:rFonts w:ascii="PT Astra Serif" w:hAnsi="PT Astra Serif" w:cs="Arial"/>
          <w:spacing w:val="-3"/>
          <w:sz w:val="28"/>
          <w:szCs w:val="28"/>
        </w:rPr>
        <w:t>порядку</w:t>
      </w:r>
      <w:r>
        <w:rPr>
          <w:rFonts w:ascii="PT Astra Serif" w:hAnsi="PT Astra Serif" w:cs="Arial"/>
          <w:spacing w:val="-11"/>
          <w:sz w:val="28"/>
          <w:szCs w:val="28"/>
        </w:rPr>
        <w:t xml:space="preserve"> </w:t>
      </w:r>
      <w:r>
        <w:rPr>
          <w:rFonts w:ascii="PT Astra Serif" w:hAnsi="PT Astra Serif" w:cs="Arial"/>
          <w:spacing w:val="-3"/>
          <w:sz w:val="28"/>
          <w:szCs w:val="28"/>
        </w:rPr>
        <w:t>их</w:t>
      </w:r>
      <w:r>
        <w:rPr>
          <w:rFonts w:ascii="PT Astra Serif" w:hAnsi="PT Astra Serif" w:cs="Arial"/>
          <w:spacing w:val="-4"/>
          <w:sz w:val="28"/>
          <w:szCs w:val="28"/>
        </w:rPr>
        <w:t xml:space="preserve"> </w:t>
      </w:r>
      <w:r>
        <w:rPr>
          <w:rFonts w:ascii="PT Astra Serif" w:hAnsi="PT Astra Serif" w:cs="Arial"/>
          <w:spacing w:val="-3"/>
          <w:sz w:val="28"/>
          <w:szCs w:val="28"/>
        </w:rPr>
        <w:t>разработки</w:t>
      </w:r>
      <w:r>
        <w:rPr>
          <w:rFonts w:ascii="PT Astra Serif" w:hAnsi="PT Astra Serif" w:cs="Arial"/>
          <w:spacing w:val="-6"/>
          <w:sz w:val="28"/>
          <w:szCs w:val="28"/>
        </w:rPr>
        <w:t xml:space="preserve"> </w:t>
      </w:r>
      <w:r>
        <w:rPr>
          <w:rFonts w:ascii="PT Astra Serif" w:hAnsi="PT Astra Serif" w:cs="Arial"/>
          <w:spacing w:val="-3"/>
          <w:sz w:val="28"/>
          <w:szCs w:val="28"/>
        </w:rPr>
        <w:t>и утверждения»</w:t>
      </w:r>
      <w:r>
        <w:rPr>
          <w:rFonts w:ascii="PT Astra Serif" w:hAnsi="PT Astra Serif" w:cs="Arial"/>
          <w:sz w:val="28"/>
          <w:szCs w:val="28"/>
        </w:rPr>
        <w:t xml:space="preserve">, </w:t>
      </w:r>
      <w:r w:rsidR="006E3F14" w:rsidRPr="00102ED4">
        <w:rPr>
          <w:rFonts w:ascii="PT Astra Serif" w:hAnsi="PT Astra Serif" w:cs="Arial"/>
          <w:sz w:val="28"/>
          <w:szCs w:val="28"/>
        </w:rPr>
        <w:t>решением Думы муниципального образования поселок Боровский от 06.11.2024  №486 «О внесении изменений и дополнений в Устав  муниципального образования поселок</w:t>
      </w:r>
      <w:proofErr w:type="gramEnd"/>
      <w:r w:rsidR="006E3F14" w:rsidRPr="00102ED4">
        <w:rPr>
          <w:rFonts w:ascii="PT Astra Serif" w:hAnsi="PT Astra Serif" w:cs="Arial"/>
          <w:sz w:val="28"/>
          <w:szCs w:val="28"/>
        </w:rPr>
        <w:t xml:space="preserve"> Боровский Тюменского муниципального района Тюменской области»</w:t>
      </w:r>
      <w:r>
        <w:rPr>
          <w:rFonts w:ascii="PT Astra Serif" w:hAnsi="PT Astra Serif"/>
          <w:sz w:val="28"/>
          <w:szCs w:val="28"/>
        </w:rPr>
        <w:t xml:space="preserve">,  </w:t>
      </w:r>
      <w:r>
        <w:rPr>
          <w:rFonts w:ascii="PT Astra Serif" w:hAnsi="PT Astra Serif" w:cs="Arial"/>
          <w:sz w:val="28"/>
          <w:szCs w:val="28"/>
          <w:lang w:eastAsia="ar-SA"/>
        </w:rPr>
        <w:t xml:space="preserve">с учетом протокола </w:t>
      </w:r>
      <w:r>
        <w:rPr>
          <w:rFonts w:ascii="PT Astra Serif" w:hAnsi="PT Astra Serif" w:cs="Arial"/>
          <w:sz w:val="28"/>
          <w:szCs w:val="28"/>
        </w:rPr>
        <w:t xml:space="preserve">проведения публичных слушаний и заключения о результатах публичных слушаний от </w:t>
      </w:r>
      <w:r w:rsidR="00DE31F6">
        <w:rPr>
          <w:rFonts w:ascii="PT Astra Serif" w:hAnsi="PT Astra Serif" w:cs="Arial"/>
          <w:sz w:val="28"/>
          <w:szCs w:val="28"/>
        </w:rPr>
        <w:t>30.05.2025</w:t>
      </w:r>
      <w:r>
        <w:rPr>
          <w:rFonts w:ascii="PT Astra Serif" w:hAnsi="PT Astra Serif" w:cs="Arial"/>
          <w:sz w:val="28"/>
          <w:szCs w:val="28"/>
        </w:rPr>
        <w:t xml:space="preserve"> по рассмотрению </w:t>
      </w:r>
      <w:proofErr w:type="gramStart"/>
      <w:r>
        <w:rPr>
          <w:rFonts w:ascii="PT Astra Serif" w:hAnsi="PT Astra Serif" w:cs="Arial"/>
          <w:sz w:val="28"/>
          <w:szCs w:val="28"/>
        </w:rPr>
        <w:t xml:space="preserve">проекта изменений Схемы теплоснабжения </w:t>
      </w:r>
      <w:r w:rsidR="006E3F14">
        <w:rPr>
          <w:rFonts w:ascii="PT Astra Serif" w:eastAsia="Arial" w:hAnsi="PT Astra Serif" w:cs="Arial"/>
          <w:color w:val="000000"/>
          <w:sz w:val="28"/>
          <w:szCs w:val="28"/>
        </w:rPr>
        <w:t>муниципального образования</w:t>
      </w:r>
      <w:proofErr w:type="gramEnd"/>
      <w:r w:rsidR="006E3F14">
        <w:rPr>
          <w:rFonts w:ascii="PT Astra Serif" w:eastAsia="Arial" w:hAnsi="PT Astra Serif" w:cs="Arial"/>
          <w:color w:val="000000"/>
          <w:sz w:val="28"/>
          <w:szCs w:val="28"/>
        </w:rPr>
        <w:t xml:space="preserve"> поселок Боровский</w:t>
      </w:r>
      <w:r w:rsidR="006E3F14" w:rsidRPr="00BF6C62">
        <w:rPr>
          <w:rFonts w:ascii="PT Astra Serif" w:eastAsia="Arial" w:hAnsi="PT Astra Serif" w:cs="Arial"/>
          <w:color w:val="000000"/>
          <w:sz w:val="28"/>
          <w:szCs w:val="28"/>
        </w:rPr>
        <w:t xml:space="preserve"> </w:t>
      </w:r>
      <w:r>
        <w:rPr>
          <w:rFonts w:ascii="PT Astra Serif" w:hAnsi="PT Astra Serif" w:cs="Arial"/>
          <w:sz w:val="28"/>
          <w:szCs w:val="28"/>
        </w:rPr>
        <w:t>Тюменского муниципального района Тюменской области до 2040 года, администрация Боровского сельского поселения постановляет:</w:t>
      </w:r>
    </w:p>
    <w:p w:rsidR="006E3F14" w:rsidRDefault="00BF6C62" w:rsidP="006E3F14">
      <w:pPr>
        <w:pStyle w:val="af1"/>
        <w:numPr>
          <w:ilvl w:val="0"/>
          <w:numId w:val="33"/>
        </w:numPr>
        <w:ind w:left="0" w:firstLine="0"/>
        <w:jc w:val="both"/>
        <w:rPr>
          <w:rFonts w:ascii="PT Astra Serif" w:hAnsi="PT Astra Serif" w:cs="Arial"/>
          <w:sz w:val="28"/>
          <w:szCs w:val="28"/>
        </w:rPr>
      </w:pPr>
      <w:r w:rsidRPr="006E3F14">
        <w:rPr>
          <w:rFonts w:ascii="PT Astra Serif" w:hAnsi="PT Astra Serif" w:cs="Arial"/>
          <w:sz w:val="28"/>
          <w:szCs w:val="28"/>
        </w:rPr>
        <w:t xml:space="preserve">Внести </w:t>
      </w:r>
      <w:r w:rsidR="006E3F14" w:rsidRPr="006E3F14">
        <w:rPr>
          <w:rFonts w:ascii="PT Astra Serif" w:hAnsi="PT Astra Serif" w:cs="Arial"/>
          <w:sz w:val="28"/>
          <w:szCs w:val="28"/>
        </w:rPr>
        <w:t xml:space="preserve">изменения </w:t>
      </w:r>
      <w:r w:rsidRPr="006E3F14">
        <w:rPr>
          <w:rFonts w:ascii="PT Astra Serif" w:hAnsi="PT Astra Serif" w:cs="Arial"/>
          <w:sz w:val="28"/>
          <w:szCs w:val="28"/>
        </w:rPr>
        <w:t xml:space="preserve">в Схему теплоснабжения </w:t>
      </w:r>
      <w:r w:rsidR="006E3F14" w:rsidRPr="006E3F14">
        <w:rPr>
          <w:rFonts w:ascii="PT Astra Serif" w:eastAsia="Arial" w:hAnsi="PT Astra Serif" w:cs="Arial"/>
          <w:color w:val="000000"/>
          <w:sz w:val="28"/>
          <w:szCs w:val="28"/>
        </w:rPr>
        <w:t xml:space="preserve">муниципального образования поселок Боровский </w:t>
      </w:r>
      <w:r w:rsidRPr="006E3F14">
        <w:rPr>
          <w:rFonts w:ascii="PT Astra Serif" w:hAnsi="PT Astra Serif" w:cs="Arial"/>
          <w:sz w:val="28"/>
          <w:szCs w:val="28"/>
        </w:rPr>
        <w:t xml:space="preserve">Тюменского муниципального района Тюменской области до 2040 года, </w:t>
      </w:r>
      <w:r w:rsidRPr="006E3F14">
        <w:rPr>
          <w:rFonts w:ascii="PT Astra Serif" w:eastAsia="Arial" w:hAnsi="PT Astra Serif" w:cs="Arial"/>
          <w:sz w:val="28"/>
          <w:szCs w:val="28"/>
        </w:rPr>
        <w:t xml:space="preserve">утвержденную постановлением администрации  </w:t>
      </w:r>
      <w:r w:rsidRPr="006E3F14">
        <w:rPr>
          <w:rFonts w:ascii="PT Astra Serif" w:hAnsi="PT Astra Serif" w:cs="Arial"/>
          <w:sz w:val="28"/>
          <w:szCs w:val="28"/>
        </w:rPr>
        <w:t>Боровского сельско</w:t>
      </w:r>
      <w:r w:rsidR="006E3F14" w:rsidRPr="006E3F14">
        <w:rPr>
          <w:rFonts w:ascii="PT Astra Serif" w:hAnsi="PT Astra Serif" w:cs="Arial"/>
          <w:sz w:val="28"/>
          <w:szCs w:val="28"/>
        </w:rPr>
        <w:t>го поселения от 26.06.2023 №27:</w:t>
      </w:r>
    </w:p>
    <w:p w:rsidR="006E3F14" w:rsidRPr="006E3F14" w:rsidRDefault="006E3F14" w:rsidP="006E3F14">
      <w:pPr>
        <w:pStyle w:val="af1"/>
        <w:numPr>
          <w:ilvl w:val="1"/>
          <w:numId w:val="33"/>
        </w:numPr>
        <w:ind w:left="0" w:firstLine="0"/>
        <w:jc w:val="both"/>
        <w:rPr>
          <w:rFonts w:ascii="PT Astra Serif" w:hAnsi="PT Astra Serif" w:cs="Arial"/>
          <w:sz w:val="28"/>
          <w:szCs w:val="28"/>
        </w:rPr>
      </w:pPr>
      <w:r w:rsidRPr="006E3F14">
        <w:rPr>
          <w:rFonts w:ascii="PT Astra Serif" w:hAnsi="PT Astra Serif" w:cs="Arial"/>
          <w:bCs/>
          <w:sz w:val="28"/>
          <w:szCs w:val="28"/>
        </w:rPr>
        <w:t xml:space="preserve">Наименование </w:t>
      </w:r>
      <w:r>
        <w:rPr>
          <w:rFonts w:ascii="PT Astra Serif" w:hAnsi="PT Astra Serif" w:cs="Arial"/>
          <w:bCs/>
          <w:sz w:val="28"/>
          <w:szCs w:val="28"/>
        </w:rPr>
        <w:t>постановления</w:t>
      </w:r>
      <w:r w:rsidRPr="006E3F14">
        <w:rPr>
          <w:rFonts w:ascii="PT Astra Serif" w:hAnsi="PT Astra Serif" w:cs="Arial"/>
          <w:bCs/>
          <w:sz w:val="28"/>
          <w:szCs w:val="28"/>
        </w:rPr>
        <w:t xml:space="preserve"> изложить в новой редакции:</w:t>
      </w:r>
      <w:r w:rsidRPr="006E3F14">
        <w:rPr>
          <w:rFonts w:ascii="PT Astra Serif" w:hAnsi="PT Astra Serif" w:cs="Arial"/>
          <w:sz w:val="28"/>
          <w:szCs w:val="28"/>
        </w:rPr>
        <w:t xml:space="preserve"> «</w:t>
      </w:r>
      <w:r w:rsidRPr="006E3F14">
        <w:rPr>
          <w:rFonts w:ascii="PT Astra Serif" w:hAnsi="PT Astra Serif"/>
          <w:sz w:val="28"/>
          <w:szCs w:val="28"/>
        </w:rPr>
        <w:t xml:space="preserve">Об утверждении </w:t>
      </w:r>
      <w:proofErr w:type="gramStart"/>
      <w:r w:rsidRPr="006E3F14">
        <w:rPr>
          <w:rFonts w:ascii="PT Astra Serif" w:hAnsi="PT Astra Serif" w:cs="Arial"/>
          <w:sz w:val="28"/>
          <w:szCs w:val="28"/>
        </w:rPr>
        <w:t>Схем</w:t>
      </w:r>
      <w:r>
        <w:rPr>
          <w:rFonts w:ascii="PT Astra Serif" w:hAnsi="PT Astra Serif" w:cs="Arial"/>
          <w:sz w:val="28"/>
          <w:szCs w:val="28"/>
        </w:rPr>
        <w:t>ы</w:t>
      </w:r>
      <w:r w:rsidRPr="006E3F14">
        <w:rPr>
          <w:rFonts w:ascii="PT Astra Serif" w:hAnsi="PT Astra Serif" w:cs="Arial"/>
          <w:sz w:val="28"/>
          <w:szCs w:val="28"/>
        </w:rPr>
        <w:t xml:space="preserve"> теплоснабжения </w:t>
      </w:r>
      <w:r w:rsidRPr="006E3F14">
        <w:rPr>
          <w:rFonts w:ascii="PT Astra Serif" w:hAnsi="PT Astra Serif"/>
          <w:sz w:val="28"/>
          <w:szCs w:val="28"/>
        </w:rPr>
        <w:t xml:space="preserve">Боровского сельского поселения </w:t>
      </w:r>
      <w:r w:rsidRPr="006E3F14">
        <w:rPr>
          <w:rFonts w:ascii="PT Astra Serif" w:hAnsi="PT Astra Serif" w:cs="Arial"/>
          <w:sz w:val="28"/>
          <w:szCs w:val="28"/>
        </w:rPr>
        <w:t>Тюменского муниципального района Тюменской области</w:t>
      </w:r>
      <w:proofErr w:type="gramEnd"/>
      <w:r w:rsidRPr="006E3F14">
        <w:rPr>
          <w:rFonts w:ascii="PT Astra Serif" w:hAnsi="PT Astra Serif" w:cs="Arial"/>
          <w:sz w:val="28"/>
          <w:szCs w:val="28"/>
        </w:rPr>
        <w:t xml:space="preserve"> до 2040 года</w:t>
      </w:r>
      <w:r w:rsidRPr="006E3F14">
        <w:rPr>
          <w:rFonts w:ascii="PT Astra Serif" w:hAnsi="PT Astra Serif"/>
          <w:sz w:val="28"/>
          <w:szCs w:val="28"/>
        </w:rPr>
        <w:t>».</w:t>
      </w:r>
    </w:p>
    <w:p w:rsidR="006E3F14" w:rsidRPr="00102ED4" w:rsidRDefault="00C222C2" w:rsidP="005D4C71">
      <w:pPr>
        <w:pStyle w:val="af1"/>
        <w:numPr>
          <w:ilvl w:val="1"/>
          <w:numId w:val="33"/>
        </w:numPr>
        <w:jc w:val="both"/>
        <w:textAlignment w:val="baseline"/>
        <w:rPr>
          <w:rFonts w:ascii="PT Astra Serif" w:hAnsi="PT Astra Serif"/>
          <w:sz w:val="28"/>
          <w:szCs w:val="28"/>
        </w:rPr>
      </w:pPr>
      <w:r>
        <w:rPr>
          <w:rFonts w:ascii="PT Astra Serif" w:hAnsi="PT Astra Serif"/>
          <w:sz w:val="28"/>
          <w:szCs w:val="28"/>
        </w:rPr>
        <w:lastRenderedPageBreak/>
        <w:t>Приложение</w:t>
      </w:r>
      <w:r w:rsidR="006E3F14" w:rsidRPr="00102ED4">
        <w:rPr>
          <w:rFonts w:ascii="PT Astra Serif" w:hAnsi="PT Astra Serif"/>
          <w:sz w:val="28"/>
          <w:szCs w:val="28"/>
        </w:rPr>
        <w:t xml:space="preserve"> к </w:t>
      </w:r>
      <w:r w:rsidR="006E3F14">
        <w:rPr>
          <w:rFonts w:ascii="PT Astra Serif" w:hAnsi="PT Astra Serif"/>
          <w:sz w:val="28"/>
          <w:szCs w:val="28"/>
        </w:rPr>
        <w:t>постановлени</w:t>
      </w:r>
      <w:r w:rsidR="00325DE0">
        <w:rPr>
          <w:rFonts w:ascii="PT Astra Serif" w:hAnsi="PT Astra Serif"/>
          <w:sz w:val="28"/>
          <w:szCs w:val="28"/>
        </w:rPr>
        <w:t>ю</w:t>
      </w:r>
      <w:r w:rsidR="006E3F14" w:rsidRPr="00102ED4">
        <w:rPr>
          <w:rFonts w:ascii="PT Astra Serif" w:hAnsi="PT Astra Serif"/>
          <w:sz w:val="28"/>
          <w:szCs w:val="28"/>
        </w:rPr>
        <w:t xml:space="preserve"> </w:t>
      </w:r>
      <w:r>
        <w:rPr>
          <w:rFonts w:ascii="PT Astra Serif" w:hAnsi="PT Astra Serif"/>
          <w:sz w:val="28"/>
          <w:szCs w:val="28"/>
        </w:rPr>
        <w:t>изложить в новой редакции согласно Приложению к настоящему постановлению.</w:t>
      </w:r>
    </w:p>
    <w:p w:rsidR="006E3F14" w:rsidRPr="006E3F14" w:rsidRDefault="005D4C71" w:rsidP="005D4C71">
      <w:pPr>
        <w:suppressAutoHyphens w:val="0"/>
        <w:jc w:val="both"/>
      </w:pPr>
      <w:r>
        <w:rPr>
          <w:rFonts w:ascii="PT Astra Serif" w:hAnsi="PT Astra Serif"/>
          <w:color w:val="000000"/>
          <w:sz w:val="28"/>
          <w:szCs w:val="28"/>
        </w:rPr>
        <w:t xml:space="preserve">2. </w:t>
      </w:r>
      <w:r w:rsidR="006E3F14">
        <w:rPr>
          <w:rFonts w:ascii="PT Astra Serif" w:hAnsi="PT Astra Serif"/>
          <w:color w:val="000000"/>
          <w:sz w:val="28"/>
          <w:szCs w:val="28"/>
        </w:rPr>
        <w:t xml:space="preserve"> </w:t>
      </w:r>
      <w:r w:rsidR="006E3F14" w:rsidRPr="006E3F14">
        <w:rPr>
          <w:rFonts w:ascii="PT Astra Serif" w:hAnsi="PT Astra Serif"/>
          <w:color w:val="000000"/>
          <w:sz w:val="28"/>
          <w:szCs w:val="28"/>
        </w:rPr>
        <w:t>Опубликовать настоящее постановление в сети «Интернет» в сетевом и</w:t>
      </w:r>
      <w:r w:rsidR="006E3F14" w:rsidRPr="006E3F14">
        <w:rPr>
          <w:rFonts w:ascii="PT Astra Serif" w:hAnsi="PT Astra Serif"/>
          <w:color w:val="000000"/>
          <w:sz w:val="28"/>
          <w:szCs w:val="28"/>
        </w:rPr>
        <w:t>з</w:t>
      </w:r>
      <w:r w:rsidR="006E3F14" w:rsidRPr="006E3F14">
        <w:rPr>
          <w:rFonts w:ascii="PT Astra Serif" w:hAnsi="PT Astra Serif"/>
          <w:color w:val="000000"/>
          <w:sz w:val="28"/>
          <w:szCs w:val="28"/>
        </w:rPr>
        <w:t>дании «Официальный сайт Администрации Тюменского муниципального района (</w:t>
      </w:r>
      <w:hyperlink w:history="1">
        <w:r w:rsidR="006E3F14" w:rsidRPr="006E3F14">
          <w:rPr>
            <w:rFonts w:ascii="PT Astra Serif" w:hAnsi="PT Astra Serif"/>
            <w:color w:val="000080"/>
            <w:sz w:val="28"/>
            <w:szCs w:val="28"/>
            <w:u w:val="single"/>
          </w:rPr>
          <w:t>www.atmr.ru)»</w:t>
        </w:r>
      </w:hyperlink>
      <w:r w:rsidR="006E3F14" w:rsidRPr="006E3F14">
        <w:rPr>
          <w:rFonts w:ascii="PT Astra Serif" w:hAnsi="PT Astra Serif"/>
          <w:color w:val="000000"/>
          <w:sz w:val="28"/>
          <w:szCs w:val="28"/>
        </w:rPr>
        <w:t xml:space="preserve"> в разделе «Сельские поселения/</w:t>
      </w:r>
      <w:proofErr w:type="spellStart"/>
      <w:r w:rsidR="006E3F14" w:rsidRPr="006E3F14">
        <w:rPr>
          <w:rFonts w:ascii="PT Astra Serif" w:hAnsi="PT Astra Serif"/>
          <w:color w:val="000000"/>
          <w:sz w:val="28"/>
          <w:szCs w:val="28"/>
        </w:rPr>
        <w:t>Боровское</w:t>
      </w:r>
      <w:proofErr w:type="spellEnd"/>
      <w:r w:rsidR="006E3F14" w:rsidRPr="006E3F14">
        <w:rPr>
          <w:rFonts w:ascii="PT Astra Serif" w:hAnsi="PT Astra Serif"/>
          <w:color w:val="000000"/>
          <w:sz w:val="28"/>
          <w:szCs w:val="28"/>
        </w:rPr>
        <w:t xml:space="preserve"> СП/Опубликование</w:t>
      </w:r>
      <w:hyperlink r:id="rId10" w:history="1">
        <w:r w:rsidR="006E3F14" w:rsidRPr="006E3F14">
          <w:rPr>
            <w:rFonts w:ascii="PT Astra Serif" w:hAnsi="PT Astra Serif"/>
            <w:color w:val="000000"/>
            <w:sz w:val="28"/>
            <w:szCs w:val="28"/>
          </w:rPr>
          <w:t>.</w:t>
        </w:r>
      </w:hyperlink>
    </w:p>
    <w:p w:rsidR="006006B9" w:rsidRDefault="00BF6C62" w:rsidP="005D4C71">
      <w:pPr>
        <w:jc w:val="both"/>
        <w:rPr>
          <w:rFonts w:ascii="PT Astra Serif" w:hAnsi="PT Astra Serif" w:cs="Arial"/>
          <w:sz w:val="28"/>
          <w:szCs w:val="28"/>
        </w:rPr>
      </w:pPr>
      <w:bookmarkStart w:id="1" w:name="P0008_4"/>
      <w:bookmarkEnd w:id="1"/>
      <w:r>
        <w:rPr>
          <w:rFonts w:ascii="PT Astra Serif" w:hAnsi="PT Astra Serif" w:cs="Arial"/>
          <w:sz w:val="28"/>
          <w:szCs w:val="28"/>
        </w:rPr>
        <w:t>3. Настоящее постановле</w:t>
      </w:r>
      <w:r w:rsidR="006E3F14">
        <w:rPr>
          <w:rFonts w:ascii="PT Astra Serif" w:hAnsi="PT Astra Serif" w:cs="Arial"/>
          <w:sz w:val="28"/>
          <w:szCs w:val="28"/>
        </w:rPr>
        <w:t>ние вступает в силу после его опубликования</w:t>
      </w:r>
      <w:r>
        <w:rPr>
          <w:rFonts w:ascii="PT Astra Serif" w:hAnsi="PT Astra Serif" w:cs="Arial"/>
          <w:sz w:val="28"/>
          <w:szCs w:val="28"/>
        </w:rPr>
        <w:t>.</w:t>
      </w:r>
    </w:p>
    <w:p w:rsidR="006006B9" w:rsidRDefault="00BF6C62" w:rsidP="005D4C71">
      <w:pPr>
        <w:widowControl w:val="0"/>
        <w:jc w:val="both"/>
        <w:rPr>
          <w:rFonts w:ascii="PT Astra Serif" w:hAnsi="PT Astra Serif"/>
          <w:sz w:val="28"/>
          <w:szCs w:val="28"/>
        </w:rPr>
      </w:pPr>
      <w:r>
        <w:rPr>
          <w:rFonts w:ascii="PT Astra Serif" w:hAnsi="PT Astra Serif" w:cs="Arial"/>
          <w:sz w:val="28"/>
          <w:szCs w:val="28"/>
        </w:rPr>
        <w:t xml:space="preserve">4. </w:t>
      </w:r>
      <w:r>
        <w:rPr>
          <w:rFonts w:ascii="PT Astra Serif" w:hAnsi="PT Astra Serif"/>
          <w:sz w:val="28"/>
          <w:szCs w:val="28"/>
        </w:rPr>
        <w:t>Контроль за исполнением настоящего постановления возложить на заместителя главы сельского поселения по строительству, благоустройству, землеустройству, ГО и ЧС</w:t>
      </w:r>
      <w:proofErr w:type="gramStart"/>
      <w:r>
        <w:rPr>
          <w:rFonts w:ascii="PT Astra Serif" w:hAnsi="PT Astra Serif"/>
          <w:sz w:val="28"/>
          <w:szCs w:val="28"/>
        </w:rPr>
        <w:t xml:space="preserve"> .</w:t>
      </w:r>
      <w:proofErr w:type="gramEnd"/>
    </w:p>
    <w:p w:rsidR="006006B9" w:rsidRDefault="006006B9">
      <w:pPr>
        <w:widowControl w:val="0"/>
        <w:ind w:firstLine="708"/>
        <w:jc w:val="both"/>
        <w:rPr>
          <w:rFonts w:ascii="PT Astra Serif" w:hAnsi="PT Astra Serif"/>
          <w:sz w:val="28"/>
          <w:szCs w:val="28"/>
        </w:rPr>
      </w:pPr>
    </w:p>
    <w:p w:rsidR="006006B9" w:rsidRDefault="006006B9">
      <w:pPr>
        <w:widowControl w:val="0"/>
        <w:ind w:firstLine="708"/>
        <w:jc w:val="both"/>
        <w:rPr>
          <w:rFonts w:ascii="PT Astra Serif" w:hAnsi="PT Astra Serif"/>
          <w:sz w:val="28"/>
          <w:szCs w:val="28"/>
        </w:rPr>
      </w:pPr>
    </w:p>
    <w:p w:rsidR="006006B9" w:rsidRDefault="00BF6C62">
      <w:pPr>
        <w:widowControl w:val="0"/>
        <w:jc w:val="both"/>
        <w:rPr>
          <w:rFonts w:ascii="PT Astra Serif" w:hAnsi="PT Astra Serif"/>
          <w:sz w:val="28"/>
          <w:szCs w:val="28"/>
        </w:rPr>
      </w:pPr>
      <w:r>
        <w:rPr>
          <w:rFonts w:ascii="PT Astra Serif" w:hAnsi="PT Astra Serif" w:cs="Arial"/>
          <w:sz w:val="28"/>
          <w:szCs w:val="28"/>
        </w:rPr>
        <w:t>Глава Боровского сельского поселения</w:t>
      </w:r>
      <w:r>
        <w:rPr>
          <w:rFonts w:ascii="PT Astra Serif" w:hAnsi="PT Astra Serif" w:cs="Arial"/>
          <w:sz w:val="28"/>
          <w:szCs w:val="28"/>
        </w:rPr>
        <w:tab/>
      </w:r>
      <w:r>
        <w:rPr>
          <w:rFonts w:ascii="PT Astra Serif" w:hAnsi="PT Astra Serif" w:cs="Arial"/>
          <w:sz w:val="28"/>
          <w:szCs w:val="28"/>
        </w:rPr>
        <w:tab/>
        <w:t xml:space="preserve">                         </w:t>
      </w:r>
      <w:proofErr w:type="spellStart"/>
      <w:r>
        <w:rPr>
          <w:rFonts w:ascii="PT Astra Serif" w:hAnsi="PT Astra Serif" w:cs="Arial"/>
          <w:sz w:val="28"/>
          <w:szCs w:val="28"/>
        </w:rPr>
        <w:t>С.В.Сычева</w:t>
      </w:r>
      <w:proofErr w:type="spellEnd"/>
    </w:p>
    <w:p w:rsidR="006006B9" w:rsidRDefault="006006B9">
      <w:pPr>
        <w:widowControl w:val="0"/>
        <w:jc w:val="both"/>
        <w:rPr>
          <w:rFonts w:ascii="PT Astra Serif" w:hAnsi="PT Astra Serif"/>
          <w:sz w:val="28"/>
          <w:szCs w:val="28"/>
        </w:rPr>
      </w:pPr>
    </w:p>
    <w:p w:rsidR="006006B9" w:rsidRDefault="006006B9">
      <w:pPr>
        <w:widowControl w:val="0"/>
        <w:jc w:val="both"/>
        <w:rPr>
          <w:rFonts w:ascii="PT Astra Serif" w:hAnsi="PT Astra Serif"/>
          <w:sz w:val="28"/>
          <w:szCs w:val="28"/>
        </w:rPr>
      </w:pPr>
    </w:p>
    <w:p w:rsidR="006006B9" w:rsidRDefault="006006B9">
      <w:pPr>
        <w:widowControl w:val="0"/>
        <w:jc w:val="both"/>
        <w:rPr>
          <w:rFonts w:ascii="PT Astra Serif" w:hAnsi="PT Astra Serif"/>
          <w:sz w:val="28"/>
          <w:szCs w:val="28"/>
        </w:rPr>
      </w:pPr>
    </w:p>
    <w:p w:rsidR="006006B9" w:rsidRDefault="006006B9">
      <w:pPr>
        <w:widowControl w:val="0"/>
        <w:jc w:val="both"/>
        <w:rPr>
          <w:rFonts w:ascii="PT Astra Serif" w:hAnsi="PT Astra Serif"/>
          <w:sz w:val="28"/>
          <w:szCs w:val="28"/>
        </w:rPr>
      </w:pPr>
    </w:p>
    <w:p w:rsidR="006006B9" w:rsidRDefault="006006B9">
      <w:pPr>
        <w:widowControl w:val="0"/>
        <w:jc w:val="both"/>
        <w:rPr>
          <w:rFonts w:ascii="PT Astra Serif" w:hAnsi="PT Astra Serif"/>
          <w:sz w:val="28"/>
          <w:szCs w:val="28"/>
        </w:rPr>
      </w:pPr>
    </w:p>
    <w:p w:rsidR="006006B9" w:rsidRDefault="006006B9">
      <w:pPr>
        <w:widowControl w:val="0"/>
        <w:jc w:val="both"/>
        <w:rPr>
          <w:rFonts w:ascii="PT Astra Serif" w:hAnsi="PT Astra Serif"/>
          <w:sz w:val="28"/>
          <w:szCs w:val="28"/>
        </w:rPr>
      </w:pPr>
    </w:p>
    <w:p w:rsidR="006006B9" w:rsidRDefault="006006B9">
      <w:pPr>
        <w:widowControl w:val="0"/>
        <w:jc w:val="both"/>
        <w:rPr>
          <w:rFonts w:ascii="PT Astra Serif" w:hAnsi="PT Astra Serif"/>
          <w:sz w:val="28"/>
          <w:szCs w:val="28"/>
        </w:rPr>
      </w:pPr>
    </w:p>
    <w:p w:rsidR="006006B9" w:rsidRDefault="006006B9">
      <w:pPr>
        <w:widowControl w:val="0"/>
        <w:jc w:val="both"/>
        <w:rPr>
          <w:rFonts w:ascii="PT Astra Serif" w:hAnsi="PT Astra Serif"/>
          <w:sz w:val="28"/>
          <w:szCs w:val="28"/>
        </w:rPr>
      </w:pPr>
    </w:p>
    <w:p w:rsidR="006006B9" w:rsidRDefault="006006B9">
      <w:pPr>
        <w:widowControl w:val="0"/>
        <w:jc w:val="both"/>
        <w:rPr>
          <w:rFonts w:ascii="PT Astra Serif" w:hAnsi="PT Astra Serif"/>
          <w:sz w:val="28"/>
          <w:szCs w:val="28"/>
        </w:rPr>
      </w:pPr>
    </w:p>
    <w:p w:rsidR="006006B9" w:rsidRDefault="006006B9">
      <w:pPr>
        <w:widowControl w:val="0"/>
        <w:jc w:val="both"/>
        <w:rPr>
          <w:rFonts w:ascii="PT Astra Serif" w:hAnsi="PT Astra Serif"/>
          <w:sz w:val="28"/>
          <w:szCs w:val="28"/>
        </w:rPr>
      </w:pPr>
    </w:p>
    <w:p w:rsidR="006006B9" w:rsidRDefault="006006B9">
      <w:pPr>
        <w:widowControl w:val="0"/>
        <w:jc w:val="both"/>
        <w:rPr>
          <w:rFonts w:ascii="PT Astra Serif" w:hAnsi="PT Astra Serif"/>
          <w:sz w:val="28"/>
          <w:szCs w:val="28"/>
        </w:rPr>
      </w:pPr>
    </w:p>
    <w:p w:rsidR="006006B9" w:rsidRDefault="006006B9">
      <w:pPr>
        <w:widowControl w:val="0"/>
        <w:jc w:val="both"/>
        <w:rPr>
          <w:rFonts w:ascii="PT Astra Serif" w:hAnsi="PT Astra Serif"/>
          <w:sz w:val="28"/>
          <w:szCs w:val="28"/>
        </w:rPr>
      </w:pPr>
    </w:p>
    <w:p w:rsidR="006006B9" w:rsidRDefault="006006B9">
      <w:pPr>
        <w:widowControl w:val="0"/>
        <w:jc w:val="both"/>
        <w:rPr>
          <w:rFonts w:ascii="PT Astra Serif" w:hAnsi="PT Astra Serif"/>
          <w:sz w:val="28"/>
          <w:szCs w:val="28"/>
        </w:rPr>
      </w:pPr>
    </w:p>
    <w:p w:rsidR="006006B9" w:rsidRDefault="006006B9">
      <w:pPr>
        <w:widowControl w:val="0"/>
        <w:jc w:val="both"/>
        <w:rPr>
          <w:rFonts w:ascii="PT Astra Serif" w:hAnsi="PT Astra Serif"/>
          <w:sz w:val="28"/>
          <w:szCs w:val="28"/>
        </w:rPr>
      </w:pPr>
    </w:p>
    <w:p w:rsidR="006006B9" w:rsidRDefault="006006B9">
      <w:pPr>
        <w:widowControl w:val="0"/>
        <w:jc w:val="both"/>
        <w:rPr>
          <w:rFonts w:ascii="PT Astra Serif" w:hAnsi="PT Astra Serif"/>
          <w:sz w:val="28"/>
          <w:szCs w:val="28"/>
        </w:rPr>
      </w:pPr>
    </w:p>
    <w:p w:rsidR="006006B9" w:rsidRDefault="006006B9">
      <w:pPr>
        <w:widowControl w:val="0"/>
        <w:jc w:val="both"/>
        <w:rPr>
          <w:rFonts w:ascii="PT Astra Serif" w:hAnsi="PT Astra Serif"/>
          <w:sz w:val="28"/>
          <w:szCs w:val="28"/>
        </w:rPr>
      </w:pPr>
    </w:p>
    <w:p w:rsidR="006006B9" w:rsidRDefault="006006B9">
      <w:pPr>
        <w:widowControl w:val="0"/>
        <w:jc w:val="both"/>
        <w:rPr>
          <w:rFonts w:ascii="PT Astra Serif" w:hAnsi="PT Astra Serif"/>
          <w:sz w:val="28"/>
          <w:szCs w:val="28"/>
        </w:rPr>
      </w:pPr>
    </w:p>
    <w:p w:rsidR="006006B9" w:rsidRDefault="006006B9">
      <w:pPr>
        <w:widowControl w:val="0"/>
        <w:jc w:val="both"/>
        <w:rPr>
          <w:rFonts w:ascii="PT Astra Serif" w:hAnsi="PT Astra Serif"/>
          <w:sz w:val="28"/>
          <w:szCs w:val="28"/>
        </w:rPr>
      </w:pPr>
    </w:p>
    <w:p w:rsidR="006006B9" w:rsidRDefault="006006B9">
      <w:pPr>
        <w:widowControl w:val="0"/>
        <w:jc w:val="both"/>
        <w:rPr>
          <w:rFonts w:ascii="PT Astra Serif" w:hAnsi="PT Astra Serif"/>
          <w:sz w:val="28"/>
          <w:szCs w:val="28"/>
        </w:rPr>
      </w:pPr>
    </w:p>
    <w:p w:rsidR="006006B9" w:rsidRDefault="006006B9">
      <w:pPr>
        <w:widowControl w:val="0"/>
        <w:jc w:val="both"/>
        <w:rPr>
          <w:rFonts w:ascii="PT Astra Serif" w:hAnsi="PT Astra Serif"/>
          <w:sz w:val="28"/>
          <w:szCs w:val="28"/>
        </w:rPr>
      </w:pPr>
    </w:p>
    <w:p w:rsidR="006006B9" w:rsidRDefault="006006B9">
      <w:pPr>
        <w:widowControl w:val="0"/>
        <w:jc w:val="both"/>
        <w:rPr>
          <w:rFonts w:ascii="PT Astra Serif" w:hAnsi="PT Astra Serif"/>
          <w:sz w:val="28"/>
          <w:szCs w:val="28"/>
        </w:rPr>
      </w:pPr>
    </w:p>
    <w:p w:rsidR="006006B9" w:rsidRDefault="006006B9">
      <w:pPr>
        <w:widowControl w:val="0"/>
        <w:jc w:val="both"/>
        <w:rPr>
          <w:rFonts w:ascii="PT Astra Serif" w:hAnsi="PT Astra Serif"/>
          <w:sz w:val="28"/>
          <w:szCs w:val="28"/>
        </w:rPr>
      </w:pPr>
    </w:p>
    <w:p w:rsidR="006006B9" w:rsidRDefault="006006B9">
      <w:pPr>
        <w:widowControl w:val="0"/>
        <w:jc w:val="both"/>
        <w:rPr>
          <w:rFonts w:ascii="PT Astra Serif" w:hAnsi="PT Astra Serif"/>
          <w:sz w:val="28"/>
          <w:szCs w:val="28"/>
        </w:rPr>
      </w:pPr>
    </w:p>
    <w:p w:rsidR="006006B9" w:rsidRDefault="006006B9">
      <w:pPr>
        <w:widowControl w:val="0"/>
        <w:jc w:val="both"/>
        <w:rPr>
          <w:rFonts w:ascii="PT Astra Serif" w:hAnsi="PT Astra Serif"/>
          <w:sz w:val="28"/>
          <w:szCs w:val="28"/>
        </w:rPr>
      </w:pPr>
    </w:p>
    <w:p w:rsidR="00BF6C62" w:rsidRDefault="00BF6C62">
      <w:pPr>
        <w:widowControl w:val="0"/>
        <w:jc w:val="both"/>
        <w:rPr>
          <w:rFonts w:ascii="PT Astra Serif" w:hAnsi="PT Astra Serif"/>
          <w:sz w:val="28"/>
          <w:szCs w:val="28"/>
        </w:rPr>
      </w:pPr>
    </w:p>
    <w:p w:rsidR="00BF6C62" w:rsidRDefault="00BF6C62">
      <w:pPr>
        <w:widowControl w:val="0"/>
        <w:jc w:val="both"/>
        <w:rPr>
          <w:rFonts w:ascii="PT Astra Serif" w:hAnsi="PT Astra Serif"/>
          <w:sz w:val="28"/>
          <w:szCs w:val="28"/>
        </w:rPr>
      </w:pPr>
    </w:p>
    <w:p w:rsidR="00BF6C62" w:rsidRDefault="00BF6C62">
      <w:pPr>
        <w:widowControl w:val="0"/>
        <w:jc w:val="both"/>
        <w:rPr>
          <w:rFonts w:ascii="PT Astra Serif" w:hAnsi="PT Astra Serif"/>
          <w:sz w:val="28"/>
          <w:szCs w:val="28"/>
        </w:rPr>
      </w:pPr>
    </w:p>
    <w:p w:rsidR="006006B9" w:rsidRDefault="00BF6C62">
      <w:pPr>
        <w:jc w:val="center"/>
      </w:pPr>
      <w:r>
        <w:rPr>
          <w:noProof/>
        </w:rPr>
        <w:lastRenderedPageBreak/>
        <w:drawing>
          <wp:inline distT="0" distB="0" distL="0" distR="0">
            <wp:extent cx="1596390" cy="2707005"/>
            <wp:effectExtent l="0" t="0" r="0" b="0"/>
            <wp:docPr id="4" name="Рисунок 4" descr="https://atmr.ru/media/uploads/borovsk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https://atmr.ru/media/uploads/borovskoe.jpg"/>
                    <pic:cNvPicPr>
                      <a:picLocks noChangeAspect="1" noChangeArrowheads="1"/>
                    </pic:cNvPicPr>
                  </pic:nvPicPr>
                  <pic:blipFill>
                    <a:blip r:embed="rId11"/>
                    <a:stretch>
                      <a:fillRect/>
                    </a:stretch>
                  </pic:blipFill>
                  <pic:spPr bwMode="auto">
                    <a:xfrm>
                      <a:off x="0" y="0"/>
                      <a:ext cx="1596390" cy="2707005"/>
                    </a:xfrm>
                    <a:prstGeom prst="rect">
                      <a:avLst/>
                    </a:prstGeom>
                  </pic:spPr>
                </pic:pic>
              </a:graphicData>
            </a:graphic>
          </wp:inline>
        </w:drawing>
      </w:r>
    </w:p>
    <w:p w:rsidR="006006B9" w:rsidRDefault="006006B9">
      <w:pPr>
        <w:ind w:left="426"/>
        <w:jc w:val="center"/>
        <w:rPr>
          <w:b/>
          <w:bCs/>
        </w:rPr>
      </w:pPr>
    </w:p>
    <w:p w:rsidR="006006B9" w:rsidRDefault="006006B9">
      <w:pPr>
        <w:ind w:left="426"/>
        <w:jc w:val="center"/>
        <w:rPr>
          <w:b/>
          <w:bCs/>
        </w:rPr>
      </w:pPr>
    </w:p>
    <w:p w:rsidR="006006B9" w:rsidRDefault="006006B9">
      <w:pPr>
        <w:ind w:left="426"/>
        <w:jc w:val="center"/>
        <w:rPr>
          <w:b/>
          <w:bCs/>
        </w:rPr>
      </w:pPr>
    </w:p>
    <w:p w:rsidR="006006B9" w:rsidRDefault="006006B9">
      <w:pPr>
        <w:tabs>
          <w:tab w:val="left" w:pos="142"/>
        </w:tabs>
        <w:jc w:val="center"/>
        <w:rPr>
          <w:b/>
          <w:sz w:val="52"/>
          <w:szCs w:val="72"/>
        </w:rPr>
      </w:pPr>
    </w:p>
    <w:p w:rsidR="006006B9" w:rsidRDefault="00BF6C62">
      <w:pPr>
        <w:tabs>
          <w:tab w:val="left" w:pos="142"/>
        </w:tabs>
        <w:jc w:val="center"/>
      </w:pPr>
      <w:r>
        <w:rPr>
          <w:b/>
          <w:sz w:val="52"/>
          <w:szCs w:val="72"/>
        </w:rPr>
        <w:t>Схема теплоснабжения Боровского сельского поселения</w:t>
      </w:r>
      <w:r>
        <w:rPr>
          <w:b/>
          <w:sz w:val="52"/>
          <w:szCs w:val="72"/>
        </w:rPr>
        <w:br/>
        <w:t>Тюменского муниципального района Тюменской области</w:t>
      </w:r>
    </w:p>
    <w:p w:rsidR="006006B9" w:rsidRDefault="00BF6C62">
      <w:pPr>
        <w:tabs>
          <w:tab w:val="left" w:pos="142"/>
        </w:tabs>
        <w:jc w:val="center"/>
      </w:pPr>
      <w:r>
        <w:rPr>
          <w:b/>
          <w:sz w:val="52"/>
          <w:szCs w:val="72"/>
        </w:rPr>
        <w:t>до 2040 года</w:t>
      </w:r>
    </w:p>
    <w:p w:rsidR="006006B9" w:rsidRDefault="006006B9">
      <w:pPr>
        <w:tabs>
          <w:tab w:val="left" w:pos="142"/>
        </w:tabs>
        <w:jc w:val="center"/>
        <w:rPr>
          <w:b/>
          <w:sz w:val="52"/>
          <w:szCs w:val="72"/>
        </w:rPr>
      </w:pPr>
    </w:p>
    <w:p w:rsidR="006006B9" w:rsidRDefault="00BF6C62">
      <w:pPr>
        <w:tabs>
          <w:tab w:val="left" w:pos="142"/>
        </w:tabs>
        <w:jc w:val="center"/>
      </w:pPr>
      <w:r>
        <w:rPr>
          <w:b/>
          <w:sz w:val="52"/>
          <w:szCs w:val="72"/>
        </w:rPr>
        <w:t xml:space="preserve"> </w:t>
      </w:r>
    </w:p>
    <w:p w:rsidR="006006B9" w:rsidRDefault="00BF6C62">
      <w:pPr>
        <w:tabs>
          <w:tab w:val="left" w:pos="142"/>
        </w:tabs>
        <w:jc w:val="center"/>
      </w:pPr>
      <w:r>
        <w:rPr>
          <w:b/>
          <w:sz w:val="48"/>
          <w:szCs w:val="72"/>
        </w:rPr>
        <w:t>Утверждаемая часть</w:t>
      </w:r>
    </w:p>
    <w:p w:rsidR="006006B9" w:rsidRDefault="006006B9">
      <w:pPr>
        <w:jc w:val="right"/>
        <w:rPr>
          <w:highlight w:val="yellow"/>
        </w:rPr>
      </w:pPr>
    </w:p>
    <w:p w:rsidR="006006B9" w:rsidRDefault="006006B9">
      <w:pPr>
        <w:jc w:val="right"/>
        <w:rPr>
          <w:highlight w:val="yellow"/>
        </w:rPr>
      </w:pPr>
    </w:p>
    <w:p w:rsidR="006006B9" w:rsidRDefault="006006B9">
      <w:pPr>
        <w:jc w:val="right"/>
        <w:rPr>
          <w:highlight w:val="yellow"/>
        </w:rPr>
      </w:pPr>
    </w:p>
    <w:p w:rsidR="006006B9" w:rsidRDefault="006006B9">
      <w:pPr>
        <w:jc w:val="right"/>
        <w:rPr>
          <w:highlight w:val="yellow"/>
        </w:rPr>
      </w:pPr>
    </w:p>
    <w:p w:rsidR="006006B9" w:rsidRDefault="006006B9">
      <w:pPr>
        <w:jc w:val="right"/>
        <w:rPr>
          <w:highlight w:val="yellow"/>
        </w:rPr>
      </w:pPr>
    </w:p>
    <w:p w:rsidR="006006B9" w:rsidRDefault="006006B9">
      <w:pPr>
        <w:jc w:val="center"/>
        <w:rPr>
          <w:b/>
          <w:bCs/>
          <w:highlight w:val="yellow"/>
        </w:rPr>
      </w:pPr>
    </w:p>
    <w:p w:rsidR="006006B9" w:rsidRDefault="006006B9">
      <w:pPr>
        <w:jc w:val="center"/>
        <w:rPr>
          <w:b/>
          <w:bCs/>
          <w:highlight w:val="yellow"/>
        </w:rPr>
      </w:pPr>
    </w:p>
    <w:p w:rsidR="006006B9" w:rsidRDefault="006006B9">
      <w:pPr>
        <w:jc w:val="center"/>
        <w:rPr>
          <w:b/>
          <w:bCs/>
          <w:highlight w:val="yellow"/>
        </w:rPr>
      </w:pPr>
    </w:p>
    <w:p w:rsidR="006006B9" w:rsidRDefault="006006B9">
      <w:pPr>
        <w:jc w:val="center"/>
        <w:rPr>
          <w:b/>
          <w:bCs/>
          <w:highlight w:val="yellow"/>
        </w:rPr>
      </w:pPr>
    </w:p>
    <w:p w:rsidR="006006B9" w:rsidRDefault="006006B9">
      <w:pPr>
        <w:jc w:val="center"/>
        <w:rPr>
          <w:b/>
          <w:bCs/>
          <w:highlight w:val="yellow"/>
        </w:rPr>
      </w:pPr>
    </w:p>
    <w:p w:rsidR="006006B9" w:rsidRDefault="006006B9">
      <w:pPr>
        <w:jc w:val="center"/>
        <w:rPr>
          <w:b/>
          <w:bCs/>
          <w:highlight w:val="yellow"/>
        </w:rPr>
      </w:pPr>
    </w:p>
    <w:p w:rsidR="006006B9" w:rsidRDefault="00BF6C62">
      <w:pPr>
        <w:jc w:val="center"/>
        <w:rPr>
          <w:b/>
          <w:bCs/>
          <w:sz w:val="28"/>
          <w:szCs w:val="28"/>
        </w:rPr>
      </w:pPr>
      <w:r>
        <w:rPr>
          <w:b/>
          <w:bCs/>
          <w:sz w:val="28"/>
          <w:szCs w:val="28"/>
        </w:rPr>
        <w:t>г. Тюмень</w:t>
      </w:r>
    </w:p>
    <w:p w:rsidR="006006B9" w:rsidRDefault="00BF6C62">
      <w:pPr>
        <w:jc w:val="center"/>
        <w:rPr>
          <w:b/>
          <w:bCs/>
          <w:sz w:val="28"/>
          <w:szCs w:val="28"/>
        </w:rPr>
      </w:pPr>
      <w:r>
        <w:rPr>
          <w:b/>
          <w:bCs/>
          <w:sz w:val="28"/>
          <w:szCs w:val="28"/>
        </w:rPr>
        <w:t>2023 год</w:t>
      </w:r>
    </w:p>
    <w:p w:rsidR="006006B9" w:rsidRDefault="006006B9">
      <w:pPr>
        <w:sectPr w:rsidR="006006B9">
          <w:pgSz w:w="11906" w:h="16838"/>
          <w:pgMar w:top="1134" w:right="850" w:bottom="1134" w:left="1701" w:header="0" w:footer="0" w:gutter="0"/>
          <w:cols w:space="720"/>
          <w:formProt w:val="0"/>
          <w:docGrid w:linePitch="360"/>
        </w:sectPr>
      </w:pPr>
    </w:p>
    <w:sdt>
      <w:sdtPr>
        <w:rPr>
          <w:rFonts w:ascii="Times New Roman" w:eastAsia="Times New Roman" w:hAnsi="Times New Roman" w:cs="Times New Roman"/>
          <w:color w:val="auto"/>
          <w:sz w:val="24"/>
          <w:szCs w:val="24"/>
          <w:lang w:eastAsia="ru-RU"/>
        </w:rPr>
        <w:id w:val="2113470181"/>
        <w:docPartObj>
          <w:docPartGallery w:val="Table of Contents"/>
          <w:docPartUnique/>
        </w:docPartObj>
      </w:sdtPr>
      <w:sdtEndPr/>
      <w:sdtContent>
        <w:p w:rsidR="006006B9" w:rsidRDefault="00BF6C62">
          <w:pPr>
            <w:pStyle w:val="ae"/>
            <w:spacing w:before="0"/>
            <w:jc w:val="center"/>
            <w:rPr>
              <w:rFonts w:ascii="Times New Roman" w:hAnsi="Times New Roman" w:cs="Times New Roman"/>
              <w:b/>
              <w:color w:val="auto"/>
              <w:szCs w:val="28"/>
            </w:rPr>
          </w:pPr>
          <w:r>
            <w:rPr>
              <w:rFonts w:ascii="Times New Roman" w:hAnsi="Times New Roman" w:cs="Times New Roman"/>
              <w:b/>
              <w:color w:val="auto"/>
              <w:szCs w:val="28"/>
            </w:rPr>
            <w:t>Содержание</w:t>
          </w:r>
        </w:p>
        <w:p w:rsidR="006006B9" w:rsidRDefault="00BF6C62">
          <w:pPr>
            <w:pStyle w:val="11"/>
            <w:rPr>
              <w:rFonts w:eastAsiaTheme="minorEastAsia"/>
              <w:sz w:val="22"/>
              <w:szCs w:val="22"/>
            </w:rPr>
          </w:pPr>
          <w:r>
            <w:fldChar w:fldCharType="begin"/>
          </w:r>
          <w:r>
            <w:rPr>
              <w:bCs/>
              <w:iCs/>
              <w:webHidden/>
              <w:sz w:val="22"/>
              <w:szCs w:val="22"/>
            </w:rPr>
            <w:instrText>TOC \z \o "1-3" \u \h</w:instrText>
          </w:r>
          <w:r>
            <w:rPr>
              <w:bCs/>
              <w:iCs/>
              <w:sz w:val="22"/>
              <w:szCs w:val="22"/>
            </w:rPr>
            <w:fldChar w:fldCharType="separate"/>
          </w:r>
          <w:hyperlink w:anchor="_Toc125321719">
            <w:r>
              <w:rPr>
                <w:bCs/>
                <w:iCs/>
                <w:webHidden/>
                <w:sz w:val="22"/>
                <w:szCs w:val="22"/>
              </w:rPr>
              <w:t>Общие положения</w:t>
            </w:r>
            <w:r>
              <w:rPr>
                <w:webHidden/>
              </w:rPr>
              <w:fldChar w:fldCharType="begin"/>
            </w:r>
            <w:r>
              <w:rPr>
                <w:webHidden/>
              </w:rPr>
              <w:instrText>PAGEREF _Toc125321719 \h</w:instrText>
            </w:r>
            <w:r>
              <w:rPr>
                <w:webHidden/>
              </w:rPr>
            </w:r>
            <w:r>
              <w:rPr>
                <w:webHidden/>
              </w:rPr>
              <w:fldChar w:fldCharType="separate"/>
            </w:r>
            <w:r w:rsidR="0040545C">
              <w:rPr>
                <w:noProof/>
                <w:webHidden/>
              </w:rPr>
              <w:t>8</w:t>
            </w:r>
            <w:r>
              <w:rPr>
                <w:webHidden/>
              </w:rPr>
              <w:fldChar w:fldCharType="end"/>
            </w:r>
          </w:hyperlink>
        </w:p>
        <w:p w:rsidR="006006B9" w:rsidRDefault="003F7305">
          <w:pPr>
            <w:pStyle w:val="11"/>
            <w:rPr>
              <w:rFonts w:eastAsiaTheme="minorEastAsia"/>
              <w:sz w:val="22"/>
              <w:szCs w:val="22"/>
            </w:rPr>
          </w:pPr>
          <w:hyperlink w:anchor="_Toc125321720">
            <w:r w:rsidR="00BF6C62">
              <w:rPr>
                <w:bCs/>
                <w:iCs/>
                <w:webHidden/>
                <w:sz w:val="22"/>
                <w:szCs w:val="22"/>
              </w:rPr>
              <w:t>Общая часть</w:t>
            </w:r>
            <w:r w:rsidR="00BF6C62">
              <w:rPr>
                <w:webHidden/>
              </w:rPr>
              <w:fldChar w:fldCharType="begin"/>
            </w:r>
            <w:r w:rsidR="00BF6C62">
              <w:rPr>
                <w:webHidden/>
              </w:rPr>
              <w:instrText>PAGEREF _Toc125321720 \h</w:instrText>
            </w:r>
            <w:r w:rsidR="00BF6C62">
              <w:rPr>
                <w:webHidden/>
              </w:rPr>
            </w:r>
            <w:r w:rsidR="00BF6C62">
              <w:rPr>
                <w:webHidden/>
              </w:rPr>
              <w:fldChar w:fldCharType="separate"/>
            </w:r>
            <w:r w:rsidR="0040545C">
              <w:rPr>
                <w:noProof/>
                <w:webHidden/>
              </w:rPr>
              <w:t>15</w:t>
            </w:r>
            <w:r w:rsidR="00BF6C62">
              <w:rPr>
                <w:webHidden/>
              </w:rPr>
              <w:fldChar w:fldCharType="end"/>
            </w:r>
          </w:hyperlink>
        </w:p>
        <w:p w:rsidR="006006B9" w:rsidRDefault="003F7305">
          <w:pPr>
            <w:pStyle w:val="11"/>
            <w:rPr>
              <w:rFonts w:eastAsiaTheme="minorEastAsia"/>
              <w:sz w:val="22"/>
              <w:szCs w:val="22"/>
            </w:rPr>
          </w:pPr>
          <w:hyperlink w:anchor="_Toc125321721">
            <w:r w:rsidR="00BF6C62">
              <w:rPr>
                <w:bCs/>
                <w:iCs/>
                <w:webHidden/>
                <w:sz w:val="22"/>
                <w:szCs w:val="22"/>
              </w:rPr>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r w:rsidR="005D4C71">
              <w:rPr>
                <w:bCs/>
                <w:iCs/>
                <w:webHidden/>
                <w:sz w:val="22"/>
                <w:szCs w:val="22"/>
              </w:rPr>
              <w:t>сельского поселения</w:t>
            </w:r>
            <w:r w:rsidR="00BF6C62">
              <w:rPr>
                <w:webHidden/>
              </w:rPr>
              <w:fldChar w:fldCharType="begin"/>
            </w:r>
            <w:r w:rsidR="00BF6C62">
              <w:rPr>
                <w:webHidden/>
              </w:rPr>
              <w:instrText>PAGEREF _Toc125321721 \h</w:instrText>
            </w:r>
            <w:r w:rsidR="00BF6C62">
              <w:rPr>
                <w:webHidden/>
              </w:rPr>
            </w:r>
            <w:r w:rsidR="00BF6C62">
              <w:rPr>
                <w:webHidden/>
              </w:rPr>
              <w:fldChar w:fldCharType="separate"/>
            </w:r>
            <w:r w:rsidR="0040545C">
              <w:rPr>
                <w:noProof/>
                <w:webHidden/>
              </w:rPr>
              <w:t>18</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22">
            <w:r w:rsidR="00BF6C62">
              <w:rPr>
                <w:b w:val="0"/>
                <w:webHidden/>
                <w:sz w:val="22"/>
                <w:szCs w:val="22"/>
              </w:rPr>
              <w:t>1.1</w:t>
            </w:r>
            <w:r w:rsidR="00BF6C62">
              <w:rPr>
                <w:rFonts w:eastAsiaTheme="minorEastAsia"/>
                <w:b w:val="0"/>
                <w:iCs w:val="0"/>
                <w:sz w:val="22"/>
                <w:szCs w:val="22"/>
              </w:rPr>
              <w:tab/>
            </w:r>
            <w:r w:rsidR="00BF6C62">
              <w:rPr>
                <w:b w:val="0"/>
                <w:sz w:val="22"/>
                <w:szCs w:val="22"/>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5-летниепериоды (далее - этапы)</w:t>
            </w:r>
            <w:r w:rsidR="00BF6C62">
              <w:rPr>
                <w:webHidden/>
              </w:rPr>
              <w:fldChar w:fldCharType="begin"/>
            </w:r>
            <w:r w:rsidR="00BF6C62">
              <w:rPr>
                <w:webHidden/>
              </w:rPr>
              <w:instrText>PAGEREF _Toc125321722 \h</w:instrText>
            </w:r>
            <w:r w:rsidR="00BF6C62">
              <w:rPr>
                <w:webHidden/>
              </w:rPr>
            </w:r>
            <w:r w:rsidR="00BF6C62">
              <w:rPr>
                <w:webHidden/>
              </w:rPr>
              <w:fldChar w:fldCharType="separate"/>
            </w:r>
            <w:r w:rsidR="0040545C">
              <w:rPr>
                <w:noProof/>
                <w:webHidden/>
              </w:rPr>
              <w:t>18</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23">
            <w:r w:rsidR="00BF6C62">
              <w:rPr>
                <w:b w:val="0"/>
                <w:webHidden/>
                <w:sz w:val="22"/>
                <w:szCs w:val="22"/>
              </w:rPr>
              <w:t>1.2</w:t>
            </w:r>
            <w:r w:rsidR="00BF6C62">
              <w:rPr>
                <w:rFonts w:eastAsiaTheme="minorEastAsia"/>
                <w:b w:val="0"/>
                <w:iCs w:val="0"/>
                <w:sz w:val="22"/>
                <w:szCs w:val="22"/>
              </w:rPr>
              <w:tab/>
            </w:r>
            <w:r w:rsidR="00BF6C62">
              <w:rPr>
                <w:b w:val="0"/>
                <w:sz w:val="22"/>
                <w:szCs w:val="22"/>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BF6C62">
              <w:rPr>
                <w:webHidden/>
              </w:rPr>
              <w:fldChar w:fldCharType="begin"/>
            </w:r>
            <w:r w:rsidR="00BF6C62">
              <w:rPr>
                <w:webHidden/>
              </w:rPr>
              <w:instrText>PAGEREF _Toc125321723 \h</w:instrText>
            </w:r>
            <w:r w:rsidR="00BF6C62">
              <w:rPr>
                <w:webHidden/>
              </w:rPr>
            </w:r>
            <w:r w:rsidR="00BF6C62">
              <w:rPr>
                <w:webHidden/>
              </w:rPr>
              <w:fldChar w:fldCharType="separate"/>
            </w:r>
            <w:r w:rsidR="0040545C">
              <w:rPr>
                <w:noProof/>
                <w:webHidden/>
              </w:rPr>
              <w:t>18</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24">
            <w:r w:rsidR="00BF6C62">
              <w:rPr>
                <w:b w:val="0"/>
                <w:webHidden/>
                <w:sz w:val="22"/>
                <w:szCs w:val="22"/>
              </w:rPr>
              <w:t>1.3</w:t>
            </w:r>
            <w:r w:rsidR="00BF6C62">
              <w:rPr>
                <w:rFonts w:eastAsiaTheme="minorEastAsia"/>
                <w:b w:val="0"/>
                <w:iCs w:val="0"/>
                <w:sz w:val="22"/>
                <w:szCs w:val="22"/>
              </w:rPr>
              <w:tab/>
            </w:r>
            <w:r w:rsidR="00BF6C62">
              <w:rPr>
                <w:b w:val="0"/>
                <w:sz w:val="22"/>
                <w:szCs w:val="22"/>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BF6C62">
              <w:rPr>
                <w:webHidden/>
              </w:rPr>
              <w:fldChar w:fldCharType="begin"/>
            </w:r>
            <w:r w:rsidR="00BF6C62">
              <w:rPr>
                <w:webHidden/>
              </w:rPr>
              <w:instrText>PAGEREF _Toc125321724 \h</w:instrText>
            </w:r>
            <w:r w:rsidR="00BF6C62">
              <w:rPr>
                <w:webHidden/>
              </w:rPr>
            </w:r>
            <w:r w:rsidR="00BF6C62">
              <w:rPr>
                <w:webHidden/>
              </w:rPr>
              <w:fldChar w:fldCharType="separate"/>
            </w:r>
            <w:r w:rsidR="0040545C">
              <w:rPr>
                <w:noProof/>
                <w:webHidden/>
              </w:rPr>
              <w:t>23</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25">
            <w:r w:rsidR="00BF6C62">
              <w:rPr>
                <w:b w:val="0"/>
                <w:webHidden/>
                <w:sz w:val="22"/>
                <w:szCs w:val="22"/>
              </w:rPr>
              <w:t>1.4</w:t>
            </w:r>
            <w:r w:rsidR="00BF6C62">
              <w:rPr>
                <w:rFonts w:eastAsiaTheme="minorEastAsia"/>
                <w:b w:val="0"/>
                <w:iCs w:val="0"/>
                <w:sz w:val="22"/>
                <w:szCs w:val="22"/>
              </w:rPr>
              <w:tab/>
            </w:r>
            <w:r w:rsidR="00BF6C62">
              <w:rPr>
                <w:b w:val="0"/>
                <w:sz w:val="22"/>
                <w:szCs w:val="22"/>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r w:rsidR="005D4C71">
              <w:rPr>
                <w:b w:val="0"/>
                <w:sz w:val="22"/>
                <w:szCs w:val="22"/>
              </w:rPr>
              <w:t>сельскому поселению</w:t>
            </w:r>
            <w:r w:rsidR="00BF6C62">
              <w:rPr>
                <w:webHidden/>
              </w:rPr>
              <w:fldChar w:fldCharType="begin"/>
            </w:r>
            <w:r w:rsidR="00BF6C62">
              <w:rPr>
                <w:webHidden/>
              </w:rPr>
              <w:instrText>PAGEREF _Toc125321725 \h</w:instrText>
            </w:r>
            <w:r w:rsidR="00BF6C62">
              <w:rPr>
                <w:webHidden/>
              </w:rPr>
            </w:r>
            <w:r w:rsidR="00BF6C62">
              <w:rPr>
                <w:webHidden/>
              </w:rPr>
              <w:fldChar w:fldCharType="separate"/>
            </w:r>
            <w:r w:rsidR="0040545C">
              <w:rPr>
                <w:noProof/>
                <w:webHidden/>
              </w:rPr>
              <w:t>23</w:t>
            </w:r>
            <w:r w:rsidR="00BF6C62">
              <w:rPr>
                <w:webHidden/>
              </w:rPr>
              <w:fldChar w:fldCharType="end"/>
            </w:r>
          </w:hyperlink>
        </w:p>
        <w:p w:rsidR="006006B9" w:rsidRDefault="003F7305">
          <w:pPr>
            <w:pStyle w:val="11"/>
            <w:rPr>
              <w:rFonts w:eastAsiaTheme="minorEastAsia"/>
              <w:sz w:val="22"/>
              <w:szCs w:val="22"/>
            </w:rPr>
          </w:pPr>
          <w:hyperlink w:anchor="_Toc125321726">
            <w:r w:rsidR="00BF6C62">
              <w:rPr>
                <w:webHidden/>
              </w:rPr>
              <w:fldChar w:fldCharType="begin"/>
            </w:r>
            <w:r w:rsidR="00BF6C62">
              <w:rPr>
                <w:webHidden/>
              </w:rPr>
              <w:instrText>PAGEREF _Toc125321726 \h</w:instrText>
            </w:r>
            <w:r w:rsidR="00BF6C62">
              <w:rPr>
                <w:webHidden/>
              </w:rPr>
            </w:r>
            <w:r w:rsidR="00BF6C62">
              <w:rPr>
                <w:webHidden/>
              </w:rPr>
              <w:fldChar w:fldCharType="separate"/>
            </w:r>
            <w:r w:rsidR="0040545C">
              <w:rPr>
                <w:noProof/>
                <w:webHidden/>
              </w:rPr>
              <w:t>24</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27">
            <w:r w:rsidR="00BF6C62">
              <w:rPr>
                <w:b w:val="0"/>
                <w:webHidden/>
                <w:sz w:val="22"/>
                <w:szCs w:val="22"/>
              </w:rPr>
              <w:t>2.1</w:t>
            </w:r>
            <w:r w:rsidR="00BF6C62">
              <w:rPr>
                <w:rFonts w:eastAsiaTheme="minorEastAsia"/>
                <w:b w:val="0"/>
                <w:iCs w:val="0"/>
                <w:sz w:val="22"/>
                <w:szCs w:val="22"/>
              </w:rPr>
              <w:tab/>
            </w:r>
            <w:r w:rsidR="00BF6C62">
              <w:rPr>
                <w:b w:val="0"/>
                <w:sz w:val="22"/>
                <w:szCs w:val="22"/>
              </w:rPr>
              <w:t>Описание существующих и перспективных зон действия систем теплоснабжения и источников тепловой энергии</w:t>
            </w:r>
            <w:r w:rsidR="00BF6C62">
              <w:rPr>
                <w:webHidden/>
              </w:rPr>
              <w:fldChar w:fldCharType="begin"/>
            </w:r>
            <w:r w:rsidR="00BF6C62">
              <w:rPr>
                <w:webHidden/>
              </w:rPr>
              <w:instrText>PAGEREF _Toc125321727 \h</w:instrText>
            </w:r>
            <w:r w:rsidR="00BF6C62">
              <w:rPr>
                <w:webHidden/>
              </w:rPr>
            </w:r>
            <w:r w:rsidR="00BF6C62">
              <w:rPr>
                <w:webHidden/>
              </w:rPr>
              <w:fldChar w:fldCharType="separate"/>
            </w:r>
            <w:r w:rsidR="0040545C">
              <w:rPr>
                <w:noProof/>
                <w:webHidden/>
              </w:rPr>
              <w:t>24</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28">
            <w:r w:rsidR="00BF6C62">
              <w:rPr>
                <w:b w:val="0"/>
                <w:webHidden/>
                <w:sz w:val="22"/>
                <w:szCs w:val="22"/>
              </w:rPr>
              <w:t>2.2</w:t>
            </w:r>
            <w:r w:rsidR="00BF6C62">
              <w:rPr>
                <w:rFonts w:eastAsiaTheme="minorEastAsia"/>
                <w:b w:val="0"/>
                <w:iCs w:val="0"/>
                <w:sz w:val="22"/>
                <w:szCs w:val="22"/>
              </w:rPr>
              <w:tab/>
            </w:r>
            <w:r w:rsidR="00BF6C62">
              <w:rPr>
                <w:b w:val="0"/>
                <w:sz w:val="22"/>
                <w:szCs w:val="22"/>
              </w:rPr>
              <w:t>Описание существующих и перспективных зон действия индивидуальных источников тепловой энергии</w:t>
            </w:r>
            <w:r w:rsidR="00BF6C62">
              <w:rPr>
                <w:webHidden/>
              </w:rPr>
              <w:fldChar w:fldCharType="begin"/>
            </w:r>
            <w:r w:rsidR="00BF6C62">
              <w:rPr>
                <w:webHidden/>
              </w:rPr>
              <w:instrText>PAGEREF _Toc125321728 \h</w:instrText>
            </w:r>
            <w:r w:rsidR="00BF6C62">
              <w:rPr>
                <w:webHidden/>
              </w:rPr>
            </w:r>
            <w:r w:rsidR="00BF6C62">
              <w:rPr>
                <w:webHidden/>
              </w:rPr>
              <w:fldChar w:fldCharType="separate"/>
            </w:r>
            <w:r w:rsidR="0040545C">
              <w:rPr>
                <w:noProof/>
                <w:webHidden/>
              </w:rPr>
              <w:t>24</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29">
            <w:r w:rsidR="00BF6C62">
              <w:rPr>
                <w:b w:val="0"/>
                <w:webHidden/>
                <w:sz w:val="22"/>
                <w:szCs w:val="22"/>
              </w:rPr>
              <w:t>2.3</w:t>
            </w:r>
            <w:r w:rsidR="00BF6C62">
              <w:rPr>
                <w:rFonts w:eastAsiaTheme="minorEastAsia"/>
                <w:b w:val="0"/>
                <w:iCs w:val="0"/>
                <w:sz w:val="22"/>
                <w:szCs w:val="22"/>
              </w:rPr>
              <w:tab/>
            </w:r>
            <w:r w:rsidR="00BF6C62">
              <w:rPr>
                <w:b w:val="0"/>
                <w:sz w:val="22"/>
                <w:szCs w:val="22"/>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BF6C62">
              <w:rPr>
                <w:webHidden/>
              </w:rPr>
              <w:fldChar w:fldCharType="begin"/>
            </w:r>
            <w:r w:rsidR="00BF6C62">
              <w:rPr>
                <w:webHidden/>
              </w:rPr>
              <w:instrText>PAGEREF _Toc125321729 \h</w:instrText>
            </w:r>
            <w:r w:rsidR="00BF6C62">
              <w:rPr>
                <w:webHidden/>
              </w:rPr>
            </w:r>
            <w:r w:rsidR="00BF6C62">
              <w:rPr>
                <w:webHidden/>
              </w:rPr>
              <w:fldChar w:fldCharType="separate"/>
            </w:r>
            <w:r w:rsidR="0040545C">
              <w:rPr>
                <w:noProof/>
                <w:webHidden/>
              </w:rPr>
              <w:t>24</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30">
            <w:r w:rsidR="00BF6C62">
              <w:rPr>
                <w:b w:val="0"/>
                <w:webHidden/>
                <w:sz w:val="22"/>
                <w:szCs w:val="22"/>
              </w:rPr>
              <w:t>2.4</w:t>
            </w:r>
            <w:r w:rsidR="00BF6C62">
              <w:rPr>
                <w:rFonts w:eastAsiaTheme="minorEastAsia"/>
                <w:b w:val="0"/>
                <w:iCs w:val="0"/>
                <w:sz w:val="22"/>
                <w:szCs w:val="22"/>
              </w:rPr>
              <w:tab/>
            </w:r>
            <w:r w:rsidR="00BF6C62">
              <w:rPr>
                <w:b w:val="0"/>
                <w:sz w:val="22"/>
                <w:szCs w:val="22"/>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BF6C62">
              <w:rPr>
                <w:webHidden/>
              </w:rPr>
              <w:fldChar w:fldCharType="begin"/>
            </w:r>
            <w:r w:rsidR="00BF6C62">
              <w:rPr>
                <w:webHidden/>
              </w:rPr>
              <w:instrText>PAGEREF _Toc125321730 \h</w:instrText>
            </w:r>
            <w:r w:rsidR="00BF6C62">
              <w:rPr>
                <w:webHidden/>
              </w:rPr>
            </w:r>
            <w:r w:rsidR="00BF6C62">
              <w:rPr>
                <w:webHidden/>
              </w:rPr>
              <w:fldChar w:fldCharType="separate"/>
            </w:r>
            <w:r w:rsidR="0040545C">
              <w:rPr>
                <w:noProof/>
                <w:webHidden/>
              </w:rPr>
              <w:t>27</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31">
            <w:r w:rsidR="00BF6C62">
              <w:rPr>
                <w:b w:val="0"/>
                <w:webHidden/>
                <w:sz w:val="22"/>
                <w:szCs w:val="22"/>
              </w:rPr>
              <w:t>2.5</w:t>
            </w:r>
            <w:r w:rsidR="00BF6C62">
              <w:rPr>
                <w:rFonts w:eastAsiaTheme="minorEastAsia"/>
                <w:b w:val="0"/>
                <w:iCs w:val="0"/>
                <w:sz w:val="22"/>
                <w:szCs w:val="22"/>
              </w:rPr>
              <w:tab/>
            </w:r>
            <w:r w:rsidR="00BF6C62">
              <w:rPr>
                <w:b w:val="0"/>
                <w:sz w:val="22"/>
                <w:szCs w:val="22"/>
              </w:rPr>
              <w:t>Радиус эффективного теплоснабжения, определяемый в соответствии с методическими указаниями по разработке схем теплоснабжения</w:t>
            </w:r>
            <w:r w:rsidR="00BF6C62">
              <w:rPr>
                <w:webHidden/>
              </w:rPr>
              <w:fldChar w:fldCharType="begin"/>
            </w:r>
            <w:r w:rsidR="00BF6C62">
              <w:rPr>
                <w:webHidden/>
              </w:rPr>
              <w:instrText>PAGEREF _Toc125321731 \h</w:instrText>
            </w:r>
            <w:r w:rsidR="00BF6C62">
              <w:rPr>
                <w:webHidden/>
              </w:rPr>
            </w:r>
            <w:r w:rsidR="00BF6C62">
              <w:rPr>
                <w:webHidden/>
              </w:rPr>
              <w:fldChar w:fldCharType="separate"/>
            </w:r>
            <w:r w:rsidR="0040545C">
              <w:rPr>
                <w:noProof/>
                <w:webHidden/>
              </w:rPr>
              <w:t>27</w:t>
            </w:r>
            <w:r w:rsidR="00BF6C62">
              <w:rPr>
                <w:webHidden/>
              </w:rPr>
              <w:fldChar w:fldCharType="end"/>
            </w:r>
          </w:hyperlink>
        </w:p>
        <w:p w:rsidR="006006B9" w:rsidRDefault="003F7305">
          <w:pPr>
            <w:pStyle w:val="11"/>
            <w:rPr>
              <w:rFonts w:eastAsiaTheme="minorEastAsia"/>
              <w:sz w:val="22"/>
              <w:szCs w:val="22"/>
            </w:rPr>
          </w:pPr>
          <w:hyperlink w:anchor="_Toc125321732">
            <w:r w:rsidR="00BF6C62">
              <w:rPr>
                <w:bCs/>
                <w:iCs/>
                <w:webHidden/>
                <w:sz w:val="22"/>
                <w:szCs w:val="22"/>
              </w:rPr>
              <w:t>Раздел 3 Существующие и перспективные балансы теплоносителя</w:t>
            </w:r>
            <w:r w:rsidR="00BF6C62">
              <w:rPr>
                <w:webHidden/>
              </w:rPr>
              <w:fldChar w:fldCharType="begin"/>
            </w:r>
            <w:r w:rsidR="00BF6C62">
              <w:rPr>
                <w:webHidden/>
              </w:rPr>
              <w:instrText>PAGEREF _Toc125321732 \h</w:instrText>
            </w:r>
            <w:r w:rsidR="00BF6C62">
              <w:rPr>
                <w:webHidden/>
              </w:rPr>
            </w:r>
            <w:r w:rsidR="00BF6C62">
              <w:rPr>
                <w:webHidden/>
              </w:rPr>
              <w:fldChar w:fldCharType="separate"/>
            </w:r>
            <w:r w:rsidR="0040545C">
              <w:rPr>
                <w:noProof/>
                <w:webHidden/>
              </w:rPr>
              <w:t>29</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33">
            <w:r w:rsidR="00BF6C62">
              <w:rPr>
                <w:b w:val="0"/>
                <w:webHidden/>
                <w:sz w:val="22"/>
                <w:szCs w:val="22"/>
              </w:rPr>
              <w:t>3.1</w:t>
            </w:r>
            <w:r w:rsidR="00BF6C62">
              <w:rPr>
                <w:rFonts w:eastAsiaTheme="minorEastAsia"/>
                <w:b w:val="0"/>
                <w:iCs w:val="0"/>
                <w:sz w:val="22"/>
                <w:szCs w:val="22"/>
              </w:rPr>
              <w:tab/>
            </w:r>
            <w:r w:rsidR="00BF6C62">
              <w:rPr>
                <w:b w:val="0"/>
                <w:sz w:val="22"/>
                <w:szCs w:val="22"/>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BF6C62">
              <w:rPr>
                <w:webHidden/>
              </w:rPr>
              <w:fldChar w:fldCharType="begin"/>
            </w:r>
            <w:r w:rsidR="00BF6C62">
              <w:rPr>
                <w:webHidden/>
              </w:rPr>
              <w:instrText>PAGEREF _Toc125321733 \h</w:instrText>
            </w:r>
            <w:r w:rsidR="00BF6C62">
              <w:rPr>
                <w:webHidden/>
              </w:rPr>
            </w:r>
            <w:r w:rsidR="00BF6C62">
              <w:rPr>
                <w:webHidden/>
              </w:rPr>
              <w:fldChar w:fldCharType="separate"/>
            </w:r>
            <w:r w:rsidR="0040545C">
              <w:rPr>
                <w:noProof/>
                <w:webHidden/>
              </w:rPr>
              <w:t>29</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34">
            <w:r w:rsidR="00BF6C62">
              <w:rPr>
                <w:b w:val="0"/>
                <w:webHidden/>
                <w:sz w:val="22"/>
                <w:szCs w:val="22"/>
              </w:rPr>
              <w:t>3.2</w:t>
            </w:r>
            <w:r w:rsidR="00BF6C62">
              <w:rPr>
                <w:rFonts w:eastAsiaTheme="minorEastAsia"/>
                <w:b w:val="0"/>
                <w:iCs w:val="0"/>
                <w:sz w:val="22"/>
                <w:szCs w:val="22"/>
              </w:rPr>
              <w:tab/>
            </w:r>
            <w:r w:rsidR="00BF6C62">
              <w:rPr>
                <w:b w:val="0"/>
                <w:sz w:val="22"/>
                <w:szCs w:val="22"/>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BF6C62">
              <w:rPr>
                <w:webHidden/>
              </w:rPr>
              <w:fldChar w:fldCharType="begin"/>
            </w:r>
            <w:r w:rsidR="00BF6C62">
              <w:rPr>
                <w:webHidden/>
              </w:rPr>
              <w:instrText>PAGEREF _Toc125321734 \h</w:instrText>
            </w:r>
            <w:r w:rsidR="00BF6C62">
              <w:rPr>
                <w:webHidden/>
              </w:rPr>
            </w:r>
            <w:r w:rsidR="00BF6C62">
              <w:rPr>
                <w:webHidden/>
              </w:rPr>
              <w:fldChar w:fldCharType="separate"/>
            </w:r>
            <w:r w:rsidR="0040545C">
              <w:rPr>
                <w:noProof/>
                <w:webHidden/>
              </w:rPr>
              <w:t>29</w:t>
            </w:r>
            <w:r w:rsidR="00BF6C62">
              <w:rPr>
                <w:webHidden/>
              </w:rPr>
              <w:fldChar w:fldCharType="end"/>
            </w:r>
          </w:hyperlink>
        </w:p>
        <w:p w:rsidR="006006B9" w:rsidRDefault="003F7305">
          <w:pPr>
            <w:pStyle w:val="11"/>
            <w:rPr>
              <w:rFonts w:eastAsiaTheme="minorEastAsia"/>
              <w:sz w:val="22"/>
              <w:szCs w:val="22"/>
            </w:rPr>
          </w:pPr>
          <w:hyperlink w:anchor="_Toc125321735">
            <w:r w:rsidR="00BF6C62">
              <w:rPr>
                <w:webHidden/>
              </w:rPr>
              <w:fldChar w:fldCharType="begin"/>
            </w:r>
            <w:r w:rsidR="00BF6C62">
              <w:rPr>
                <w:webHidden/>
              </w:rPr>
              <w:instrText>PAGEREF _Toc125321735 \h</w:instrText>
            </w:r>
            <w:r w:rsidR="00BF6C62">
              <w:rPr>
                <w:webHidden/>
              </w:rPr>
            </w:r>
            <w:r w:rsidR="00BF6C62">
              <w:rPr>
                <w:webHidden/>
              </w:rPr>
              <w:fldChar w:fldCharType="separate"/>
            </w:r>
            <w:r w:rsidR="0040545C">
              <w:rPr>
                <w:noProof/>
                <w:webHidden/>
              </w:rPr>
              <w:t>32</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36">
            <w:r w:rsidR="00BF6C62">
              <w:rPr>
                <w:b w:val="0"/>
                <w:webHidden/>
                <w:sz w:val="22"/>
                <w:szCs w:val="22"/>
              </w:rPr>
              <w:t>4.1</w:t>
            </w:r>
            <w:r w:rsidR="00BF6C62">
              <w:rPr>
                <w:rFonts w:eastAsiaTheme="minorEastAsia"/>
                <w:b w:val="0"/>
                <w:iCs w:val="0"/>
                <w:sz w:val="22"/>
                <w:szCs w:val="22"/>
              </w:rPr>
              <w:tab/>
            </w:r>
            <w:r w:rsidR="00BF6C62">
              <w:rPr>
                <w:b w:val="0"/>
                <w:sz w:val="22"/>
                <w:szCs w:val="22"/>
              </w:rPr>
              <w:t xml:space="preserve">Описание сценариев развития теплоснабжения </w:t>
            </w:r>
            <w:r w:rsidR="005D4C71">
              <w:rPr>
                <w:b w:val="0"/>
                <w:sz w:val="22"/>
                <w:szCs w:val="22"/>
              </w:rPr>
              <w:t>сельского поселения</w:t>
            </w:r>
            <w:r w:rsidR="00BF6C62">
              <w:rPr>
                <w:webHidden/>
              </w:rPr>
              <w:fldChar w:fldCharType="begin"/>
            </w:r>
            <w:r w:rsidR="00BF6C62">
              <w:rPr>
                <w:webHidden/>
              </w:rPr>
              <w:instrText>PAGEREF _Toc125321736 \h</w:instrText>
            </w:r>
            <w:r w:rsidR="00BF6C62">
              <w:rPr>
                <w:webHidden/>
              </w:rPr>
            </w:r>
            <w:r w:rsidR="00BF6C62">
              <w:rPr>
                <w:webHidden/>
              </w:rPr>
              <w:fldChar w:fldCharType="separate"/>
            </w:r>
            <w:r w:rsidR="0040545C">
              <w:rPr>
                <w:noProof/>
                <w:webHidden/>
              </w:rPr>
              <w:t>32</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37">
            <w:r w:rsidR="00BF6C62">
              <w:rPr>
                <w:webHidden/>
                <w:sz w:val="22"/>
                <w:szCs w:val="22"/>
              </w:rPr>
              <w:t>Первый вариант (приоритетный)</w:t>
            </w:r>
            <w:r w:rsidR="00BF6C62">
              <w:rPr>
                <w:webHidden/>
                <w:sz w:val="22"/>
                <w:szCs w:val="22"/>
              </w:rPr>
              <w:tab/>
              <w:t>30</w:t>
            </w:r>
          </w:hyperlink>
          <w:hyperlink w:anchor="_Toc125321738">
            <w:r w:rsidR="00BF6C62">
              <w:rPr>
                <w:webHidden/>
              </w:rPr>
              <w:fldChar w:fldCharType="begin"/>
            </w:r>
            <w:r w:rsidR="00BF6C62">
              <w:rPr>
                <w:webHidden/>
              </w:rPr>
              <w:instrText>PAGEREF _Toc125321738 \h</w:instrText>
            </w:r>
            <w:r w:rsidR="00BF6C62">
              <w:rPr>
                <w:webHidden/>
              </w:rPr>
            </w:r>
            <w:r w:rsidR="00BF6C62">
              <w:rPr>
                <w:webHidden/>
              </w:rPr>
              <w:fldChar w:fldCharType="separate"/>
            </w:r>
            <w:r w:rsidR="0040545C">
              <w:rPr>
                <w:noProof/>
                <w:webHidden/>
              </w:rPr>
              <w:t>33</w:t>
            </w:r>
            <w:r w:rsidR="00BF6C62">
              <w:rPr>
                <w:webHidden/>
              </w:rPr>
              <w:fldChar w:fldCharType="end"/>
            </w:r>
          </w:hyperlink>
          <w:hyperlink w:anchor="_Toc125321739">
            <w:r w:rsidR="00BF6C62">
              <w:rPr>
                <w:webHidden/>
              </w:rPr>
              <w:fldChar w:fldCharType="begin"/>
            </w:r>
            <w:r w:rsidR="00BF6C62">
              <w:rPr>
                <w:webHidden/>
              </w:rPr>
              <w:instrText>PAGEREF _Toc125321739 \h</w:instrText>
            </w:r>
            <w:r w:rsidR="00BF6C62">
              <w:rPr>
                <w:webHidden/>
              </w:rPr>
            </w:r>
            <w:r w:rsidR="00BF6C62">
              <w:rPr>
                <w:webHidden/>
              </w:rPr>
              <w:fldChar w:fldCharType="separate"/>
            </w:r>
            <w:r w:rsidR="0040545C">
              <w:rPr>
                <w:noProof/>
                <w:webHidden/>
              </w:rPr>
              <w:t>34</w:t>
            </w:r>
            <w:r w:rsidR="00BF6C62">
              <w:rPr>
                <w:webHidden/>
              </w:rPr>
              <w:fldChar w:fldCharType="end"/>
            </w:r>
          </w:hyperlink>
          <w:hyperlink w:anchor="_Toc125321740">
            <w:r w:rsidR="00BF6C62">
              <w:rPr>
                <w:webHidden/>
              </w:rPr>
              <w:fldChar w:fldCharType="begin"/>
            </w:r>
            <w:r w:rsidR="00BF6C62">
              <w:rPr>
                <w:webHidden/>
              </w:rPr>
              <w:instrText>PAGEREF _Toc125321740 \h</w:instrText>
            </w:r>
            <w:r w:rsidR="00BF6C62">
              <w:rPr>
                <w:webHidden/>
              </w:rPr>
            </w:r>
            <w:r w:rsidR="00BF6C62">
              <w:rPr>
                <w:webHidden/>
              </w:rPr>
              <w:fldChar w:fldCharType="separate"/>
            </w:r>
            <w:r w:rsidR="0040545C">
              <w:rPr>
                <w:noProof/>
                <w:webHidden/>
              </w:rPr>
              <w:t>35</w:t>
            </w:r>
            <w:r w:rsidR="00BF6C62">
              <w:rPr>
                <w:webHidden/>
              </w:rPr>
              <w:fldChar w:fldCharType="end"/>
            </w:r>
          </w:hyperlink>
          <w:r w:rsidR="00BF6C62">
            <w:rPr>
              <w:rFonts w:eastAsiaTheme="minorEastAsia"/>
              <w:b w:val="0"/>
              <w:iCs w:val="0"/>
              <w:sz w:val="22"/>
              <w:szCs w:val="22"/>
            </w:rPr>
            <w:tab/>
          </w:r>
          <w:r w:rsidR="00BF6C62">
            <w:rPr>
              <w:b w:val="0"/>
              <w:sz w:val="22"/>
              <w:szCs w:val="22"/>
            </w:rPr>
            <w:t>Обоснование выбора приоритетного сценария развития теплоснабжения муниципального образования</w:t>
          </w:r>
          <w:r w:rsidR="00BF6C62">
            <w:rPr>
              <w:b w:val="0"/>
              <w:sz w:val="22"/>
              <w:szCs w:val="22"/>
            </w:rPr>
            <w:tab/>
            <w:t>32</w:t>
          </w:r>
        </w:p>
        <w:p w:rsidR="006006B9" w:rsidRDefault="003F7305">
          <w:pPr>
            <w:pStyle w:val="11"/>
            <w:rPr>
              <w:rFonts w:eastAsiaTheme="minorEastAsia"/>
              <w:sz w:val="22"/>
              <w:szCs w:val="22"/>
            </w:rPr>
          </w:pPr>
          <w:hyperlink w:anchor="_Toc125321741">
            <w:r w:rsidR="00BF6C62">
              <w:rPr>
                <w:webHidden/>
              </w:rPr>
              <w:fldChar w:fldCharType="begin"/>
            </w:r>
            <w:r w:rsidR="00BF6C62">
              <w:rPr>
                <w:webHidden/>
              </w:rPr>
              <w:instrText>PAGEREF _Toc125321741 \h</w:instrText>
            </w:r>
            <w:r w:rsidR="00BF6C62">
              <w:rPr>
                <w:webHidden/>
              </w:rPr>
            </w:r>
            <w:r w:rsidR="00BF6C62">
              <w:rPr>
                <w:webHidden/>
              </w:rPr>
              <w:fldChar w:fldCharType="separate"/>
            </w:r>
            <w:r w:rsidR="0040545C">
              <w:rPr>
                <w:noProof/>
                <w:webHidden/>
              </w:rPr>
              <w:t>38</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42">
            <w:r w:rsidR="00BF6C62">
              <w:rPr>
                <w:b w:val="0"/>
                <w:webHidden/>
                <w:sz w:val="22"/>
                <w:szCs w:val="22"/>
              </w:rPr>
              <w:t>5.1</w:t>
            </w:r>
            <w:r w:rsidR="00BF6C62">
              <w:rPr>
                <w:rFonts w:eastAsiaTheme="minorEastAsia"/>
                <w:b w:val="0"/>
                <w:iCs w:val="0"/>
                <w:sz w:val="22"/>
                <w:szCs w:val="22"/>
              </w:rPr>
              <w:tab/>
            </w:r>
            <w:r w:rsidR="00BF6C62">
              <w:rPr>
                <w:b w:val="0"/>
                <w:sz w:val="22"/>
                <w:szCs w:val="22"/>
              </w:rPr>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5D4C71">
              <w:rPr>
                <w:b w:val="0"/>
                <w:sz w:val="22"/>
                <w:szCs w:val="22"/>
              </w:rPr>
              <w:t>сельского поселения</w:t>
            </w:r>
            <w:r w:rsidR="00BF6C62">
              <w:rPr>
                <w:b w:val="0"/>
                <w:sz w:val="22"/>
                <w:szCs w:val="22"/>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BF6C62">
              <w:rPr>
                <w:webHidden/>
              </w:rPr>
              <w:fldChar w:fldCharType="begin"/>
            </w:r>
            <w:r w:rsidR="00BF6C62">
              <w:rPr>
                <w:webHidden/>
              </w:rPr>
              <w:instrText>PAGEREF _Toc125321742 \h</w:instrText>
            </w:r>
            <w:r w:rsidR="00BF6C62">
              <w:rPr>
                <w:webHidden/>
              </w:rPr>
            </w:r>
            <w:r w:rsidR="00BF6C62">
              <w:rPr>
                <w:webHidden/>
              </w:rPr>
              <w:fldChar w:fldCharType="separate"/>
            </w:r>
            <w:r w:rsidR="0040545C">
              <w:rPr>
                <w:noProof/>
                <w:webHidden/>
              </w:rPr>
              <w:t>38</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43">
            <w:r w:rsidR="00BF6C62">
              <w:rPr>
                <w:b w:val="0"/>
                <w:webHidden/>
                <w:sz w:val="22"/>
                <w:szCs w:val="22"/>
              </w:rPr>
              <w:t>5.2</w:t>
            </w:r>
            <w:r w:rsidR="00BF6C62">
              <w:rPr>
                <w:rFonts w:eastAsiaTheme="minorEastAsia"/>
                <w:b w:val="0"/>
                <w:iCs w:val="0"/>
                <w:sz w:val="22"/>
                <w:szCs w:val="22"/>
              </w:rPr>
              <w:tab/>
            </w:r>
            <w:r w:rsidR="00BF6C62">
              <w:rPr>
                <w:b w:val="0"/>
                <w:sz w:val="22"/>
                <w:szCs w:val="2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BF6C62">
              <w:rPr>
                <w:webHidden/>
              </w:rPr>
              <w:fldChar w:fldCharType="begin"/>
            </w:r>
            <w:r w:rsidR="00BF6C62">
              <w:rPr>
                <w:webHidden/>
              </w:rPr>
              <w:instrText>PAGEREF _Toc125321743 \h</w:instrText>
            </w:r>
            <w:r w:rsidR="00BF6C62">
              <w:rPr>
                <w:webHidden/>
              </w:rPr>
            </w:r>
            <w:r w:rsidR="00BF6C62">
              <w:rPr>
                <w:webHidden/>
              </w:rPr>
              <w:fldChar w:fldCharType="separate"/>
            </w:r>
            <w:r w:rsidR="0040545C">
              <w:rPr>
                <w:noProof/>
                <w:webHidden/>
              </w:rPr>
              <w:t>38</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44">
            <w:r w:rsidR="00BF6C62">
              <w:rPr>
                <w:b w:val="0"/>
                <w:webHidden/>
                <w:sz w:val="22"/>
                <w:szCs w:val="22"/>
              </w:rPr>
              <w:t>5.3</w:t>
            </w:r>
            <w:r w:rsidR="00BF6C62">
              <w:rPr>
                <w:rFonts w:eastAsiaTheme="minorEastAsia"/>
                <w:b w:val="0"/>
                <w:iCs w:val="0"/>
                <w:sz w:val="22"/>
                <w:szCs w:val="22"/>
              </w:rPr>
              <w:tab/>
            </w:r>
            <w:r w:rsidR="00BF6C62">
              <w:rPr>
                <w:b w:val="0"/>
                <w:sz w:val="22"/>
                <w:szCs w:val="22"/>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BF6C62">
              <w:rPr>
                <w:webHidden/>
              </w:rPr>
              <w:fldChar w:fldCharType="begin"/>
            </w:r>
            <w:r w:rsidR="00BF6C62">
              <w:rPr>
                <w:webHidden/>
              </w:rPr>
              <w:instrText>PAGEREF _Toc125321744 \h</w:instrText>
            </w:r>
            <w:r w:rsidR="00BF6C62">
              <w:rPr>
                <w:webHidden/>
              </w:rPr>
            </w:r>
            <w:r w:rsidR="00BF6C62">
              <w:rPr>
                <w:webHidden/>
              </w:rPr>
              <w:fldChar w:fldCharType="separate"/>
            </w:r>
            <w:r w:rsidR="0040545C">
              <w:rPr>
                <w:noProof/>
                <w:webHidden/>
              </w:rPr>
              <w:t>38</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45">
            <w:r w:rsidR="00BF6C62">
              <w:rPr>
                <w:b w:val="0"/>
                <w:webHidden/>
                <w:sz w:val="22"/>
                <w:szCs w:val="22"/>
              </w:rPr>
              <w:t>5.4</w:t>
            </w:r>
            <w:r w:rsidR="00BF6C62">
              <w:rPr>
                <w:rFonts w:eastAsiaTheme="minorEastAsia"/>
                <w:b w:val="0"/>
                <w:iCs w:val="0"/>
                <w:sz w:val="22"/>
                <w:szCs w:val="22"/>
              </w:rPr>
              <w:tab/>
            </w:r>
            <w:r w:rsidR="00BF6C62">
              <w:rPr>
                <w:b w:val="0"/>
                <w:sz w:val="22"/>
                <w:szCs w:val="2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BF6C62">
              <w:rPr>
                <w:webHidden/>
              </w:rPr>
              <w:fldChar w:fldCharType="begin"/>
            </w:r>
            <w:r w:rsidR="00BF6C62">
              <w:rPr>
                <w:webHidden/>
              </w:rPr>
              <w:instrText>PAGEREF _Toc125321745 \h</w:instrText>
            </w:r>
            <w:r w:rsidR="00BF6C62">
              <w:rPr>
                <w:webHidden/>
              </w:rPr>
            </w:r>
            <w:r w:rsidR="00BF6C62">
              <w:rPr>
                <w:webHidden/>
              </w:rPr>
              <w:fldChar w:fldCharType="separate"/>
            </w:r>
            <w:r w:rsidR="0040545C">
              <w:rPr>
                <w:noProof/>
                <w:webHidden/>
              </w:rPr>
              <w:t>38</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46">
            <w:r w:rsidR="00BF6C62">
              <w:rPr>
                <w:b w:val="0"/>
                <w:webHidden/>
                <w:sz w:val="22"/>
                <w:szCs w:val="22"/>
              </w:rPr>
              <w:t>5.5</w:t>
            </w:r>
            <w:r w:rsidR="00BF6C62">
              <w:rPr>
                <w:rFonts w:eastAsiaTheme="minorEastAsia"/>
                <w:b w:val="0"/>
                <w:iCs w:val="0"/>
                <w:sz w:val="22"/>
                <w:szCs w:val="22"/>
              </w:rPr>
              <w:tab/>
            </w:r>
            <w:r w:rsidR="00BF6C62">
              <w:rPr>
                <w:b w:val="0"/>
                <w:sz w:val="22"/>
                <w:szCs w:val="22"/>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BF6C62">
              <w:rPr>
                <w:webHidden/>
              </w:rPr>
              <w:fldChar w:fldCharType="begin"/>
            </w:r>
            <w:r w:rsidR="00BF6C62">
              <w:rPr>
                <w:webHidden/>
              </w:rPr>
              <w:instrText>PAGEREF _Toc125321746 \h</w:instrText>
            </w:r>
            <w:r w:rsidR="00BF6C62">
              <w:rPr>
                <w:webHidden/>
              </w:rPr>
            </w:r>
            <w:r w:rsidR="00BF6C62">
              <w:rPr>
                <w:webHidden/>
              </w:rPr>
              <w:fldChar w:fldCharType="separate"/>
            </w:r>
            <w:r w:rsidR="0040545C">
              <w:rPr>
                <w:noProof/>
                <w:webHidden/>
              </w:rPr>
              <w:t>38</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47">
            <w:r w:rsidR="00BF6C62">
              <w:rPr>
                <w:b w:val="0"/>
                <w:webHidden/>
                <w:sz w:val="22"/>
                <w:szCs w:val="22"/>
              </w:rPr>
              <w:t>5.6</w:t>
            </w:r>
            <w:r w:rsidR="00BF6C62">
              <w:rPr>
                <w:rFonts w:eastAsiaTheme="minorEastAsia"/>
                <w:b w:val="0"/>
                <w:iCs w:val="0"/>
                <w:sz w:val="22"/>
                <w:szCs w:val="22"/>
              </w:rPr>
              <w:tab/>
            </w:r>
            <w:r w:rsidR="00BF6C62">
              <w:rPr>
                <w:b w:val="0"/>
                <w:sz w:val="22"/>
                <w:szCs w:val="22"/>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BF6C62">
              <w:rPr>
                <w:webHidden/>
              </w:rPr>
              <w:fldChar w:fldCharType="begin"/>
            </w:r>
            <w:r w:rsidR="00BF6C62">
              <w:rPr>
                <w:webHidden/>
              </w:rPr>
              <w:instrText>PAGEREF _Toc125321747 \h</w:instrText>
            </w:r>
            <w:r w:rsidR="00BF6C62">
              <w:rPr>
                <w:webHidden/>
              </w:rPr>
            </w:r>
            <w:r w:rsidR="00BF6C62">
              <w:rPr>
                <w:webHidden/>
              </w:rPr>
              <w:fldChar w:fldCharType="separate"/>
            </w:r>
            <w:r w:rsidR="0040545C">
              <w:rPr>
                <w:noProof/>
                <w:webHidden/>
              </w:rPr>
              <w:t>39</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48">
            <w:r w:rsidR="00BF6C62">
              <w:rPr>
                <w:b w:val="0"/>
                <w:webHidden/>
                <w:sz w:val="22"/>
                <w:szCs w:val="22"/>
              </w:rPr>
              <w:t>5.7</w:t>
            </w:r>
            <w:r w:rsidR="00BF6C62">
              <w:rPr>
                <w:rFonts w:eastAsiaTheme="minorEastAsia"/>
                <w:b w:val="0"/>
                <w:iCs w:val="0"/>
                <w:sz w:val="22"/>
                <w:szCs w:val="22"/>
              </w:rPr>
              <w:tab/>
            </w:r>
            <w:r w:rsidR="00BF6C62">
              <w:rPr>
                <w:b w:val="0"/>
                <w:sz w:val="22"/>
                <w:szCs w:val="22"/>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BF6C62">
              <w:rPr>
                <w:webHidden/>
              </w:rPr>
              <w:fldChar w:fldCharType="begin"/>
            </w:r>
            <w:r w:rsidR="00BF6C62">
              <w:rPr>
                <w:webHidden/>
              </w:rPr>
              <w:instrText>PAGEREF _Toc125321748 \h</w:instrText>
            </w:r>
            <w:r w:rsidR="00BF6C62">
              <w:rPr>
                <w:webHidden/>
              </w:rPr>
            </w:r>
            <w:r w:rsidR="00BF6C62">
              <w:rPr>
                <w:webHidden/>
              </w:rPr>
              <w:fldChar w:fldCharType="separate"/>
            </w:r>
            <w:r w:rsidR="0040545C">
              <w:rPr>
                <w:noProof/>
                <w:webHidden/>
              </w:rPr>
              <w:t>39</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49">
            <w:r w:rsidR="00BF6C62">
              <w:rPr>
                <w:b w:val="0"/>
                <w:webHidden/>
                <w:sz w:val="22"/>
                <w:szCs w:val="22"/>
              </w:rPr>
              <w:t>5.8</w:t>
            </w:r>
            <w:r w:rsidR="00BF6C62">
              <w:rPr>
                <w:rFonts w:eastAsiaTheme="minorEastAsia"/>
                <w:b w:val="0"/>
                <w:iCs w:val="0"/>
                <w:sz w:val="22"/>
                <w:szCs w:val="22"/>
              </w:rPr>
              <w:tab/>
            </w:r>
            <w:r w:rsidR="00BF6C62">
              <w:rPr>
                <w:b w:val="0"/>
                <w:sz w:val="22"/>
                <w:szCs w:val="22"/>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r w:rsidR="00BF6C62">
              <w:rPr>
                <w:webHidden/>
              </w:rPr>
              <w:fldChar w:fldCharType="begin"/>
            </w:r>
            <w:r w:rsidR="00BF6C62">
              <w:rPr>
                <w:webHidden/>
              </w:rPr>
              <w:instrText>PAGEREF _Toc125321749 \h</w:instrText>
            </w:r>
            <w:r w:rsidR="00BF6C62">
              <w:rPr>
                <w:webHidden/>
              </w:rPr>
            </w:r>
            <w:r w:rsidR="00BF6C62">
              <w:rPr>
                <w:webHidden/>
              </w:rPr>
              <w:fldChar w:fldCharType="separate"/>
            </w:r>
            <w:r w:rsidR="0040545C">
              <w:rPr>
                <w:noProof/>
                <w:webHidden/>
              </w:rPr>
              <w:t>39</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50">
            <w:r w:rsidR="00BF6C62">
              <w:rPr>
                <w:b w:val="0"/>
                <w:webHidden/>
                <w:sz w:val="22"/>
                <w:szCs w:val="22"/>
              </w:rPr>
              <w:t>5.9</w:t>
            </w:r>
            <w:r w:rsidR="00BF6C62">
              <w:rPr>
                <w:rFonts w:eastAsiaTheme="minorEastAsia"/>
                <w:b w:val="0"/>
                <w:iCs w:val="0"/>
                <w:sz w:val="22"/>
                <w:szCs w:val="22"/>
              </w:rPr>
              <w:tab/>
            </w:r>
            <w:r w:rsidR="00BF6C62">
              <w:rPr>
                <w:b w:val="0"/>
                <w:sz w:val="22"/>
                <w:szCs w:val="22"/>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BF6C62">
              <w:rPr>
                <w:webHidden/>
              </w:rPr>
              <w:fldChar w:fldCharType="begin"/>
            </w:r>
            <w:r w:rsidR="00BF6C62">
              <w:rPr>
                <w:webHidden/>
              </w:rPr>
              <w:instrText>PAGEREF _Toc125321750 \h</w:instrText>
            </w:r>
            <w:r w:rsidR="00BF6C62">
              <w:rPr>
                <w:webHidden/>
              </w:rPr>
            </w:r>
            <w:r w:rsidR="00BF6C62">
              <w:rPr>
                <w:webHidden/>
              </w:rPr>
              <w:fldChar w:fldCharType="separate"/>
            </w:r>
            <w:r w:rsidR="0040545C">
              <w:rPr>
                <w:noProof/>
                <w:webHidden/>
              </w:rPr>
              <w:t>39</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51">
            <w:r w:rsidR="00BF6C62">
              <w:rPr>
                <w:b w:val="0"/>
                <w:webHidden/>
                <w:sz w:val="22"/>
                <w:szCs w:val="22"/>
              </w:rPr>
              <w:t>5.10</w:t>
            </w:r>
            <w:r w:rsidR="00BF6C62">
              <w:rPr>
                <w:rFonts w:eastAsiaTheme="minorEastAsia"/>
                <w:b w:val="0"/>
                <w:iCs w:val="0"/>
                <w:sz w:val="22"/>
                <w:szCs w:val="22"/>
              </w:rPr>
              <w:tab/>
            </w:r>
            <w:r w:rsidR="00BF6C62">
              <w:rPr>
                <w:b w:val="0"/>
                <w:sz w:val="22"/>
                <w:szCs w:val="22"/>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BF6C62">
              <w:rPr>
                <w:webHidden/>
              </w:rPr>
              <w:fldChar w:fldCharType="begin"/>
            </w:r>
            <w:r w:rsidR="00BF6C62">
              <w:rPr>
                <w:webHidden/>
              </w:rPr>
              <w:instrText>PAGEREF _Toc125321751 \h</w:instrText>
            </w:r>
            <w:r w:rsidR="00BF6C62">
              <w:rPr>
                <w:webHidden/>
              </w:rPr>
            </w:r>
            <w:r w:rsidR="00BF6C62">
              <w:rPr>
                <w:webHidden/>
              </w:rPr>
              <w:fldChar w:fldCharType="separate"/>
            </w:r>
            <w:r w:rsidR="0040545C">
              <w:rPr>
                <w:noProof/>
                <w:webHidden/>
              </w:rPr>
              <w:t>40</w:t>
            </w:r>
            <w:r w:rsidR="00BF6C62">
              <w:rPr>
                <w:webHidden/>
              </w:rPr>
              <w:fldChar w:fldCharType="end"/>
            </w:r>
          </w:hyperlink>
        </w:p>
        <w:p w:rsidR="006006B9" w:rsidRDefault="003F7305">
          <w:pPr>
            <w:pStyle w:val="11"/>
            <w:rPr>
              <w:rFonts w:eastAsiaTheme="minorEastAsia"/>
              <w:sz w:val="22"/>
              <w:szCs w:val="22"/>
            </w:rPr>
          </w:pPr>
          <w:hyperlink w:anchor="_Toc125321752">
            <w:r w:rsidR="00BF6C62">
              <w:rPr>
                <w:webHidden/>
              </w:rPr>
              <w:fldChar w:fldCharType="begin"/>
            </w:r>
            <w:r w:rsidR="00BF6C62">
              <w:rPr>
                <w:webHidden/>
              </w:rPr>
              <w:instrText>PAGEREF _Toc125321752 \h</w:instrText>
            </w:r>
            <w:r w:rsidR="00BF6C62">
              <w:rPr>
                <w:webHidden/>
              </w:rPr>
            </w:r>
            <w:r w:rsidR="00BF6C62">
              <w:rPr>
                <w:webHidden/>
              </w:rPr>
              <w:fldChar w:fldCharType="separate"/>
            </w:r>
            <w:r w:rsidR="0040545C">
              <w:rPr>
                <w:noProof/>
                <w:webHidden/>
              </w:rPr>
              <w:t>42</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53">
            <w:r w:rsidR="00BF6C62">
              <w:rPr>
                <w:b w:val="0"/>
                <w:webHidden/>
                <w:sz w:val="22"/>
                <w:szCs w:val="22"/>
              </w:rPr>
              <w:t>6.1</w:t>
            </w:r>
            <w:r w:rsidR="00BF6C62">
              <w:rPr>
                <w:rFonts w:eastAsiaTheme="minorEastAsia"/>
                <w:b w:val="0"/>
                <w:iCs w:val="0"/>
                <w:sz w:val="22"/>
                <w:szCs w:val="22"/>
              </w:rPr>
              <w:tab/>
            </w:r>
            <w:r w:rsidR="00BF6C62">
              <w:rPr>
                <w:b w:val="0"/>
                <w:sz w:val="22"/>
                <w:szCs w:val="22"/>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BF6C62">
              <w:rPr>
                <w:webHidden/>
              </w:rPr>
              <w:fldChar w:fldCharType="begin"/>
            </w:r>
            <w:r w:rsidR="00BF6C62">
              <w:rPr>
                <w:webHidden/>
              </w:rPr>
              <w:instrText>PAGEREF _Toc125321753 \h</w:instrText>
            </w:r>
            <w:r w:rsidR="00BF6C62">
              <w:rPr>
                <w:webHidden/>
              </w:rPr>
            </w:r>
            <w:r w:rsidR="00BF6C62">
              <w:rPr>
                <w:webHidden/>
              </w:rPr>
              <w:fldChar w:fldCharType="separate"/>
            </w:r>
            <w:r w:rsidR="0040545C">
              <w:rPr>
                <w:noProof/>
                <w:webHidden/>
              </w:rPr>
              <w:t>42</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54">
            <w:r w:rsidR="00BF6C62">
              <w:rPr>
                <w:b w:val="0"/>
                <w:webHidden/>
                <w:sz w:val="22"/>
                <w:szCs w:val="22"/>
              </w:rPr>
              <w:t>6.2</w:t>
            </w:r>
            <w:r w:rsidR="00BF6C62">
              <w:rPr>
                <w:rFonts w:eastAsiaTheme="minorEastAsia"/>
                <w:b w:val="0"/>
                <w:iCs w:val="0"/>
                <w:sz w:val="22"/>
                <w:szCs w:val="22"/>
              </w:rPr>
              <w:tab/>
            </w:r>
            <w:r w:rsidR="00BF6C62">
              <w:rPr>
                <w:b w:val="0"/>
                <w:sz w:val="22"/>
                <w:szCs w:val="22"/>
              </w:rPr>
              <w:t xml:space="preserve">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sidR="00C222C2">
              <w:rPr>
                <w:b w:val="0"/>
                <w:sz w:val="22"/>
                <w:szCs w:val="22"/>
              </w:rPr>
              <w:t>сельского поселения</w:t>
            </w:r>
            <w:r w:rsidR="00BF6C62">
              <w:rPr>
                <w:b w:val="0"/>
                <w:sz w:val="22"/>
                <w:szCs w:val="22"/>
              </w:rPr>
              <w:t xml:space="preserve"> под жилищную, комплексную или производственную застройку</w:t>
            </w:r>
            <w:r w:rsidR="00BF6C62">
              <w:rPr>
                <w:webHidden/>
              </w:rPr>
              <w:fldChar w:fldCharType="begin"/>
            </w:r>
            <w:r w:rsidR="00BF6C62">
              <w:rPr>
                <w:webHidden/>
              </w:rPr>
              <w:instrText>PAGEREF _Toc125321754 \h</w:instrText>
            </w:r>
            <w:r w:rsidR="00BF6C62">
              <w:rPr>
                <w:webHidden/>
              </w:rPr>
            </w:r>
            <w:r w:rsidR="00BF6C62">
              <w:rPr>
                <w:webHidden/>
              </w:rPr>
              <w:fldChar w:fldCharType="separate"/>
            </w:r>
            <w:r w:rsidR="0040545C">
              <w:rPr>
                <w:noProof/>
                <w:webHidden/>
              </w:rPr>
              <w:t>42</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55">
            <w:r w:rsidR="00BF6C62">
              <w:rPr>
                <w:b w:val="0"/>
                <w:webHidden/>
                <w:sz w:val="22"/>
                <w:szCs w:val="22"/>
              </w:rPr>
              <w:t>6.3</w:t>
            </w:r>
            <w:r w:rsidR="00BF6C62">
              <w:rPr>
                <w:rFonts w:eastAsiaTheme="minorEastAsia"/>
                <w:b w:val="0"/>
                <w:iCs w:val="0"/>
                <w:sz w:val="22"/>
                <w:szCs w:val="22"/>
              </w:rPr>
              <w:tab/>
            </w:r>
            <w:r w:rsidR="00BF6C62">
              <w:rPr>
                <w:b w:val="0"/>
                <w:sz w:val="22"/>
                <w:szCs w:val="22"/>
              </w:rPr>
              <w:t xml:space="preserve">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w:t>
            </w:r>
            <w:r w:rsidR="00BF6C62">
              <w:rPr>
                <w:b w:val="0"/>
                <w:sz w:val="22"/>
                <w:szCs w:val="22"/>
              </w:rPr>
              <w:br/>
              <w:t>теплоснабжения</w:t>
            </w:r>
            <w:r w:rsidR="00BF6C62">
              <w:rPr>
                <w:webHidden/>
              </w:rPr>
              <w:fldChar w:fldCharType="begin"/>
            </w:r>
            <w:r w:rsidR="00BF6C62">
              <w:rPr>
                <w:webHidden/>
              </w:rPr>
              <w:instrText>PAGEREF _Toc125321755 \h</w:instrText>
            </w:r>
            <w:r w:rsidR="00BF6C62">
              <w:rPr>
                <w:webHidden/>
              </w:rPr>
            </w:r>
            <w:r w:rsidR="00BF6C62">
              <w:rPr>
                <w:webHidden/>
              </w:rPr>
              <w:fldChar w:fldCharType="separate"/>
            </w:r>
            <w:r w:rsidR="0040545C">
              <w:rPr>
                <w:noProof/>
                <w:webHidden/>
              </w:rPr>
              <w:t>42</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56">
            <w:r w:rsidR="00BF6C62">
              <w:rPr>
                <w:b w:val="0"/>
                <w:webHidden/>
                <w:sz w:val="22"/>
                <w:szCs w:val="22"/>
              </w:rPr>
              <w:t>6.4</w:t>
            </w:r>
            <w:r w:rsidR="00BF6C62">
              <w:rPr>
                <w:rFonts w:eastAsiaTheme="minorEastAsia"/>
                <w:b w:val="0"/>
                <w:iCs w:val="0"/>
                <w:sz w:val="22"/>
                <w:szCs w:val="22"/>
              </w:rPr>
              <w:tab/>
            </w:r>
            <w:r w:rsidR="00BF6C62">
              <w:rPr>
                <w:b w:val="0"/>
                <w:sz w:val="22"/>
                <w:szCs w:val="22"/>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F6C62">
              <w:rPr>
                <w:webHidden/>
              </w:rPr>
              <w:fldChar w:fldCharType="begin"/>
            </w:r>
            <w:r w:rsidR="00BF6C62">
              <w:rPr>
                <w:webHidden/>
              </w:rPr>
              <w:instrText>PAGEREF _Toc125321756 \h</w:instrText>
            </w:r>
            <w:r w:rsidR="00BF6C62">
              <w:rPr>
                <w:webHidden/>
              </w:rPr>
            </w:r>
            <w:r w:rsidR="00BF6C62">
              <w:rPr>
                <w:webHidden/>
              </w:rPr>
              <w:fldChar w:fldCharType="separate"/>
            </w:r>
            <w:r w:rsidR="0040545C">
              <w:rPr>
                <w:noProof/>
                <w:webHidden/>
              </w:rPr>
              <w:t>42</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57">
            <w:r w:rsidR="00BF6C62">
              <w:rPr>
                <w:b w:val="0"/>
                <w:webHidden/>
                <w:sz w:val="22"/>
                <w:szCs w:val="22"/>
              </w:rPr>
              <w:t>6.5</w:t>
            </w:r>
            <w:r w:rsidR="00BF6C62">
              <w:rPr>
                <w:rFonts w:eastAsiaTheme="minorEastAsia"/>
                <w:b w:val="0"/>
                <w:iCs w:val="0"/>
                <w:sz w:val="22"/>
                <w:szCs w:val="22"/>
              </w:rPr>
              <w:tab/>
            </w:r>
            <w:r w:rsidR="00BF6C62">
              <w:rPr>
                <w:b w:val="0"/>
                <w:sz w:val="22"/>
                <w:szCs w:val="22"/>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BF6C62">
              <w:rPr>
                <w:webHidden/>
              </w:rPr>
              <w:fldChar w:fldCharType="begin"/>
            </w:r>
            <w:r w:rsidR="00BF6C62">
              <w:rPr>
                <w:webHidden/>
              </w:rPr>
              <w:instrText>PAGEREF _Toc125321757 \h</w:instrText>
            </w:r>
            <w:r w:rsidR="00BF6C62">
              <w:rPr>
                <w:webHidden/>
              </w:rPr>
            </w:r>
            <w:r w:rsidR="00BF6C62">
              <w:rPr>
                <w:webHidden/>
              </w:rPr>
              <w:fldChar w:fldCharType="separate"/>
            </w:r>
            <w:r w:rsidR="0040545C">
              <w:rPr>
                <w:noProof/>
                <w:webHidden/>
              </w:rPr>
              <w:t>42</w:t>
            </w:r>
            <w:r w:rsidR="00BF6C62">
              <w:rPr>
                <w:webHidden/>
              </w:rPr>
              <w:fldChar w:fldCharType="end"/>
            </w:r>
          </w:hyperlink>
        </w:p>
        <w:p w:rsidR="006006B9" w:rsidRDefault="003F7305">
          <w:pPr>
            <w:pStyle w:val="11"/>
            <w:rPr>
              <w:rFonts w:eastAsiaTheme="minorEastAsia"/>
              <w:sz w:val="22"/>
              <w:szCs w:val="22"/>
            </w:rPr>
          </w:pPr>
          <w:hyperlink w:anchor="_Toc125321758">
            <w:r w:rsidR="00BF6C62">
              <w:rPr>
                <w:webHidden/>
              </w:rPr>
              <w:fldChar w:fldCharType="begin"/>
            </w:r>
            <w:r w:rsidR="00BF6C62">
              <w:rPr>
                <w:webHidden/>
              </w:rPr>
              <w:instrText>PAGEREF _Toc125321758 \h</w:instrText>
            </w:r>
            <w:r w:rsidR="00BF6C62">
              <w:rPr>
                <w:webHidden/>
              </w:rPr>
            </w:r>
            <w:r w:rsidR="00BF6C62">
              <w:rPr>
                <w:webHidden/>
              </w:rPr>
              <w:fldChar w:fldCharType="separate"/>
            </w:r>
            <w:r w:rsidR="0040545C">
              <w:rPr>
                <w:noProof/>
                <w:webHidden/>
              </w:rPr>
              <w:t>51</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59">
            <w:r w:rsidR="00BF6C62">
              <w:rPr>
                <w:b w:val="0"/>
                <w:webHidden/>
                <w:sz w:val="22"/>
                <w:szCs w:val="22"/>
              </w:rPr>
              <w:t>7.1</w:t>
            </w:r>
            <w:r w:rsidR="00BF6C62">
              <w:rPr>
                <w:rFonts w:eastAsiaTheme="minorEastAsia"/>
                <w:b w:val="0"/>
                <w:iCs w:val="0"/>
                <w:sz w:val="22"/>
                <w:szCs w:val="22"/>
              </w:rPr>
              <w:tab/>
            </w:r>
            <w:r w:rsidR="00BF6C62">
              <w:rPr>
                <w:b w:val="0"/>
                <w:sz w:val="22"/>
                <w:szCs w:val="22"/>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BF6C62">
              <w:rPr>
                <w:webHidden/>
              </w:rPr>
              <w:fldChar w:fldCharType="begin"/>
            </w:r>
            <w:r w:rsidR="00BF6C62">
              <w:rPr>
                <w:webHidden/>
              </w:rPr>
              <w:instrText>PAGEREF _Toc125321759 \h</w:instrText>
            </w:r>
            <w:r w:rsidR="00BF6C62">
              <w:rPr>
                <w:webHidden/>
              </w:rPr>
            </w:r>
            <w:r w:rsidR="00BF6C62">
              <w:rPr>
                <w:webHidden/>
              </w:rPr>
              <w:fldChar w:fldCharType="separate"/>
            </w:r>
            <w:r w:rsidR="0040545C">
              <w:rPr>
                <w:noProof/>
                <w:webHidden/>
              </w:rPr>
              <w:t>51</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60">
            <w:r w:rsidR="00BF6C62">
              <w:rPr>
                <w:b w:val="0"/>
                <w:webHidden/>
                <w:sz w:val="22"/>
                <w:szCs w:val="22"/>
              </w:rPr>
              <w:t>7.2</w:t>
            </w:r>
            <w:r w:rsidR="00BF6C62">
              <w:rPr>
                <w:rFonts w:eastAsiaTheme="minorEastAsia"/>
                <w:b w:val="0"/>
                <w:iCs w:val="0"/>
                <w:sz w:val="22"/>
                <w:szCs w:val="22"/>
              </w:rPr>
              <w:tab/>
            </w:r>
            <w:r w:rsidR="00BF6C62">
              <w:rPr>
                <w:b w:val="0"/>
                <w:sz w:val="22"/>
                <w:szCs w:val="22"/>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BF6C62">
              <w:rPr>
                <w:webHidden/>
              </w:rPr>
              <w:fldChar w:fldCharType="begin"/>
            </w:r>
            <w:r w:rsidR="00BF6C62">
              <w:rPr>
                <w:webHidden/>
              </w:rPr>
              <w:instrText>PAGEREF _Toc125321760 \h</w:instrText>
            </w:r>
            <w:r w:rsidR="00BF6C62">
              <w:rPr>
                <w:webHidden/>
              </w:rPr>
            </w:r>
            <w:r w:rsidR="00BF6C62">
              <w:rPr>
                <w:webHidden/>
              </w:rPr>
              <w:fldChar w:fldCharType="separate"/>
            </w:r>
            <w:r w:rsidR="0040545C">
              <w:rPr>
                <w:noProof/>
                <w:webHidden/>
              </w:rPr>
              <w:t>51</w:t>
            </w:r>
            <w:r w:rsidR="00BF6C62">
              <w:rPr>
                <w:webHidden/>
              </w:rPr>
              <w:fldChar w:fldCharType="end"/>
            </w:r>
          </w:hyperlink>
        </w:p>
        <w:p w:rsidR="006006B9" w:rsidRDefault="003F7305">
          <w:pPr>
            <w:pStyle w:val="11"/>
            <w:rPr>
              <w:rFonts w:eastAsiaTheme="minorEastAsia"/>
              <w:sz w:val="22"/>
              <w:szCs w:val="22"/>
            </w:rPr>
          </w:pPr>
          <w:hyperlink w:anchor="_Toc125321761">
            <w:r w:rsidR="00BF6C62">
              <w:rPr>
                <w:webHidden/>
              </w:rPr>
              <w:fldChar w:fldCharType="begin"/>
            </w:r>
            <w:r w:rsidR="00BF6C62">
              <w:rPr>
                <w:webHidden/>
              </w:rPr>
              <w:instrText>PAGEREF _Toc125321761 \h</w:instrText>
            </w:r>
            <w:r w:rsidR="00BF6C62">
              <w:rPr>
                <w:webHidden/>
              </w:rPr>
            </w:r>
            <w:r w:rsidR="00BF6C62">
              <w:rPr>
                <w:webHidden/>
              </w:rPr>
              <w:fldChar w:fldCharType="separate"/>
            </w:r>
            <w:r w:rsidR="0040545C">
              <w:rPr>
                <w:noProof/>
                <w:webHidden/>
              </w:rPr>
              <w:t>52</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62">
            <w:r w:rsidR="00BF6C62">
              <w:rPr>
                <w:b w:val="0"/>
                <w:webHidden/>
                <w:sz w:val="22"/>
                <w:szCs w:val="22"/>
              </w:rPr>
              <w:t>8.1</w:t>
            </w:r>
            <w:r w:rsidR="00BF6C62">
              <w:rPr>
                <w:rFonts w:eastAsiaTheme="minorEastAsia"/>
                <w:b w:val="0"/>
                <w:iCs w:val="0"/>
                <w:sz w:val="22"/>
                <w:szCs w:val="22"/>
              </w:rPr>
              <w:tab/>
            </w:r>
            <w:r w:rsidR="00BF6C62">
              <w:rPr>
                <w:b w:val="0"/>
                <w:sz w:val="22"/>
                <w:szCs w:val="22"/>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BF6C62">
              <w:rPr>
                <w:webHidden/>
              </w:rPr>
              <w:fldChar w:fldCharType="begin"/>
            </w:r>
            <w:r w:rsidR="00BF6C62">
              <w:rPr>
                <w:webHidden/>
              </w:rPr>
              <w:instrText>PAGEREF _Toc125321762 \h</w:instrText>
            </w:r>
            <w:r w:rsidR="00BF6C62">
              <w:rPr>
                <w:webHidden/>
              </w:rPr>
            </w:r>
            <w:r w:rsidR="00BF6C62">
              <w:rPr>
                <w:webHidden/>
              </w:rPr>
              <w:fldChar w:fldCharType="separate"/>
            </w:r>
            <w:r w:rsidR="0040545C">
              <w:rPr>
                <w:noProof/>
                <w:webHidden/>
              </w:rPr>
              <w:t>52</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63">
            <w:r w:rsidR="00BF6C62">
              <w:rPr>
                <w:b w:val="0"/>
                <w:webHidden/>
                <w:sz w:val="22"/>
                <w:szCs w:val="22"/>
              </w:rPr>
              <w:t>8.2</w:t>
            </w:r>
            <w:r w:rsidR="00BF6C62">
              <w:rPr>
                <w:rFonts w:eastAsiaTheme="minorEastAsia"/>
                <w:b w:val="0"/>
                <w:iCs w:val="0"/>
                <w:sz w:val="22"/>
                <w:szCs w:val="22"/>
              </w:rPr>
              <w:tab/>
            </w:r>
            <w:r w:rsidR="00BF6C62">
              <w:rPr>
                <w:b w:val="0"/>
                <w:sz w:val="22"/>
                <w:szCs w:val="22"/>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BF6C62">
              <w:rPr>
                <w:webHidden/>
              </w:rPr>
              <w:fldChar w:fldCharType="begin"/>
            </w:r>
            <w:r w:rsidR="00BF6C62">
              <w:rPr>
                <w:webHidden/>
              </w:rPr>
              <w:instrText>PAGEREF _Toc125321763 \h</w:instrText>
            </w:r>
            <w:r w:rsidR="00BF6C62">
              <w:rPr>
                <w:webHidden/>
              </w:rPr>
            </w:r>
            <w:r w:rsidR="00BF6C62">
              <w:rPr>
                <w:webHidden/>
              </w:rPr>
              <w:fldChar w:fldCharType="separate"/>
            </w:r>
            <w:r w:rsidR="0040545C">
              <w:rPr>
                <w:noProof/>
                <w:webHidden/>
              </w:rPr>
              <w:t>54</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64">
            <w:r w:rsidR="00BF6C62">
              <w:rPr>
                <w:b w:val="0"/>
                <w:webHidden/>
                <w:sz w:val="22"/>
                <w:szCs w:val="22"/>
              </w:rPr>
              <w:t>8.3</w:t>
            </w:r>
            <w:r w:rsidR="00BF6C62">
              <w:rPr>
                <w:rFonts w:eastAsiaTheme="minorEastAsia"/>
                <w:b w:val="0"/>
                <w:iCs w:val="0"/>
                <w:sz w:val="22"/>
                <w:szCs w:val="22"/>
              </w:rPr>
              <w:tab/>
            </w:r>
            <w:r w:rsidR="00BF6C62">
              <w:rPr>
                <w:b w:val="0"/>
                <w:sz w:val="22"/>
                <w:szCs w:val="22"/>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BF6C62">
              <w:rPr>
                <w:webHidden/>
              </w:rPr>
              <w:fldChar w:fldCharType="begin"/>
            </w:r>
            <w:r w:rsidR="00BF6C62">
              <w:rPr>
                <w:webHidden/>
              </w:rPr>
              <w:instrText>PAGEREF _Toc125321764 \h</w:instrText>
            </w:r>
            <w:r w:rsidR="00BF6C62">
              <w:rPr>
                <w:webHidden/>
              </w:rPr>
            </w:r>
            <w:r w:rsidR="00BF6C62">
              <w:rPr>
                <w:webHidden/>
              </w:rPr>
              <w:fldChar w:fldCharType="separate"/>
            </w:r>
            <w:r w:rsidR="0040545C">
              <w:rPr>
                <w:noProof/>
                <w:webHidden/>
              </w:rPr>
              <w:t>54</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65">
            <w:r w:rsidR="00BF6C62">
              <w:rPr>
                <w:b w:val="0"/>
                <w:webHidden/>
                <w:sz w:val="22"/>
                <w:szCs w:val="22"/>
              </w:rPr>
              <w:t>8.4</w:t>
            </w:r>
            <w:r w:rsidR="00BF6C62">
              <w:rPr>
                <w:rFonts w:eastAsiaTheme="minorEastAsia"/>
                <w:b w:val="0"/>
                <w:iCs w:val="0"/>
                <w:sz w:val="22"/>
                <w:szCs w:val="22"/>
              </w:rPr>
              <w:tab/>
            </w:r>
            <w:r w:rsidR="00BF6C62">
              <w:rPr>
                <w:b w:val="0"/>
                <w:sz w:val="22"/>
                <w:szCs w:val="22"/>
              </w:rPr>
              <w:t xml:space="preserve">Преобладающий в </w:t>
            </w:r>
            <w:r w:rsidR="00C222C2">
              <w:rPr>
                <w:b w:val="0"/>
                <w:sz w:val="22"/>
                <w:szCs w:val="22"/>
              </w:rPr>
              <w:t>сельском поселении</w:t>
            </w:r>
            <w:r w:rsidR="00BF6C62">
              <w:rPr>
                <w:b w:val="0"/>
                <w:sz w:val="22"/>
                <w:szCs w:val="22"/>
              </w:rPr>
              <w:t xml:space="preserve"> вид топлива, определяемый по совокупности всех систем теплоснабжения, находящихся в соответствующем </w:t>
            </w:r>
            <w:r w:rsidR="00C222C2">
              <w:rPr>
                <w:b w:val="0"/>
                <w:sz w:val="22"/>
                <w:szCs w:val="22"/>
              </w:rPr>
              <w:t>сельском поселении</w:t>
            </w:r>
            <w:r w:rsidR="00BF6C62">
              <w:rPr>
                <w:webHidden/>
              </w:rPr>
              <w:fldChar w:fldCharType="begin"/>
            </w:r>
            <w:r w:rsidR="00BF6C62">
              <w:rPr>
                <w:webHidden/>
              </w:rPr>
              <w:instrText>PAGEREF _Toc125321765 \h</w:instrText>
            </w:r>
            <w:r w:rsidR="00BF6C62">
              <w:rPr>
                <w:webHidden/>
              </w:rPr>
            </w:r>
            <w:r w:rsidR="00BF6C62">
              <w:rPr>
                <w:webHidden/>
              </w:rPr>
              <w:fldChar w:fldCharType="separate"/>
            </w:r>
            <w:r w:rsidR="0040545C">
              <w:rPr>
                <w:noProof/>
                <w:webHidden/>
              </w:rPr>
              <w:t>54</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66">
            <w:r w:rsidR="00BF6C62">
              <w:rPr>
                <w:b w:val="0"/>
                <w:webHidden/>
                <w:sz w:val="22"/>
                <w:szCs w:val="22"/>
              </w:rPr>
              <w:t>8.5</w:t>
            </w:r>
            <w:r w:rsidR="00BF6C62">
              <w:rPr>
                <w:rFonts w:eastAsiaTheme="minorEastAsia"/>
                <w:b w:val="0"/>
                <w:iCs w:val="0"/>
                <w:sz w:val="22"/>
                <w:szCs w:val="22"/>
              </w:rPr>
              <w:tab/>
            </w:r>
            <w:r w:rsidR="00BF6C62">
              <w:rPr>
                <w:b w:val="0"/>
                <w:sz w:val="22"/>
                <w:szCs w:val="22"/>
              </w:rPr>
              <w:t xml:space="preserve">Приоритетное направление развития топливного баланса </w:t>
            </w:r>
            <w:r w:rsidR="002B4337">
              <w:rPr>
                <w:b w:val="0"/>
                <w:sz w:val="22"/>
                <w:szCs w:val="22"/>
              </w:rPr>
              <w:t>сельского поселения</w:t>
            </w:r>
            <w:r w:rsidR="00BF6C62">
              <w:rPr>
                <w:webHidden/>
              </w:rPr>
              <w:fldChar w:fldCharType="begin"/>
            </w:r>
            <w:r w:rsidR="00BF6C62">
              <w:rPr>
                <w:webHidden/>
              </w:rPr>
              <w:instrText>PAGEREF _Toc125321766 \h</w:instrText>
            </w:r>
            <w:r w:rsidR="00BF6C62">
              <w:rPr>
                <w:webHidden/>
              </w:rPr>
            </w:r>
            <w:r w:rsidR="00BF6C62">
              <w:rPr>
                <w:webHidden/>
              </w:rPr>
              <w:fldChar w:fldCharType="separate"/>
            </w:r>
            <w:r w:rsidR="0040545C">
              <w:rPr>
                <w:noProof/>
                <w:webHidden/>
              </w:rPr>
              <w:t>54</w:t>
            </w:r>
            <w:r w:rsidR="00BF6C62">
              <w:rPr>
                <w:webHidden/>
              </w:rPr>
              <w:fldChar w:fldCharType="end"/>
            </w:r>
          </w:hyperlink>
        </w:p>
        <w:p w:rsidR="006006B9" w:rsidRDefault="003F7305">
          <w:pPr>
            <w:pStyle w:val="11"/>
            <w:rPr>
              <w:rFonts w:eastAsiaTheme="minorEastAsia"/>
              <w:sz w:val="22"/>
              <w:szCs w:val="22"/>
            </w:rPr>
          </w:pPr>
          <w:hyperlink w:anchor="_Toc125321767">
            <w:r w:rsidR="00BF6C62">
              <w:rPr>
                <w:bCs/>
                <w:iCs/>
                <w:webHidden/>
                <w:sz w:val="22"/>
                <w:szCs w:val="22"/>
              </w:rPr>
              <w:t>Раздел 9 Инвестиции в строительство, реконструкцию, техническое перевооружение и (или) модернизацию</w:t>
            </w:r>
            <w:r w:rsidR="00BF6C62">
              <w:rPr>
                <w:webHidden/>
              </w:rPr>
              <w:fldChar w:fldCharType="begin"/>
            </w:r>
            <w:r w:rsidR="00BF6C62">
              <w:rPr>
                <w:webHidden/>
              </w:rPr>
              <w:instrText>PAGEREF _Toc125321767 \h</w:instrText>
            </w:r>
            <w:r w:rsidR="00BF6C62">
              <w:rPr>
                <w:webHidden/>
              </w:rPr>
            </w:r>
            <w:r w:rsidR="00BF6C62">
              <w:rPr>
                <w:webHidden/>
              </w:rPr>
              <w:fldChar w:fldCharType="separate"/>
            </w:r>
            <w:r w:rsidR="0040545C">
              <w:rPr>
                <w:noProof/>
                <w:webHidden/>
              </w:rPr>
              <w:t>55</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68">
            <w:r w:rsidR="00BF6C62">
              <w:rPr>
                <w:b w:val="0"/>
                <w:webHidden/>
                <w:sz w:val="22"/>
                <w:szCs w:val="22"/>
              </w:rPr>
              <w:t>9.1</w:t>
            </w:r>
            <w:r w:rsidR="00BF6C62">
              <w:rPr>
                <w:rFonts w:eastAsiaTheme="minorEastAsia"/>
                <w:b w:val="0"/>
                <w:iCs w:val="0"/>
                <w:sz w:val="22"/>
                <w:szCs w:val="22"/>
              </w:rPr>
              <w:tab/>
            </w:r>
            <w:r w:rsidR="00BF6C62">
              <w:rPr>
                <w:b w:val="0"/>
                <w:sz w:val="22"/>
                <w:szCs w:val="22"/>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BF6C62">
              <w:rPr>
                <w:webHidden/>
              </w:rPr>
              <w:fldChar w:fldCharType="begin"/>
            </w:r>
            <w:r w:rsidR="00BF6C62">
              <w:rPr>
                <w:webHidden/>
              </w:rPr>
              <w:instrText>PAGEREF _Toc125321768 \h</w:instrText>
            </w:r>
            <w:r w:rsidR="00BF6C62">
              <w:rPr>
                <w:webHidden/>
              </w:rPr>
            </w:r>
            <w:r w:rsidR="00BF6C62">
              <w:rPr>
                <w:webHidden/>
              </w:rPr>
              <w:fldChar w:fldCharType="separate"/>
            </w:r>
            <w:r w:rsidR="0040545C">
              <w:rPr>
                <w:noProof/>
                <w:webHidden/>
              </w:rPr>
              <w:t>56</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69">
            <w:r w:rsidR="00BF6C62">
              <w:rPr>
                <w:b w:val="0"/>
                <w:webHidden/>
                <w:sz w:val="22"/>
                <w:szCs w:val="22"/>
              </w:rPr>
              <w:t>9.2</w:t>
            </w:r>
            <w:r w:rsidR="00BF6C62">
              <w:rPr>
                <w:rFonts w:eastAsiaTheme="minorEastAsia"/>
                <w:b w:val="0"/>
                <w:iCs w:val="0"/>
                <w:sz w:val="22"/>
                <w:szCs w:val="22"/>
              </w:rPr>
              <w:tab/>
            </w:r>
            <w:r w:rsidR="00BF6C62">
              <w:rPr>
                <w:b w:val="0"/>
                <w:sz w:val="22"/>
                <w:szCs w:val="22"/>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BF6C62">
              <w:rPr>
                <w:webHidden/>
              </w:rPr>
              <w:fldChar w:fldCharType="begin"/>
            </w:r>
            <w:r w:rsidR="00BF6C62">
              <w:rPr>
                <w:webHidden/>
              </w:rPr>
              <w:instrText>PAGEREF _Toc125321769 \h</w:instrText>
            </w:r>
            <w:r w:rsidR="00BF6C62">
              <w:rPr>
                <w:webHidden/>
              </w:rPr>
            </w:r>
            <w:r w:rsidR="00BF6C62">
              <w:rPr>
                <w:webHidden/>
              </w:rPr>
              <w:fldChar w:fldCharType="separate"/>
            </w:r>
            <w:r w:rsidR="0040545C">
              <w:rPr>
                <w:noProof/>
                <w:webHidden/>
              </w:rPr>
              <w:t>56</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70">
            <w:r w:rsidR="00BF6C62">
              <w:rPr>
                <w:b w:val="0"/>
                <w:webHidden/>
                <w:sz w:val="22"/>
                <w:szCs w:val="22"/>
              </w:rPr>
              <w:t>9.3</w:t>
            </w:r>
            <w:r w:rsidR="00BF6C62">
              <w:rPr>
                <w:rFonts w:eastAsiaTheme="minorEastAsia"/>
                <w:b w:val="0"/>
                <w:iCs w:val="0"/>
                <w:sz w:val="22"/>
                <w:szCs w:val="22"/>
              </w:rPr>
              <w:tab/>
            </w:r>
            <w:r w:rsidR="00BF6C62">
              <w:rPr>
                <w:b w:val="0"/>
                <w:sz w:val="22"/>
                <w:szCs w:val="22"/>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BF6C62">
              <w:rPr>
                <w:webHidden/>
              </w:rPr>
              <w:fldChar w:fldCharType="begin"/>
            </w:r>
            <w:r w:rsidR="00BF6C62">
              <w:rPr>
                <w:webHidden/>
              </w:rPr>
              <w:instrText>PAGEREF _Toc125321770 \h</w:instrText>
            </w:r>
            <w:r w:rsidR="00BF6C62">
              <w:rPr>
                <w:webHidden/>
              </w:rPr>
            </w:r>
            <w:r w:rsidR="00BF6C62">
              <w:rPr>
                <w:webHidden/>
              </w:rPr>
              <w:fldChar w:fldCharType="separate"/>
            </w:r>
            <w:r w:rsidR="0040545C">
              <w:rPr>
                <w:noProof/>
                <w:webHidden/>
              </w:rPr>
              <w:t>56</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71">
            <w:r w:rsidR="00BF6C62">
              <w:rPr>
                <w:b w:val="0"/>
                <w:webHidden/>
                <w:sz w:val="22"/>
                <w:szCs w:val="22"/>
              </w:rPr>
              <w:t>9.4</w:t>
            </w:r>
            <w:r w:rsidR="00BF6C62">
              <w:rPr>
                <w:rFonts w:eastAsiaTheme="minorEastAsia"/>
                <w:b w:val="0"/>
                <w:iCs w:val="0"/>
                <w:sz w:val="22"/>
                <w:szCs w:val="22"/>
              </w:rPr>
              <w:tab/>
            </w:r>
            <w:r w:rsidR="00BF6C62">
              <w:rPr>
                <w:b w:val="0"/>
                <w:sz w:val="22"/>
                <w:szCs w:val="22"/>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00BF6C62">
              <w:rPr>
                <w:webHidden/>
              </w:rPr>
              <w:fldChar w:fldCharType="begin"/>
            </w:r>
            <w:r w:rsidR="00BF6C62">
              <w:rPr>
                <w:webHidden/>
              </w:rPr>
              <w:instrText>PAGEREF _Toc125321771 \h</w:instrText>
            </w:r>
            <w:r w:rsidR="00BF6C62">
              <w:rPr>
                <w:webHidden/>
              </w:rPr>
            </w:r>
            <w:r w:rsidR="00BF6C62">
              <w:rPr>
                <w:webHidden/>
              </w:rPr>
              <w:fldChar w:fldCharType="separate"/>
            </w:r>
            <w:r w:rsidR="0040545C">
              <w:rPr>
                <w:noProof/>
                <w:webHidden/>
              </w:rPr>
              <w:t>56</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72">
            <w:r w:rsidR="00BF6C62">
              <w:rPr>
                <w:b w:val="0"/>
                <w:webHidden/>
                <w:sz w:val="22"/>
                <w:szCs w:val="22"/>
              </w:rPr>
              <w:t>9.5</w:t>
            </w:r>
            <w:r w:rsidR="00BF6C62">
              <w:rPr>
                <w:rFonts w:eastAsiaTheme="minorEastAsia"/>
                <w:b w:val="0"/>
                <w:iCs w:val="0"/>
                <w:sz w:val="22"/>
                <w:szCs w:val="22"/>
              </w:rPr>
              <w:tab/>
            </w:r>
            <w:r w:rsidR="00BF6C62">
              <w:rPr>
                <w:b w:val="0"/>
                <w:sz w:val="22"/>
                <w:szCs w:val="22"/>
              </w:rPr>
              <w:t>Оценка эффективности инвестиций по отдельным предложениям</w:t>
            </w:r>
            <w:r w:rsidR="00BF6C62">
              <w:rPr>
                <w:webHidden/>
              </w:rPr>
              <w:fldChar w:fldCharType="begin"/>
            </w:r>
            <w:r w:rsidR="00BF6C62">
              <w:rPr>
                <w:webHidden/>
              </w:rPr>
              <w:instrText>PAGEREF _Toc125321772 \h</w:instrText>
            </w:r>
            <w:r w:rsidR="00BF6C62">
              <w:rPr>
                <w:webHidden/>
              </w:rPr>
            </w:r>
            <w:r w:rsidR="00BF6C62">
              <w:rPr>
                <w:webHidden/>
              </w:rPr>
              <w:fldChar w:fldCharType="separate"/>
            </w:r>
            <w:r w:rsidR="0040545C">
              <w:rPr>
                <w:noProof/>
                <w:webHidden/>
              </w:rPr>
              <w:t>56</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73">
            <w:r w:rsidR="00BF6C62">
              <w:rPr>
                <w:b w:val="0"/>
                <w:webHidden/>
                <w:sz w:val="22"/>
                <w:szCs w:val="22"/>
              </w:rPr>
              <w:t>9.6</w:t>
            </w:r>
            <w:r w:rsidR="00BF6C62">
              <w:rPr>
                <w:rFonts w:eastAsiaTheme="minorEastAsia"/>
                <w:b w:val="0"/>
                <w:iCs w:val="0"/>
                <w:sz w:val="22"/>
                <w:szCs w:val="22"/>
              </w:rPr>
              <w:tab/>
            </w:r>
            <w:r w:rsidR="00BF6C62">
              <w:rPr>
                <w:b w:val="0"/>
                <w:sz w:val="22"/>
                <w:szCs w:val="22"/>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BF6C62">
              <w:rPr>
                <w:webHidden/>
              </w:rPr>
              <w:fldChar w:fldCharType="begin"/>
            </w:r>
            <w:r w:rsidR="00BF6C62">
              <w:rPr>
                <w:webHidden/>
              </w:rPr>
              <w:instrText>PAGEREF _Toc125321773 \h</w:instrText>
            </w:r>
            <w:r w:rsidR="00BF6C62">
              <w:rPr>
                <w:webHidden/>
              </w:rPr>
            </w:r>
            <w:r w:rsidR="00BF6C62">
              <w:rPr>
                <w:webHidden/>
              </w:rPr>
              <w:fldChar w:fldCharType="separate"/>
            </w:r>
            <w:r w:rsidR="0040545C">
              <w:rPr>
                <w:noProof/>
                <w:webHidden/>
              </w:rPr>
              <w:t>57</w:t>
            </w:r>
            <w:r w:rsidR="00BF6C62">
              <w:rPr>
                <w:webHidden/>
              </w:rPr>
              <w:fldChar w:fldCharType="end"/>
            </w:r>
          </w:hyperlink>
        </w:p>
        <w:p w:rsidR="006006B9" w:rsidRDefault="003F7305">
          <w:pPr>
            <w:pStyle w:val="11"/>
            <w:rPr>
              <w:rFonts w:eastAsiaTheme="minorEastAsia"/>
              <w:sz w:val="22"/>
              <w:szCs w:val="22"/>
            </w:rPr>
          </w:pPr>
          <w:hyperlink w:anchor="_Toc125321774">
            <w:r w:rsidR="00BF6C62">
              <w:rPr>
                <w:webHidden/>
              </w:rPr>
              <w:fldChar w:fldCharType="begin"/>
            </w:r>
            <w:r w:rsidR="00BF6C62">
              <w:rPr>
                <w:webHidden/>
              </w:rPr>
              <w:instrText>PAGEREF _Toc125321774 \h</w:instrText>
            </w:r>
            <w:r w:rsidR="00BF6C62">
              <w:rPr>
                <w:webHidden/>
              </w:rPr>
            </w:r>
            <w:r w:rsidR="00BF6C62">
              <w:rPr>
                <w:webHidden/>
              </w:rPr>
              <w:fldChar w:fldCharType="separate"/>
            </w:r>
            <w:r w:rsidR="0040545C">
              <w:rPr>
                <w:noProof/>
                <w:webHidden/>
              </w:rPr>
              <w:t>58</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75">
            <w:r w:rsidR="00BF6C62">
              <w:rPr>
                <w:b w:val="0"/>
                <w:webHidden/>
                <w:sz w:val="22"/>
                <w:szCs w:val="22"/>
              </w:rPr>
              <w:t>10.1</w:t>
            </w:r>
            <w:r w:rsidR="00BF6C62">
              <w:rPr>
                <w:rFonts w:eastAsiaTheme="minorEastAsia"/>
                <w:b w:val="0"/>
                <w:iCs w:val="0"/>
                <w:sz w:val="22"/>
                <w:szCs w:val="22"/>
              </w:rPr>
              <w:tab/>
            </w:r>
            <w:r w:rsidR="00BF6C62">
              <w:rPr>
                <w:b w:val="0"/>
                <w:sz w:val="22"/>
                <w:szCs w:val="22"/>
              </w:rPr>
              <w:t>Решение о присвоении статуса единой теплоснабжающей организации (организациям)</w:t>
            </w:r>
            <w:r w:rsidR="00BF6C62">
              <w:rPr>
                <w:webHidden/>
              </w:rPr>
              <w:fldChar w:fldCharType="begin"/>
            </w:r>
            <w:r w:rsidR="00BF6C62">
              <w:rPr>
                <w:webHidden/>
              </w:rPr>
              <w:instrText>PAGEREF _Toc125321775 \h</w:instrText>
            </w:r>
            <w:r w:rsidR="00BF6C62">
              <w:rPr>
                <w:webHidden/>
              </w:rPr>
            </w:r>
            <w:r w:rsidR="00BF6C62">
              <w:rPr>
                <w:webHidden/>
              </w:rPr>
              <w:fldChar w:fldCharType="separate"/>
            </w:r>
            <w:r w:rsidR="0040545C">
              <w:rPr>
                <w:noProof/>
                <w:webHidden/>
              </w:rPr>
              <w:t>58</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76">
            <w:r w:rsidR="00BF6C62">
              <w:rPr>
                <w:b w:val="0"/>
                <w:webHidden/>
                <w:sz w:val="22"/>
                <w:szCs w:val="22"/>
              </w:rPr>
              <w:t>10.2</w:t>
            </w:r>
            <w:r w:rsidR="00BF6C62">
              <w:rPr>
                <w:rFonts w:eastAsiaTheme="minorEastAsia"/>
                <w:b w:val="0"/>
                <w:iCs w:val="0"/>
                <w:sz w:val="22"/>
                <w:szCs w:val="22"/>
              </w:rPr>
              <w:tab/>
            </w:r>
            <w:r w:rsidR="00BF6C62">
              <w:rPr>
                <w:b w:val="0"/>
                <w:sz w:val="22"/>
                <w:szCs w:val="22"/>
              </w:rPr>
              <w:t>Реестр зон деятельности единой теплоснабжающей организации (организаций)</w:t>
            </w:r>
            <w:r w:rsidR="00BF6C62">
              <w:rPr>
                <w:webHidden/>
              </w:rPr>
              <w:fldChar w:fldCharType="begin"/>
            </w:r>
            <w:r w:rsidR="00BF6C62">
              <w:rPr>
                <w:webHidden/>
              </w:rPr>
              <w:instrText>PAGEREF _Toc125321776 \h</w:instrText>
            </w:r>
            <w:r w:rsidR="00BF6C62">
              <w:rPr>
                <w:webHidden/>
              </w:rPr>
            </w:r>
            <w:r w:rsidR="00BF6C62">
              <w:rPr>
                <w:webHidden/>
              </w:rPr>
              <w:fldChar w:fldCharType="separate"/>
            </w:r>
            <w:r w:rsidR="0040545C">
              <w:rPr>
                <w:noProof/>
                <w:webHidden/>
              </w:rPr>
              <w:t>58</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77">
            <w:r w:rsidR="00BF6C62">
              <w:rPr>
                <w:b w:val="0"/>
                <w:webHidden/>
                <w:sz w:val="22"/>
                <w:szCs w:val="22"/>
              </w:rPr>
              <w:t>10.3</w:t>
            </w:r>
            <w:r w:rsidR="00BF6C62">
              <w:rPr>
                <w:rFonts w:eastAsiaTheme="minorEastAsia"/>
                <w:b w:val="0"/>
                <w:iCs w:val="0"/>
                <w:sz w:val="22"/>
                <w:szCs w:val="22"/>
              </w:rPr>
              <w:tab/>
            </w:r>
            <w:r w:rsidR="00BF6C62">
              <w:rPr>
                <w:b w:val="0"/>
                <w:sz w:val="22"/>
                <w:szCs w:val="22"/>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BF6C62">
              <w:rPr>
                <w:webHidden/>
              </w:rPr>
              <w:fldChar w:fldCharType="begin"/>
            </w:r>
            <w:r w:rsidR="00BF6C62">
              <w:rPr>
                <w:webHidden/>
              </w:rPr>
              <w:instrText>PAGEREF _Toc125321777 \h</w:instrText>
            </w:r>
            <w:r w:rsidR="00BF6C62">
              <w:rPr>
                <w:webHidden/>
              </w:rPr>
            </w:r>
            <w:r w:rsidR="00BF6C62">
              <w:rPr>
                <w:webHidden/>
              </w:rPr>
              <w:fldChar w:fldCharType="separate"/>
            </w:r>
            <w:r w:rsidR="0040545C">
              <w:rPr>
                <w:noProof/>
                <w:webHidden/>
              </w:rPr>
              <w:t>58</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78">
            <w:r w:rsidR="00BF6C62">
              <w:rPr>
                <w:b w:val="0"/>
                <w:webHidden/>
                <w:sz w:val="22"/>
                <w:szCs w:val="22"/>
              </w:rPr>
              <w:t>10.4</w:t>
            </w:r>
            <w:r w:rsidR="00BF6C62">
              <w:rPr>
                <w:rFonts w:eastAsiaTheme="minorEastAsia"/>
                <w:b w:val="0"/>
                <w:iCs w:val="0"/>
                <w:sz w:val="22"/>
                <w:szCs w:val="22"/>
              </w:rPr>
              <w:tab/>
            </w:r>
            <w:r w:rsidR="00BF6C62">
              <w:rPr>
                <w:b w:val="0"/>
                <w:sz w:val="22"/>
                <w:szCs w:val="22"/>
              </w:rPr>
              <w:t>Информация о поданных теплоснабжающими организациями заявках на присвоение статуса единой теплоснабжающей организации</w:t>
            </w:r>
            <w:r w:rsidR="00BF6C62">
              <w:rPr>
                <w:webHidden/>
              </w:rPr>
              <w:fldChar w:fldCharType="begin"/>
            </w:r>
            <w:r w:rsidR="00BF6C62">
              <w:rPr>
                <w:webHidden/>
              </w:rPr>
              <w:instrText>PAGEREF _Toc125321778 \h</w:instrText>
            </w:r>
            <w:r w:rsidR="00BF6C62">
              <w:rPr>
                <w:webHidden/>
              </w:rPr>
            </w:r>
            <w:r w:rsidR="00BF6C62">
              <w:rPr>
                <w:webHidden/>
              </w:rPr>
              <w:fldChar w:fldCharType="separate"/>
            </w:r>
            <w:r w:rsidR="0040545C">
              <w:rPr>
                <w:noProof/>
                <w:webHidden/>
              </w:rPr>
              <w:t>59</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79">
            <w:r w:rsidR="00BF6C62">
              <w:rPr>
                <w:b w:val="0"/>
                <w:webHidden/>
                <w:sz w:val="22"/>
                <w:szCs w:val="22"/>
              </w:rPr>
              <w:t>10.5</w:t>
            </w:r>
            <w:r w:rsidR="00BF6C62">
              <w:rPr>
                <w:rFonts w:eastAsiaTheme="minorEastAsia"/>
                <w:b w:val="0"/>
                <w:iCs w:val="0"/>
                <w:sz w:val="22"/>
                <w:szCs w:val="22"/>
              </w:rPr>
              <w:tab/>
            </w:r>
            <w:r w:rsidR="00BF6C62">
              <w:rPr>
                <w:b w:val="0"/>
                <w:sz w:val="22"/>
                <w:szCs w:val="22"/>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C222C2">
              <w:rPr>
                <w:b w:val="0"/>
                <w:sz w:val="22"/>
                <w:szCs w:val="22"/>
              </w:rPr>
              <w:t>сельского поселения</w:t>
            </w:r>
            <w:r w:rsidR="00BF6C62">
              <w:rPr>
                <w:webHidden/>
              </w:rPr>
              <w:fldChar w:fldCharType="begin"/>
            </w:r>
            <w:r w:rsidR="00BF6C62">
              <w:rPr>
                <w:webHidden/>
              </w:rPr>
              <w:instrText>PAGEREF _Toc125321779 \h</w:instrText>
            </w:r>
            <w:r w:rsidR="00BF6C62">
              <w:rPr>
                <w:webHidden/>
              </w:rPr>
            </w:r>
            <w:r w:rsidR="00BF6C62">
              <w:rPr>
                <w:webHidden/>
              </w:rPr>
              <w:fldChar w:fldCharType="separate"/>
            </w:r>
            <w:r w:rsidR="0040545C">
              <w:rPr>
                <w:noProof/>
                <w:webHidden/>
              </w:rPr>
              <w:t>59</w:t>
            </w:r>
            <w:r w:rsidR="00BF6C62">
              <w:rPr>
                <w:webHidden/>
              </w:rPr>
              <w:fldChar w:fldCharType="end"/>
            </w:r>
          </w:hyperlink>
        </w:p>
        <w:p w:rsidR="006006B9" w:rsidRDefault="003F7305">
          <w:pPr>
            <w:pStyle w:val="11"/>
            <w:rPr>
              <w:rFonts w:eastAsiaTheme="minorEastAsia"/>
              <w:sz w:val="22"/>
              <w:szCs w:val="22"/>
            </w:rPr>
          </w:pPr>
          <w:hyperlink w:anchor="_Toc125321780">
            <w:r w:rsidR="00BF6C62">
              <w:rPr>
                <w:webHidden/>
              </w:rPr>
              <w:fldChar w:fldCharType="begin"/>
            </w:r>
            <w:r w:rsidR="00BF6C62">
              <w:rPr>
                <w:webHidden/>
              </w:rPr>
              <w:instrText>PAGEREF _Toc125321780 \h</w:instrText>
            </w:r>
            <w:r w:rsidR="00BF6C62">
              <w:rPr>
                <w:webHidden/>
              </w:rPr>
            </w:r>
            <w:r w:rsidR="00BF6C62">
              <w:rPr>
                <w:webHidden/>
              </w:rPr>
              <w:fldChar w:fldCharType="separate"/>
            </w:r>
            <w:r w:rsidR="0040545C">
              <w:rPr>
                <w:noProof/>
                <w:webHidden/>
              </w:rPr>
              <w:t>61</w:t>
            </w:r>
            <w:r w:rsidR="00BF6C62">
              <w:rPr>
                <w:webHidden/>
              </w:rPr>
              <w:fldChar w:fldCharType="end"/>
            </w:r>
          </w:hyperlink>
        </w:p>
        <w:p w:rsidR="006006B9" w:rsidRDefault="003F7305">
          <w:pPr>
            <w:pStyle w:val="11"/>
            <w:rPr>
              <w:rFonts w:eastAsiaTheme="minorEastAsia"/>
              <w:sz w:val="22"/>
              <w:szCs w:val="22"/>
            </w:rPr>
          </w:pPr>
          <w:hyperlink w:anchor="_Toc125321781">
            <w:r w:rsidR="00BF6C62">
              <w:rPr>
                <w:webHidden/>
              </w:rPr>
              <w:fldChar w:fldCharType="begin"/>
            </w:r>
            <w:r w:rsidR="00BF6C62">
              <w:rPr>
                <w:webHidden/>
              </w:rPr>
              <w:instrText>PAGEREF _Toc125321781 \h</w:instrText>
            </w:r>
            <w:r w:rsidR="00BF6C62">
              <w:rPr>
                <w:webHidden/>
              </w:rPr>
            </w:r>
            <w:r w:rsidR="00BF6C62">
              <w:rPr>
                <w:webHidden/>
              </w:rPr>
              <w:fldChar w:fldCharType="separate"/>
            </w:r>
            <w:r w:rsidR="0040545C">
              <w:rPr>
                <w:noProof/>
                <w:webHidden/>
              </w:rPr>
              <w:t>62</w:t>
            </w:r>
            <w:r w:rsidR="00BF6C62">
              <w:rPr>
                <w:webHidden/>
              </w:rPr>
              <w:fldChar w:fldCharType="end"/>
            </w:r>
          </w:hyperlink>
        </w:p>
        <w:p w:rsidR="006006B9" w:rsidRDefault="003F7305">
          <w:pPr>
            <w:pStyle w:val="11"/>
            <w:rPr>
              <w:rFonts w:eastAsiaTheme="minorEastAsia"/>
              <w:sz w:val="22"/>
              <w:szCs w:val="22"/>
            </w:rPr>
          </w:pPr>
          <w:hyperlink w:anchor="_Toc125321782">
            <w:r w:rsidR="00BF6C62">
              <w:rPr>
                <w:webHidden/>
              </w:rPr>
              <w:fldChar w:fldCharType="begin"/>
            </w:r>
            <w:r w:rsidR="00BF6C62">
              <w:rPr>
                <w:webHidden/>
              </w:rPr>
              <w:instrText>PAGEREF _Toc125321782 \h</w:instrText>
            </w:r>
            <w:r w:rsidR="00BF6C62">
              <w:rPr>
                <w:webHidden/>
              </w:rPr>
            </w:r>
            <w:r w:rsidR="00BF6C62">
              <w:rPr>
                <w:webHidden/>
              </w:rPr>
              <w:fldChar w:fldCharType="separate"/>
            </w:r>
            <w:r w:rsidR="0040545C">
              <w:rPr>
                <w:noProof/>
                <w:webHidden/>
              </w:rPr>
              <w:t>63</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83">
            <w:r w:rsidR="00BF6C62">
              <w:rPr>
                <w:b w:val="0"/>
                <w:webHidden/>
                <w:sz w:val="22"/>
                <w:szCs w:val="22"/>
              </w:rPr>
              <w:t>13.1</w:t>
            </w:r>
            <w:r w:rsidR="00BF6C62">
              <w:rPr>
                <w:rFonts w:eastAsiaTheme="minorEastAsia"/>
                <w:b w:val="0"/>
                <w:iCs w:val="0"/>
                <w:sz w:val="22"/>
                <w:szCs w:val="22"/>
              </w:rPr>
              <w:tab/>
            </w:r>
            <w:r w:rsidR="00BF6C62">
              <w:rPr>
                <w:b w:val="0"/>
                <w:sz w:val="22"/>
                <w:szCs w:val="22"/>
              </w:rPr>
              <w:t xml:space="preserve">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w:t>
            </w:r>
            <w:r w:rsidR="00BF6C62">
              <w:rPr>
                <w:b w:val="0"/>
                <w:sz w:val="22"/>
                <w:szCs w:val="22"/>
              </w:rPr>
              <w:br/>
              <w:t>энергии</w:t>
            </w:r>
            <w:r w:rsidR="00BF6C62">
              <w:rPr>
                <w:webHidden/>
              </w:rPr>
              <w:fldChar w:fldCharType="begin"/>
            </w:r>
            <w:r w:rsidR="00BF6C62">
              <w:rPr>
                <w:webHidden/>
              </w:rPr>
              <w:instrText>PAGEREF _Toc125321783 \h</w:instrText>
            </w:r>
            <w:r w:rsidR="00BF6C62">
              <w:rPr>
                <w:webHidden/>
              </w:rPr>
            </w:r>
            <w:r w:rsidR="00BF6C62">
              <w:rPr>
                <w:webHidden/>
              </w:rPr>
              <w:fldChar w:fldCharType="separate"/>
            </w:r>
            <w:r w:rsidR="0040545C">
              <w:rPr>
                <w:noProof/>
                <w:webHidden/>
              </w:rPr>
              <w:t>63</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84">
            <w:r w:rsidR="00BF6C62">
              <w:rPr>
                <w:b w:val="0"/>
                <w:webHidden/>
                <w:sz w:val="22"/>
                <w:szCs w:val="22"/>
              </w:rPr>
              <w:t>13.2</w:t>
            </w:r>
            <w:r w:rsidR="00BF6C62">
              <w:rPr>
                <w:rFonts w:eastAsiaTheme="minorEastAsia"/>
                <w:b w:val="0"/>
                <w:iCs w:val="0"/>
                <w:sz w:val="22"/>
                <w:szCs w:val="22"/>
              </w:rPr>
              <w:tab/>
            </w:r>
            <w:r w:rsidR="00BF6C62">
              <w:rPr>
                <w:b w:val="0"/>
                <w:sz w:val="22"/>
                <w:szCs w:val="22"/>
              </w:rPr>
              <w:t>Описание проблем организации газоснабжения источников тепловой энергии</w:t>
            </w:r>
            <w:r w:rsidR="00BF6C62">
              <w:rPr>
                <w:webHidden/>
              </w:rPr>
              <w:fldChar w:fldCharType="begin"/>
            </w:r>
            <w:r w:rsidR="00BF6C62">
              <w:rPr>
                <w:webHidden/>
              </w:rPr>
              <w:instrText>PAGEREF _Toc125321784 \h</w:instrText>
            </w:r>
            <w:r w:rsidR="00BF6C62">
              <w:rPr>
                <w:webHidden/>
              </w:rPr>
            </w:r>
            <w:r w:rsidR="00BF6C62">
              <w:rPr>
                <w:webHidden/>
              </w:rPr>
              <w:fldChar w:fldCharType="separate"/>
            </w:r>
            <w:r w:rsidR="0040545C">
              <w:rPr>
                <w:noProof/>
                <w:webHidden/>
              </w:rPr>
              <w:t>63</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85">
            <w:r w:rsidR="00BF6C62">
              <w:rPr>
                <w:b w:val="0"/>
                <w:webHidden/>
                <w:sz w:val="22"/>
                <w:szCs w:val="22"/>
              </w:rPr>
              <w:t>13.3</w:t>
            </w:r>
            <w:r w:rsidR="00BF6C62">
              <w:rPr>
                <w:rFonts w:eastAsiaTheme="minorEastAsia"/>
                <w:b w:val="0"/>
                <w:iCs w:val="0"/>
                <w:sz w:val="22"/>
                <w:szCs w:val="22"/>
              </w:rPr>
              <w:tab/>
            </w:r>
            <w:r w:rsidR="00BF6C62">
              <w:rPr>
                <w:b w:val="0"/>
                <w:sz w:val="22"/>
                <w:szCs w:val="22"/>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BF6C62">
              <w:rPr>
                <w:webHidden/>
              </w:rPr>
              <w:fldChar w:fldCharType="begin"/>
            </w:r>
            <w:r w:rsidR="00BF6C62">
              <w:rPr>
                <w:webHidden/>
              </w:rPr>
              <w:instrText>PAGEREF _Toc125321785 \h</w:instrText>
            </w:r>
            <w:r w:rsidR="00BF6C62">
              <w:rPr>
                <w:webHidden/>
              </w:rPr>
            </w:r>
            <w:r w:rsidR="00BF6C62">
              <w:rPr>
                <w:webHidden/>
              </w:rPr>
              <w:fldChar w:fldCharType="separate"/>
            </w:r>
            <w:r w:rsidR="0040545C">
              <w:rPr>
                <w:noProof/>
                <w:webHidden/>
              </w:rPr>
              <w:t>63</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86">
            <w:r w:rsidR="00BF6C62">
              <w:rPr>
                <w:b w:val="0"/>
                <w:webHidden/>
                <w:sz w:val="22"/>
                <w:szCs w:val="22"/>
              </w:rPr>
              <w:t>13.4</w:t>
            </w:r>
            <w:r w:rsidR="00BF6C62">
              <w:rPr>
                <w:rFonts w:eastAsiaTheme="minorEastAsia"/>
                <w:b w:val="0"/>
                <w:iCs w:val="0"/>
                <w:sz w:val="22"/>
                <w:szCs w:val="22"/>
              </w:rPr>
              <w:tab/>
            </w:r>
            <w:r w:rsidR="00BF6C62">
              <w:rPr>
                <w:b w:val="0"/>
                <w:sz w:val="22"/>
                <w:szCs w:val="22"/>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BF6C62">
              <w:rPr>
                <w:webHidden/>
              </w:rPr>
              <w:fldChar w:fldCharType="begin"/>
            </w:r>
            <w:r w:rsidR="00BF6C62">
              <w:rPr>
                <w:webHidden/>
              </w:rPr>
              <w:instrText>PAGEREF _Toc125321786 \h</w:instrText>
            </w:r>
            <w:r w:rsidR="00BF6C62">
              <w:rPr>
                <w:webHidden/>
              </w:rPr>
            </w:r>
            <w:r w:rsidR="00BF6C62">
              <w:rPr>
                <w:webHidden/>
              </w:rPr>
              <w:fldChar w:fldCharType="separate"/>
            </w:r>
            <w:r w:rsidR="0040545C">
              <w:rPr>
                <w:noProof/>
                <w:webHidden/>
              </w:rPr>
              <w:t>63</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87">
            <w:r w:rsidR="00BF6C62">
              <w:rPr>
                <w:b w:val="0"/>
                <w:webHidden/>
                <w:sz w:val="22"/>
                <w:szCs w:val="22"/>
              </w:rPr>
              <w:t>13.5</w:t>
            </w:r>
            <w:r w:rsidR="00BF6C62">
              <w:rPr>
                <w:rFonts w:eastAsiaTheme="minorEastAsia"/>
                <w:b w:val="0"/>
                <w:iCs w:val="0"/>
                <w:sz w:val="22"/>
                <w:szCs w:val="22"/>
              </w:rPr>
              <w:tab/>
            </w:r>
            <w:r w:rsidR="00BF6C62">
              <w:rPr>
                <w:b w:val="0"/>
                <w:sz w:val="22"/>
                <w:szCs w:val="22"/>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BF6C62">
              <w:rPr>
                <w:webHidden/>
              </w:rPr>
              <w:fldChar w:fldCharType="begin"/>
            </w:r>
            <w:r w:rsidR="00BF6C62">
              <w:rPr>
                <w:webHidden/>
              </w:rPr>
              <w:instrText>PAGEREF _Toc125321787 \h</w:instrText>
            </w:r>
            <w:r w:rsidR="00BF6C62">
              <w:rPr>
                <w:webHidden/>
              </w:rPr>
            </w:r>
            <w:r w:rsidR="00BF6C62">
              <w:rPr>
                <w:webHidden/>
              </w:rPr>
              <w:fldChar w:fldCharType="separate"/>
            </w:r>
            <w:r w:rsidR="0040545C">
              <w:rPr>
                <w:noProof/>
                <w:webHidden/>
              </w:rPr>
              <w:t>63</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88">
            <w:r w:rsidR="00BF6C62">
              <w:rPr>
                <w:b w:val="0"/>
                <w:webHidden/>
                <w:sz w:val="22"/>
                <w:szCs w:val="22"/>
              </w:rPr>
              <w:t>13.6</w:t>
            </w:r>
            <w:r w:rsidR="00BF6C62">
              <w:rPr>
                <w:rFonts w:eastAsiaTheme="minorEastAsia"/>
                <w:b w:val="0"/>
                <w:iCs w:val="0"/>
                <w:sz w:val="22"/>
                <w:szCs w:val="22"/>
              </w:rPr>
              <w:tab/>
            </w:r>
            <w:r w:rsidR="00BF6C62">
              <w:rPr>
                <w:b w:val="0"/>
                <w:sz w:val="22"/>
                <w:szCs w:val="22"/>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sidR="00BF6C62">
              <w:rPr>
                <w:webHidden/>
              </w:rPr>
              <w:fldChar w:fldCharType="begin"/>
            </w:r>
            <w:r w:rsidR="00BF6C62">
              <w:rPr>
                <w:webHidden/>
              </w:rPr>
              <w:instrText>PAGEREF _Toc125321788 \h</w:instrText>
            </w:r>
            <w:r w:rsidR="00BF6C62">
              <w:rPr>
                <w:webHidden/>
              </w:rPr>
            </w:r>
            <w:r w:rsidR="00BF6C62">
              <w:rPr>
                <w:webHidden/>
              </w:rPr>
              <w:fldChar w:fldCharType="separate"/>
            </w:r>
            <w:r w:rsidR="0040545C">
              <w:rPr>
                <w:noProof/>
                <w:webHidden/>
              </w:rPr>
              <w:t>63</w:t>
            </w:r>
            <w:r w:rsidR="00BF6C62">
              <w:rPr>
                <w:webHidden/>
              </w:rPr>
              <w:fldChar w:fldCharType="end"/>
            </w:r>
          </w:hyperlink>
        </w:p>
        <w:p w:rsidR="006006B9" w:rsidRDefault="003F7305">
          <w:pPr>
            <w:pStyle w:val="20"/>
            <w:jc w:val="both"/>
            <w:rPr>
              <w:rFonts w:eastAsiaTheme="minorEastAsia"/>
              <w:b w:val="0"/>
              <w:iCs w:val="0"/>
              <w:sz w:val="22"/>
              <w:szCs w:val="22"/>
            </w:rPr>
          </w:pPr>
          <w:hyperlink w:anchor="_Toc125321789">
            <w:r w:rsidR="00BF6C62">
              <w:rPr>
                <w:b w:val="0"/>
                <w:webHidden/>
                <w:sz w:val="22"/>
                <w:szCs w:val="22"/>
              </w:rPr>
              <w:t>13.7</w:t>
            </w:r>
            <w:r w:rsidR="00BF6C62">
              <w:rPr>
                <w:rFonts w:eastAsiaTheme="minorEastAsia"/>
                <w:b w:val="0"/>
                <w:iCs w:val="0"/>
                <w:sz w:val="22"/>
                <w:szCs w:val="22"/>
              </w:rPr>
              <w:tab/>
            </w:r>
            <w:r w:rsidR="00BF6C62">
              <w:rPr>
                <w:b w:val="0"/>
                <w:sz w:val="22"/>
                <w:szCs w:val="22"/>
              </w:rPr>
              <w:t xml:space="preserve">Предложения по корректировке утвержденной (разработке) схемы водоснабжения </w:t>
            </w:r>
            <w:r w:rsidR="00C222C2">
              <w:rPr>
                <w:b w:val="0"/>
                <w:sz w:val="22"/>
                <w:szCs w:val="22"/>
              </w:rPr>
              <w:t xml:space="preserve">сельского </w:t>
            </w:r>
            <w:r w:rsidR="00BF6C62">
              <w:rPr>
                <w:b w:val="0"/>
                <w:sz w:val="22"/>
                <w:szCs w:val="22"/>
              </w:rPr>
              <w:t>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BF6C62">
              <w:rPr>
                <w:webHidden/>
              </w:rPr>
              <w:fldChar w:fldCharType="begin"/>
            </w:r>
            <w:r w:rsidR="00BF6C62">
              <w:rPr>
                <w:webHidden/>
              </w:rPr>
              <w:instrText>PAGEREF _Toc125321789 \h</w:instrText>
            </w:r>
            <w:r w:rsidR="00BF6C62">
              <w:rPr>
                <w:webHidden/>
              </w:rPr>
            </w:r>
            <w:r w:rsidR="00BF6C62">
              <w:rPr>
                <w:webHidden/>
              </w:rPr>
              <w:fldChar w:fldCharType="separate"/>
            </w:r>
            <w:r w:rsidR="0040545C">
              <w:rPr>
                <w:noProof/>
                <w:webHidden/>
              </w:rPr>
              <w:t>64</w:t>
            </w:r>
            <w:r w:rsidR="00BF6C62">
              <w:rPr>
                <w:webHidden/>
              </w:rPr>
              <w:fldChar w:fldCharType="end"/>
            </w:r>
          </w:hyperlink>
        </w:p>
        <w:p w:rsidR="006006B9" w:rsidRDefault="003F7305">
          <w:pPr>
            <w:pStyle w:val="11"/>
            <w:rPr>
              <w:rFonts w:eastAsiaTheme="minorEastAsia"/>
              <w:sz w:val="22"/>
              <w:szCs w:val="22"/>
            </w:rPr>
          </w:pPr>
          <w:hyperlink w:anchor="_Toc125321790">
            <w:r w:rsidR="00BF6C62">
              <w:rPr>
                <w:webHidden/>
              </w:rPr>
              <w:fldChar w:fldCharType="begin"/>
            </w:r>
            <w:r w:rsidR="00BF6C62">
              <w:rPr>
                <w:webHidden/>
              </w:rPr>
              <w:instrText>PAGEREF _Toc125321790 \h</w:instrText>
            </w:r>
            <w:r w:rsidR="00BF6C62">
              <w:rPr>
                <w:webHidden/>
              </w:rPr>
            </w:r>
            <w:r w:rsidR="00BF6C62">
              <w:rPr>
                <w:webHidden/>
              </w:rPr>
              <w:fldChar w:fldCharType="separate"/>
            </w:r>
            <w:r w:rsidR="0040545C">
              <w:rPr>
                <w:noProof/>
                <w:webHidden/>
              </w:rPr>
              <w:t>65</w:t>
            </w:r>
            <w:r w:rsidR="00BF6C62">
              <w:rPr>
                <w:webHidden/>
              </w:rPr>
              <w:fldChar w:fldCharType="end"/>
            </w:r>
          </w:hyperlink>
        </w:p>
        <w:p w:rsidR="006006B9" w:rsidRDefault="003F7305">
          <w:pPr>
            <w:pStyle w:val="11"/>
            <w:rPr>
              <w:rFonts w:asciiTheme="minorHAnsi" w:eastAsiaTheme="minorEastAsia" w:hAnsiTheme="minorHAnsi" w:cstheme="minorBidi"/>
              <w:sz w:val="22"/>
              <w:szCs w:val="22"/>
            </w:rPr>
          </w:pPr>
          <w:hyperlink w:anchor="_Toc125321791">
            <w:r w:rsidR="00BF6C62">
              <w:rPr>
                <w:webHidden/>
              </w:rPr>
              <w:fldChar w:fldCharType="begin"/>
            </w:r>
            <w:r w:rsidR="00BF6C62">
              <w:rPr>
                <w:webHidden/>
              </w:rPr>
              <w:instrText>PAGEREF _Toc125321791 \h</w:instrText>
            </w:r>
            <w:r w:rsidR="00BF6C62">
              <w:rPr>
                <w:webHidden/>
              </w:rPr>
            </w:r>
            <w:r w:rsidR="00BF6C62">
              <w:rPr>
                <w:webHidden/>
              </w:rPr>
              <w:fldChar w:fldCharType="separate"/>
            </w:r>
            <w:r w:rsidR="0040545C">
              <w:rPr>
                <w:noProof/>
                <w:webHidden/>
              </w:rPr>
              <w:t>73</w:t>
            </w:r>
            <w:r w:rsidR="00BF6C62">
              <w:rPr>
                <w:webHidden/>
              </w:rPr>
              <w:fldChar w:fldCharType="end"/>
            </w:r>
          </w:hyperlink>
        </w:p>
        <w:p w:rsidR="006006B9" w:rsidRDefault="006006B9"/>
        <w:p w:rsidR="006006B9" w:rsidRDefault="006006B9"/>
        <w:p w:rsidR="006006B9" w:rsidRDefault="006006B9"/>
        <w:p w:rsidR="006006B9" w:rsidRDefault="003F7305">
          <w:pPr>
            <w:jc w:val="both"/>
            <w:rPr>
              <w:sz w:val="22"/>
              <w:szCs w:val="22"/>
            </w:rPr>
          </w:pPr>
          <w:hyperlink w:anchor="_Toc125321791">
            <w:r w:rsidR="00BF6C62">
              <w:rPr>
                <w:webHidden/>
              </w:rPr>
              <w:fldChar w:fldCharType="begin"/>
            </w:r>
            <w:r w:rsidR="00BF6C62">
              <w:rPr>
                <w:webHidden/>
              </w:rPr>
              <w:instrText>PAGEREF _Toc125321791 \h</w:instrText>
            </w:r>
            <w:r w:rsidR="00BF6C62">
              <w:rPr>
                <w:webHidden/>
              </w:rPr>
            </w:r>
            <w:r w:rsidR="00BF6C62">
              <w:rPr>
                <w:webHidden/>
              </w:rPr>
              <w:fldChar w:fldCharType="separate"/>
            </w:r>
            <w:r w:rsidR="0040545C">
              <w:rPr>
                <w:noProof/>
                <w:webHidden/>
              </w:rPr>
              <w:t>73</w:t>
            </w:r>
            <w:r w:rsidR="00BF6C62">
              <w:rPr>
                <w:webHidden/>
              </w:rPr>
              <w:fldChar w:fldCharType="end"/>
            </w:r>
          </w:hyperlink>
          <w:r w:rsidR="00BF6C62">
            <w:fldChar w:fldCharType="end"/>
          </w:r>
        </w:p>
        <w:p w:rsidR="006006B9" w:rsidRDefault="003F7305">
          <w:pPr>
            <w:sectPr w:rsidR="006006B9">
              <w:footerReference w:type="default" r:id="rId12"/>
              <w:pgSz w:w="11906" w:h="16838"/>
              <w:pgMar w:top="1134" w:right="850" w:bottom="1134" w:left="1134" w:header="0" w:footer="708" w:gutter="0"/>
              <w:cols w:space="720"/>
              <w:formProt w:val="0"/>
              <w:docGrid w:linePitch="360"/>
            </w:sectPr>
          </w:pPr>
        </w:p>
      </w:sdtContent>
    </w:sdt>
    <w:p w:rsidR="006006B9" w:rsidRDefault="00BF6C62">
      <w:pPr>
        <w:pStyle w:val="1"/>
        <w:spacing w:after="240"/>
        <w:ind w:firstLine="709"/>
        <w:rPr>
          <w:bCs/>
          <w:iCs/>
          <w:sz w:val="24"/>
          <w:szCs w:val="24"/>
        </w:rPr>
      </w:pPr>
      <w:bookmarkStart w:id="2" w:name="_Toc125321719"/>
      <w:bookmarkStart w:id="3" w:name="_Toc109253103"/>
      <w:r>
        <w:rPr>
          <w:bCs/>
          <w:iCs/>
          <w:sz w:val="24"/>
          <w:szCs w:val="24"/>
        </w:rPr>
        <w:lastRenderedPageBreak/>
        <w:t>Общие положения</w:t>
      </w:r>
      <w:bookmarkEnd w:id="2"/>
      <w:bookmarkEnd w:id="3"/>
    </w:p>
    <w:p w:rsidR="006006B9" w:rsidRDefault="00BF6C62">
      <w:pPr>
        <w:tabs>
          <w:tab w:val="left" w:pos="567"/>
          <w:tab w:val="left" w:pos="9555"/>
          <w:tab w:val="right" w:pos="10602"/>
        </w:tabs>
        <w:ind w:firstLine="709"/>
        <w:jc w:val="both"/>
        <w:rPr>
          <w:rFonts w:eastAsia="Calibri"/>
          <w:b/>
          <w:lang w:eastAsia="en-US"/>
        </w:rPr>
      </w:pPr>
      <w:r>
        <w:rPr>
          <w:rFonts w:eastAsia="Calibri"/>
          <w:b/>
          <w:lang w:eastAsia="en-US"/>
        </w:rPr>
        <w:t>Основание для разработки Схемы теплоснабжения</w:t>
      </w:r>
    </w:p>
    <w:p w:rsidR="006006B9" w:rsidRDefault="00BF6C62">
      <w:pPr>
        <w:tabs>
          <w:tab w:val="left" w:pos="567"/>
          <w:tab w:val="left" w:pos="9555"/>
          <w:tab w:val="right" w:pos="9638"/>
        </w:tabs>
        <w:ind w:firstLine="709"/>
        <w:jc w:val="both"/>
        <w:rPr>
          <w:szCs w:val="28"/>
        </w:rPr>
      </w:pPr>
      <w:proofErr w:type="gramStart"/>
      <w:r>
        <w:rPr>
          <w:szCs w:val="28"/>
        </w:rPr>
        <w:t xml:space="preserve">Характеристика существующего положения в системе теплоснабжения Боровского сельского поселения Тюменского муниципального района Тюменской области разработана по состоянию на начало </w:t>
      </w:r>
      <w:r w:rsidRPr="00BF6C62">
        <w:rPr>
          <w:szCs w:val="28"/>
          <w:highlight w:val="yellow"/>
        </w:rPr>
        <w:t>2023</w:t>
      </w:r>
      <w:r>
        <w:rPr>
          <w:szCs w:val="28"/>
        </w:rPr>
        <w:t> г., а также в соответствии с проведённым в 2022 году техническим обследованием систем теплоснабжения в п. Боровский (за исключением объектов системы теплоснабжения ПАО «Птицефабрика «</w:t>
      </w:r>
      <w:proofErr w:type="spellStart"/>
      <w:r>
        <w:rPr>
          <w:szCs w:val="28"/>
        </w:rPr>
        <w:t>Боровская</w:t>
      </w:r>
      <w:proofErr w:type="spellEnd"/>
      <w:r>
        <w:rPr>
          <w:szCs w:val="28"/>
        </w:rPr>
        <w:t xml:space="preserve">» имени А.А. Созонова» (далее – </w:t>
      </w:r>
      <w:r>
        <w:rPr>
          <w:szCs w:val="28"/>
        </w:rPr>
        <w:br/>
        <w:t>ПАО «Птицефабрика «</w:t>
      </w:r>
      <w:proofErr w:type="spellStart"/>
      <w:r>
        <w:rPr>
          <w:szCs w:val="28"/>
        </w:rPr>
        <w:t>Боровская</w:t>
      </w:r>
      <w:proofErr w:type="spellEnd"/>
      <w:r>
        <w:rPr>
          <w:szCs w:val="28"/>
        </w:rPr>
        <w:t>»).</w:t>
      </w:r>
      <w:proofErr w:type="gramEnd"/>
    </w:p>
    <w:p w:rsidR="006006B9" w:rsidRDefault="00BF6C62">
      <w:pPr>
        <w:ind w:firstLine="709"/>
        <w:jc w:val="both"/>
        <w:rPr>
          <w:szCs w:val="28"/>
        </w:rPr>
      </w:pPr>
      <w:r>
        <w:rPr>
          <w:szCs w:val="28"/>
        </w:rPr>
        <w:t xml:space="preserve">В Схеме теплоснабжения система теплоснабжения Боровского сельского поселения описана в ретроспективе с 2017 г. с учетом изменения функциональной структуры. Анализ основных технико-экономических показателей </w:t>
      </w:r>
      <w:proofErr w:type="spellStart"/>
      <w:r>
        <w:rPr>
          <w:szCs w:val="28"/>
        </w:rPr>
        <w:t>теплосетевых</w:t>
      </w:r>
      <w:proofErr w:type="spellEnd"/>
      <w:r>
        <w:rPr>
          <w:szCs w:val="28"/>
        </w:rPr>
        <w:t xml:space="preserve"> организаций приведен по фактическим данным за 2021 г. </w:t>
      </w:r>
    </w:p>
    <w:p w:rsidR="006006B9" w:rsidRDefault="00BF6C62">
      <w:pPr>
        <w:ind w:firstLine="709"/>
        <w:jc w:val="both"/>
        <w:rPr>
          <w:szCs w:val="28"/>
        </w:rPr>
      </w:pPr>
      <w:r>
        <w:rPr>
          <w:szCs w:val="28"/>
        </w:rPr>
        <w:t xml:space="preserve">На период 2022-2023 гг. приняты плановые данные основных технико-экономических показателей </w:t>
      </w:r>
      <w:proofErr w:type="spellStart"/>
      <w:r>
        <w:rPr>
          <w:szCs w:val="28"/>
        </w:rPr>
        <w:t>теплосетевых</w:t>
      </w:r>
      <w:proofErr w:type="spellEnd"/>
      <w:r>
        <w:rPr>
          <w:szCs w:val="28"/>
        </w:rPr>
        <w:t xml:space="preserve"> организаций в соответствии с данными протоколов Департамента тарифной и ценовой политики Тюменской области об установлении тарифов на тепловую энергию.</w:t>
      </w:r>
    </w:p>
    <w:p w:rsidR="006006B9" w:rsidRDefault="00BF6C62">
      <w:pPr>
        <w:ind w:firstLine="709"/>
        <w:jc w:val="both"/>
        <w:rPr>
          <w:szCs w:val="28"/>
        </w:rPr>
      </w:pPr>
      <w:r>
        <w:rPr>
          <w:szCs w:val="28"/>
        </w:rPr>
        <w:t xml:space="preserve">Настоящий отчет сформирован в рамках Утверждаемой части. </w:t>
      </w:r>
    </w:p>
    <w:p w:rsidR="006006B9" w:rsidRDefault="00BF6C62">
      <w:pPr>
        <w:ind w:firstLine="709"/>
        <w:jc w:val="both"/>
        <w:rPr>
          <w:szCs w:val="28"/>
        </w:rPr>
      </w:pPr>
      <w:r>
        <w:rPr>
          <w:szCs w:val="28"/>
        </w:rPr>
        <w:t xml:space="preserve">Схема теплоснабжения Боровского сельского поселения на период до 2040 г. (далее – Схема теплоснабжения) разработана в соответствии с требованиями следующих нормативных правовых актов и документов с учетом изменений и дополнений, действующих на момент разработки:   </w:t>
      </w:r>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t>Градостроительный кодекс Российской Федерации от 29.12.2004 № 190-ФЗ;</w:t>
      </w:r>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t>Жилищный кодекс Российской Федерации от 29.12.2004 № 188-ФЗ;</w:t>
      </w:r>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t>Федеральный закон от 06.10.2003 № 131-ФЗ «Об общих принципах организации местного самоуправления в Российской Федерации»;</w:t>
      </w:r>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t>Федеральный закон от 27.07.2010 № 190-ФЗ «О теплоснабжении»;</w:t>
      </w:r>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t xml:space="preserve">Федеральный закон от 23.11.2009 № 261-ФЗ «Об энергосбережении и </w:t>
      </w:r>
      <w:r>
        <w:rPr>
          <w:rFonts w:eastAsia="Calibri"/>
          <w:spacing w:val="-3"/>
          <w:lang w:eastAsia="en-US"/>
        </w:rPr>
        <w:br/>
        <w:t>о повышении энергетической эффективности и о внесении изменений в отдельные законодательные акты Российской Федерации»;</w:t>
      </w:r>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t>Федеральный закон от 10.01.2002 № 7-ФЗ «Об охране окружающей среды»;</w:t>
      </w:r>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t>Федеральный закон от 23.08.1996 № 127-ФЗ «О науке и государственной научно-технической политике»;</w:t>
      </w:r>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t xml:space="preserve">Постановление Правительства Российской Федерации от 22.02.2012 № 154 </w:t>
      </w:r>
      <w:r>
        <w:rPr>
          <w:rFonts w:eastAsia="Calibri"/>
          <w:spacing w:val="-3"/>
          <w:lang w:eastAsia="en-US"/>
        </w:rPr>
        <w:br/>
        <w:t>«О требованиях к схемам теплоснабжения, порядку их разработки и утверждения»;</w:t>
      </w:r>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t xml:space="preserve">Постановление Правительства Российской Федерации от 08.08.2012 № 808 </w:t>
      </w:r>
      <w:r>
        <w:rPr>
          <w:rFonts w:eastAsia="Calibri"/>
          <w:spacing w:val="-3"/>
          <w:lang w:eastAsia="en-US"/>
        </w:rPr>
        <w:br/>
        <w:t>«Об организации теплоснабжения в Российской Федерации и о внесении изменений в некоторые акты Правительства Российской Федерации»;</w:t>
      </w:r>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t>Постановление Правительства Российской Федерации от 06.09.2012 № 889 «О выводе в ремонт и из эксплуатации источников тепловой энергии и тепловых сетей»;</w:t>
      </w:r>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t xml:space="preserve">Постановление Правительства Российской Федерации от 06.05.2011 № 354 </w:t>
      </w:r>
      <w:r>
        <w:rPr>
          <w:rFonts w:eastAsia="Calibri"/>
          <w:spacing w:val="-3"/>
          <w:lang w:eastAsia="en-US"/>
        </w:rPr>
        <w:br/>
        <w:t>«О предоставлении коммунальных услуг собственникам и пользователям помещений в многоквартирных домах и жилых домов»;</w:t>
      </w:r>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t xml:space="preserve">Постановление Правительства Российской Федерации от 03.11.2011 № 882 </w:t>
      </w:r>
      <w:r>
        <w:rPr>
          <w:rFonts w:eastAsia="Calibri"/>
          <w:spacing w:val="-3"/>
          <w:lang w:eastAsia="en-US"/>
        </w:rPr>
        <w:br/>
        <w:t xml:space="preserve">«Об утверждении </w:t>
      </w:r>
      <w:hyperlink r:id="rId13">
        <w:r>
          <w:rPr>
            <w:rFonts w:eastAsia="Calibri"/>
            <w:spacing w:val="-3"/>
            <w:lang w:eastAsia="en-US"/>
          </w:rPr>
          <w:t>Правил</w:t>
        </w:r>
      </w:hyperlink>
      <w:r>
        <w:rPr>
          <w:rFonts w:eastAsia="Calibri"/>
          <w:spacing w:val="-3"/>
          <w:lang w:eastAsia="en-US"/>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t xml:space="preserve">Постановление Правительства Российской Федерации от 23.05.2006 № 306 </w:t>
      </w:r>
      <w:r>
        <w:rPr>
          <w:rFonts w:eastAsia="Calibri"/>
          <w:spacing w:val="-3"/>
          <w:lang w:eastAsia="en-US"/>
        </w:rPr>
        <w:br/>
        <w:t xml:space="preserve">«Об утверждении правил установления и определения нормативов потребления коммунальных </w:t>
      </w:r>
      <w:r>
        <w:rPr>
          <w:rFonts w:eastAsia="Calibri"/>
          <w:spacing w:val="-3"/>
          <w:lang w:eastAsia="en-US"/>
        </w:rPr>
        <w:lastRenderedPageBreak/>
        <w:t>услуг и нормативов потребления коммунальных ресурсов, потребляемых при использовании и содержании общего имущества в многоквартирном доме»;</w:t>
      </w:r>
    </w:p>
    <w:p w:rsidR="006006B9" w:rsidRDefault="00BF6C62">
      <w:pPr>
        <w:numPr>
          <w:ilvl w:val="0"/>
          <w:numId w:val="2"/>
        </w:numPr>
        <w:tabs>
          <w:tab w:val="left" w:pos="993"/>
        </w:tabs>
        <w:ind w:left="0" w:firstLine="709"/>
        <w:jc w:val="both"/>
        <w:rPr>
          <w:rFonts w:eastAsia="Calibri"/>
          <w:spacing w:val="-3"/>
          <w:lang w:eastAsia="en-US"/>
        </w:rPr>
      </w:pPr>
      <w:r>
        <w:t xml:space="preserve">Постановление Правительства Российской Федерации от 26.12.2016 № 1498 </w:t>
      </w:r>
      <w:r>
        <w:br/>
        <w:t>«О вопросах предоставления коммунальных услуг и содержания общего имущества в многоквартирном доме»;</w:t>
      </w:r>
    </w:p>
    <w:p w:rsidR="006006B9" w:rsidRDefault="00BF6C62">
      <w:pPr>
        <w:numPr>
          <w:ilvl w:val="0"/>
          <w:numId w:val="2"/>
        </w:numPr>
        <w:tabs>
          <w:tab w:val="left" w:pos="993"/>
        </w:tabs>
        <w:ind w:left="0" w:firstLine="709"/>
        <w:jc w:val="both"/>
      </w:pPr>
      <w:r>
        <w:t xml:space="preserve">Постановление Правительства Российской Федерации от 15.05.2010 № 340 </w:t>
      </w:r>
      <w:r>
        <w:br/>
        <w:t>«О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w:t>
      </w:r>
    </w:p>
    <w:p w:rsidR="006006B9" w:rsidRDefault="00BF6C62">
      <w:pPr>
        <w:numPr>
          <w:ilvl w:val="0"/>
          <w:numId w:val="2"/>
        </w:numPr>
        <w:tabs>
          <w:tab w:val="left" w:pos="993"/>
        </w:tabs>
        <w:ind w:left="0" w:firstLine="709"/>
        <w:jc w:val="both"/>
      </w:pPr>
      <w:r>
        <w:t xml:space="preserve">Постановление Правительства Российской Федерации 05.05.2014 № 410 </w:t>
      </w:r>
      <w:r>
        <w:br/>
        <w:t>«О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РФ об электроэнергетике)»;</w:t>
      </w:r>
    </w:p>
    <w:p w:rsidR="006006B9" w:rsidRDefault="00BF6C62">
      <w:pPr>
        <w:numPr>
          <w:ilvl w:val="0"/>
          <w:numId w:val="2"/>
        </w:numPr>
        <w:tabs>
          <w:tab w:val="left" w:pos="993"/>
        </w:tabs>
        <w:ind w:left="0" w:firstLine="709"/>
        <w:jc w:val="both"/>
      </w:pPr>
      <w:r>
        <w:t xml:space="preserve">Постановление Правительства Российской Федерации 23.07.2007 № 464 </w:t>
      </w:r>
      <w:r>
        <w:br/>
        <w:t>«Об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6006B9" w:rsidRDefault="00BF6C62">
      <w:pPr>
        <w:numPr>
          <w:ilvl w:val="0"/>
          <w:numId w:val="2"/>
        </w:numPr>
        <w:tabs>
          <w:tab w:val="left" w:pos="993"/>
        </w:tabs>
        <w:ind w:left="0" w:firstLine="709"/>
        <w:jc w:val="both"/>
      </w:pPr>
      <w:r>
        <w:t xml:space="preserve">Постановление Правительства Российской Федерации от 16.05.2014 № 452 </w:t>
      </w:r>
      <w:r>
        <w:br/>
        <w:t>«Об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t xml:space="preserve">Приказ Минэнерго России от 05.03.2019 № 212 «Об утверждении методических указаний по разработке схем теплоснабжения» (зарегистрировано в Минюсте 15.08.2019 </w:t>
      </w:r>
      <w:r>
        <w:rPr>
          <w:rFonts w:eastAsia="Calibri"/>
          <w:spacing w:val="-3"/>
          <w:lang w:eastAsia="en-US"/>
        </w:rPr>
        <w:br/>
        <w:t>№ 55629);</w:t>
      </w:r>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t xml:space="preserve">Приказ Министерства энергетики Российской Федерации от 30.12.2008 № 323 </w:t>
      </w:r>
      <w:r>
        <w:rPr>
          <w:rFonts w:eastAsia="Calibri"/>
          <w:spacing w:val="-3"/>
          <w:lang w:eastAsia="en-US"/>
        </w:rPr>
        <w:br/>
        <w:t xml:space="preserve">«Об утверждении </w:t>
      </w:r>
      <w:proofErr w:type="gramStart"/>
      <w:r>
        <w:rPr>
          <w:rFonts w:eastAsia="Calibri"/>
          <w:spacing w:val="-3"/>
          <w:lang w:eastAsia="en-US"/>
        </w:rPr>
        <w:t>порядка определения нормативов удельного расхода топлива</w:t>
      </w:r>
      <w:proofErr w:type="gramEnd"/>
      <w:r>
        <w:rPr>
          <w:rFonts w:eastAsia="Calibri"/>
          <w:spacing w:val="-3"/>
          <w:lang w:eastAsia="en-US"/>
        </w:rPr>
        <w:t xml:space="preserve"> при производстве электрической и тепловой энергии»;</w:t>
      </w:r>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t xml:space="preserve">Приказ Министерства энергетики Российской Федерации от 30.12.2008 № 325 </w:t>
      </w:r>
      <w:r>
        <w:rPr>
          <w:rFonts w:eastAsia="Calibri"/>
          <w:spacing w:val="-3"/>
          <w:lang w:eastAsia="en-US"/>
        </w:rPr>
        <w:br/>
        <w:t>«Об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t xml:space="preserve">Приказ Министерства энергетики Российской Федерации от 24.03.2003 № 115 </w:t>
      </w:r>
      <w:r>
        <w:rPr>
          <w:rFonts w:eastAsia="Calibri"/>
          <w:spacing w:val="-3"/>
          <w:lang w:eastAsia="en-US"/>
        </w:rPr>
        <w:br/>
        <w:t>«Об утверждении правил технической эксплуатации тепловых энергоустановок»;</w:t>
      </w:r>
    </w:p>
    <w:p w:rsidR="006006B9" w:rsidRDefault="00BF6C62">
      <w:pPr>
        <w:numPr>
          <w:ilvl w:val="0"/>
          <w:numId w:val="2"/>
        </w:numPr>
        <w:tabs>
          <w:tab w:val="left" w:pos="993"/>
        </w:tabs>
        <w:ind w:left="0" w:firstLine="709"/>
        <w:jc w:val="both"/>
        <w:rPr>
          <w:rFonts w:eastAsia="Calibri"/>
          <w:spacing w:val="-3"/>
          <w:lang w:eastAsia="en-US"/>
        </w:rPr>
      </w:pPr>
      <w:proofErr w:type="gramStart"/>
      <w:r>
        <w:rPr>
          <w:rFonts w:eastAsia="Calibri"/>
          <w:spacing w:val="-3"/>
          <w:lang w:eastAsia="en-US"/>
        </w:rPr>
        <w:t xml:space="preserve">Приказ Министерства энергетики Российской Федерации от 10.08.2012 № 377 </w:t>
      </w:r>
      <w:r>
        <w:rPr>
          <w:rFonts w:eastAsia="Calibri"/>
          <w:spacing w:val="-3"/>
          <w:lang w:eastAsia="en-US"/>
        </w:rPr>
        <w:br/>
        <w:t>«О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государственного регулирования цен (тарифов) в сфере теплоснабжения»;</w:t>
      </w:r>
      <w:proofErr w:type="gramEnd"/>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t xml:space="preserve">ГОСТ </w:t>
      </w:r>
      <w:proofErr w:type="gramStart"/>
      <w:r>
        <w:rPr>
          <w:rFonts w:eastAsia="Calibri"/>
          <w:spacing w:val="-3"/>
          <w:lang w:eastAsia="en-US"/>
        </w:rPr>
        <w:t>Р</w:t>
      </w:r>
      <w:proofErr w:type="gramEnd"/>
      <w:r>
        <w:rPr>
          <w:rFonts w:eastAsia="Calibri"/>
          <w:spacing w:val="-3"/>
          <w:lang w:eastAsia="en-US"/>
        </w:rPr>
        <w:t xml:space="preserve"> 51617-2014 Услуги жилищно-коммунального хозяйства и управления многоквартирными домами. Коммунальные услуги. Общие требования;</w:t>
      </w:r>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t xml:space="preserve">Свод правил СП 124.13330.2012 «Тепловые сети. Актуализированная редакция </w:t>
      </w:r>
      <w:r>
        <w:rPr>
          <w:rFonts w:eastAsia="Calibri"/>
          <w:spacing w:val="-3"/>
          <w:lang w:eastAsia="en-US"/>
        </w:rPr>
        <w:br/>
        <w:t>СНиП 41-02-2003»;</w:t>
      </w:r>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t>Свод правил СП 50.13330.2012 «Тепловая защита зданий. Актуализированная редакция СНиП 23-02-2003»;</w:t>
      </w:r>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t>Свод правил СП 54.13330.2022 «Актуализированная редакция СНиП 31-01-2003 Здания жилые многоквартирные»;</w:t>
      </w:r>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t>Свод правил СП 131.13330.2020 «Актуализированная редакция СНиП 23-01-99* Строительная климатология»;</w:t>
      </w:r>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lastRenderedPageBreak/>
        <w:t xml:space="preserve">Свод правил СП 61.13330.2012 «Актуализированная редакция СНиП 41-03-2003 Тепловая изоляция оборудования и трубопроводов»; </w:t>
      </w:r>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t>Свод правил СП 89.13330.2016 «Актуализированная редакция СНиП II-35-76 Котельные установки»;</w:t>
      </w:r>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t xml:space="preserve">Свод правил СП 41-108-2004 «Поквартирное теплоснабжение жилых зданий с </w:t>
      </w:r>
      <w:proofErr w:type="spellStart"/>
      <w:r>
        <w:rPr>
          <w:rFonts w:eastAsia="Calibri"/>
          <w:spacing w:val="-3"/>
          <w:lang w:eastAsia="en-US"/>
        </w:rPr>
        <w:t>теплогенераторами</w:t>
      </w:r>
      <w:proofErr w:type="spellEnd"/>
      <w:r>
        <w:rPr>
          <w:rFonts w:eastAsia="Calibri"/>
          <w:spacing w:val="-3"/>
          <w:lang w:eastAsia="en-US"/>
        </w:rPr>
        <w:t xml:space="preserve"> на газовом топливе»;</w:t>
      </w:r>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t>Свод правил СП 41-101-95 «Проектирование тепловых пунктов»;</w:t>
      </w:r>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t xml:space="preserve">Свод правил СП 41-105-2002 «Проектирование и строительство тепловых сетей </w:t>
      </w:r>
      <w:proofErr w:type="spellStart"/>
      <w:r>
        <w:rPr>
          <w:rFonts w:eastAsia="Calibri"/>
          <w:spacing w:val="-3"/>
          <w:lang w:eastAsia="en-US"/>
        </w:rPr>
        <w:t>бесканальной</w:t>
      </w:r>
      <w:proofErr w:type="spellEnd"/>
      <w:r>
        <w:rPr>
          <w:rFonts w:eastAsia="Calibri"/>
          <w:spacing w:val="-3"/>
          <w:lang w:eastAsia="en-US"/>
        </w:rPr>
        <w:t xml:space="preserve"> прокладки из стальных труб с индустриальной тепловой изоляцией из </w:t>
      </w:r>
      <w:proofErr w:type="spellStart"/>
      <w:r>
        <w:rPr>
          <w:rFonts w:eastAsia="Calibri"/>
          <w:spacing w:val="-3"/>
          <w:lang w:eastAsia="en-US"/>
        </w:rPr>
        <w:t>пенополиуретана</w:t>
      </w:r>
      <w:proofErr w:type="spellEnd"/>
      <w:r>
        <w:rPr>
          <w:rFonts w:eastAsia="Calibri"/>
          <w:spacing w:val="-3"/>
          <w:lang w:eastAsia="en-US"/>
        </w:rPr>
        <w:t xml:space="preserve"> в полиэтиленовой оболочке»;</w:t>
      </w:r>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t xml:space="preserve">Свод правил СП 41-107-2004 «Проектирование и монтаж подземных трубопроводов горячего водоснабжения из труб ПЭ-С с тепловой изоляцией из </w:t>
      </w:r>
      <w:proofErr w:type="spellStart"/>
      <w:r>
        <w:rPr>
          <w:rFonts w:eastAsia="Calibri"/>
          <w:spacing w:val="-3"/>
          <w:lang w:eastAsia="en-US"/>
        </w:rPr>
        <w:t>пенополиуретана</w:t>
      </w:r>
      <w:proofErr w:type="spellEnd"/>
      <w:r>
        <w:rPr>
          <w:rFonts w:eastAsia="Calibri"/>
          <w:spacing w:val="-3"/>
          <w:lang w:eastAsia="en-US"/>
        </w:rPr>
        <w:t xml:space="preserve"> в полиэтиленовой оболочке»;</w:t>
      </w:r>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t xml:space="preserve">РД 50-34.698-90 «Комплекс стандартов и руководящих документов на автоматизированные системы»;  </w:t>
      </w:r>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t xml:space="preserve">СО 153-34.20.523(3)-2003 «Методические указания по составлению энергетической характеристики для систем транспорта тепловой энергии по показателю «тепловые потери», </w:t>
      </w:r>
      <w:r>
        <w:rPr>
          <w:rFonts w:eastAsia="Calibri"/>
          <w:spacing w:val="-3"/>
          <w:lang w:eastAsia="en-US"/>
        </w:rPr>
        <w:br/>
        <w:t xml:space="preserve">утв. приказом Министерства энергетики Российской Федерации от 30.06.2003 № 278 </w:t>
      </w:r>
      <w:r>
        <w:rPr>
          <w:rFonts w:eastAsia="Calibri"/>
          <w:spacing w:val="-3"/>
          <w:lang w:eastAsia="en-US"/>
        </w:rPr>
        <w:br/>
        <w:t>«Об утверждении актов Министерства энергетики России по вопросам энергетической эффективности тепловых сетей»;</w:t>
      </w:r>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t>Схема территориального планирования Тюменской области, утв. постановлением Правительства Тюменской области от 08.07.2022 № 496-п;</w:t>
      </w:r>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t xml:space="preserve">Программа газификации Тюменской области на 2019-2028 годы, утв. постановлением Губернатора Тюменской области от 15.02.2022 № 16; </w:t>
      </w:r>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t>Схема теплоснабжения муниципального образования посёлок Боровский</w:t>
      </w:r>
      <w:r>
        <w:rPr>
          <w:szCs w:val="28"/>
        </w:rPr>
        <w:t xml:space="preserve"> Тюменского района Тюменской области на 2018-2030 гг. (актуализация 2018 год); </w:t>
      </w:r>
    </w:p>
    <w:p w:rsidR="006006B9" w:rsidRDefault="00BF6C62">
      <w:pPr>
        <w:numPr>
          <w:ilvl w:val="0"/>
          <w:numId w:val="2"/>
        </w:numPr>
        <w:tabs>
          <w:tab w:val="left" w:pos="993"/>
        </w:tabs>
        <w:ind w:left="0" w:firstLine="709"/>
        <w:jc w:val="both"/>
        <w:rPr>
          <w:rFonts w:eastAsia="Calibri"/>
          <w:spacing w:val="-3"/>
          <w:lang w:eastAsia="en-US"/>
        </w:rPr>
      </w:pPr>
      <w:r>
        <w:rPr>
          <w:rFonts w:eastAsia="Calibri"/>
          <w:spacing w:val="-3"/>
          <w:lang w:eastAsia="en-US"/>
        </w:rPr>
        <w:t xml:space="preserve">Схема водоснабжения и водоотведения муниципального образования посёлок Боровский Тюменского района Тюменской области на 2016 – 2025 гг. (актуализированная редакция на </w:t>
      </w:r>
      <w:r>
        <w:rPr>
          <w:rFonts w:eastAsia="Calibri"/>
          <w:spacing w:val="-3"/>
          <w:lang w:eastAsia="en-US"/>
        </w:rPr>
        <w:br/>
        <w:t>2020 г.);</w:t>
      </w:r>
    </w:p>
    <w:p w:rsidR="006006B9" w:rsidRDefault="00BF6C62">
      <w:pPr>
        <w:numPr>
          <w:ilvl w:val="0"/>
          <w:numId w:val="2"/>
        </w:numPr>
        <w:tabs>
          <w:tab w:val="left" w:pos="993"/>
        </w:tabs>
        <w:ind w:left="0" w:firstLine="709"/>
        <w:jc w:val="both"/>
        <w:rPr>
          <w:szCs w:val="28"/>
        </w:rPr>
      </w:pPr>
      <w:r>
        <w:rPr>
          <w:szCs w:val="28"/>
        </w:rPr>
        <w:t xml:space="preserve">Генеральный план муниципального образования посёлок Боровский, утвержденный распоряжением Главного управления строительства Тюменской области </w:t>
      </w:r>
      <w:r>
        <w:rPr>
          <w:szCs w:val="28"/>
        </w:rPr>
        <w:br/>
        <w:t>№ 112-р от 30.07.2021;</w:t>
      </w:r>
    </w:p>
    <w:p w:rsidR="006006B9" w:rsidRDefault="00BF6C62">
      <w:pPr>
        <w:numPr>
          <w:ilvl w:val="0"/>
          <w:numId w:val="2"/>
        </w:numPr>
        <w:tabs>
          <w:tab w:val="left" w:pos="993"/>
        </w:tabs>
        <w:ind w:left="0" w:firstLine="709"/>
        <w:jc w:val="both"/>
        <w:rPr>
          <w:szCs w:val="28"/>
        </w:rPr>
      </w:pPr>
      <w:r>
        <w:rPr>
          <w:szCs w:val="28"/>
        </w:rPr>
        <w:t>иная нормативно-законодательная база Российской Федерации.</w:t>
      </w:r>
    </w:p>
    <w:p w:rsidR="006006B9" w:rsidRDefault="00BF6C62">
      <w:pPr>
        <w:tabs>
          <w:tab w:val="left" w:pos="0"/>
        </w:tabs>
        <w:ind w:firstLine="720"/>
        <w:contextualSpacing/>
        <w:jc w:val="both"/>
      </w:pPr>
      <w:r>
        <w:rPr>
          <w:b/>
        </w:rPr>
        <w:t>Цель разработки:</w:t>
      </w:r>
      <w:r>
        <w:t xml:space="preserve"> развитие системы теплоснабжения Боровского сельского поселения 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  </w:t>
      </w:r>
    </w:p>
    <w:p w:rsidR="006006B9" w:rsidRDefault="00BF6C62">
      <w:pPr>
        <w:tabs>
          <w:tab w:val="left" w:pos="0"/>
        </w:tabs>
        <w:ind w:firstLine="720"/>
        <w:contextualSpacing/>
        <w:jc w:val="both"/>
      </w:pPr>
      <w:r>
        <w:t xml:space="preserve">Схема теплоснабжения является основным </w:t>
      </w:r>
      <w:proofErr w:type="spellStart"/>
      <w:r>
        <w:t>предпроектным</w:t>
      </w:r>
      <w:proofErr w:type="spellEnd"/>
      <w:r>
        <w:t xml:space="preserve"> документом, определяющим направление развития теплоснабжения Боровского сельского поселения на длительную перспективу до 2040 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топливно-энергетических ресурсов. </w:t>
      </w:r>
    </w:p>
    <w:p w:rsidR="006006B9" w:rsidRDefault="00BF6C62">
      <w:pPr>
        <w:tabs>
          <w:tab w:val="left" w:pos="0"/>
        </w:tabs>
        <w:ind w:firstLine="720"/>
        <w:contextualSpacing/>
        <w:jc w:val="both"/>
      </w:pPr>
      <w:r>
        <w:t>Схема теплоснабжения разрабатывается на срок действия утвержденного в установленном законодательством о градостроительной деятельности порядке генерального плана.</w:t>
      </w:r>
    </w:p>
    <w:p w:rsidR="006006B9" w:rsidRDefault="006006B9">
      <w:pPr>
        <w:tabs>
          <w:tab w:val="left" w:pos="0"/>
        </w:tabs>
        <w:ind w:firstLine="720"/>
        <w:contextualSpacing/>
        <w:jc w:val="both"/>
        <w:rPr>
          <w:b/>
        </w:rPr>
      </w:pPr>
    </w:p>
    <w:p w:rsidR="006006B9" w:rsidRDefault="006006B9">
      <w:pPr>
        <w:tabs>
          <w:tab w:val="left" w:pos="0"/>
        </w:tabs>
        <w:ind w:firstLine="720"/>
        <w:contextualSpacing/>
        <w:jc w:val="both"/>
        <w:rPr>
          <w:b/>
        </w:rPr>
      </w:pPr>
    </w:p>
    <w:p w:rsidR="006006B9" w:rsidRDefault="00BF6C62">
      <w:pPr>
        <w:tabs>
          <w:tab w:val="left" w:pos="0"/>
        </w:tabs>
        <w:ind w:firstLine="720"/>
        <w:contextualSpacing/>
        <w:jc w:val="both"/>
        <w:rPr>
          <w:b/>
        </w:rPr>
      </w:pPr>
      <w:r>
        <w:rPr>
          <w:b/>
        </w:rPr>
        <w:t>Этапы реализации Схемы теплоснабжения</w:t>
      </w:r>
    </w:p>
    <w:p w:rsidR="006006B9" w:rsidRDefault="00BF6C62">
      <w:pPr>
        <w:tabs>
          <w:tab w:val="left" w:pos="567"/>
          <w:tab w:val="left" w:pos="9555"/>
          <w:tab w:val="right" w:pos="10602"/>
        </w:tabs>
        <w:ind w:firstLine="709"/>
        <w:jc w:val="both"/>
      </w:pPr>
      <w:r>
        <w:lastRenderedPageBreak/>
        <w:t>Расчетный период реализации Схемы теплоснабжения принят с разделением на этапы реализации:</w:t>
      </w:r>
    </w:p>
    <w:p w:rsidR="006006B9" w:rsidRDefault="00BF6C62">
      <w:pPr>
        <w:numPr>
          <w:ilvl w:val="0"/>
          <w:numId w:val="14"/>
        </w:numPr>
        <w:tabs>
          <w:tab w:val="left" w:pos="567"/>
          <w:tab w:val="left" w:pos="993"/>
          <w:tab w:val="right" w:pos="10602"/>
        </w:tabs>
        <w:spacing w:after="120"/>
        <w:ind w:left="0" w:firstLine="709"/>
        <w:contextualSpacing/>
        <w:jc w:val="both"/>
        <w:rPr>
          <w:rFonts w:eastAsia="Calibri"/>
          <w:lang w:eastAsia="en-US"/>
        </w:rPr>
      </w:pPr>
      <w:r>
        <w:rPr>
          <w:rFonts w:eastAsia="Calibri"/>
          <w:lang w:eastAsia="en-US"/>
        </w:rPr>
        <w:t>1 этап – 2023 – 2027 гг.;</w:t>
      </w:r>
    </w:p>
    <w:p w:rsidR="006006B9" w:rsidRDefault="00BF6C62">
      <w:pPr>
        <w:numPr>
          <w:ilvl w:val="0"/>
          <w:numId w:val="14"/>
        </w:numPr>
        <w:tabs>
          <w:tab w:val="left" w:pos="567"/>
          <w:tab w:val="left" w:pos="993"/>
          <w:tab w:val="right" w:pos="10602"/>
        </w:tabs>
        <w:spacing w:after="120"/>
        <w:ind w:left="0" w:firstLine="709"/>
        <w:contextualSpacing/>
        <w:jc w:val="both"/>
        <w:rPr>
          <w:rFonts w:eastAsia="Calibri"/>
          <w:lang w:eastAsia="en-US"/>
        </w:rPr>
      </w:pPr>
      <w:r>
        <w:rPr>
          <w:rFonts w:eastAsia="Calibri"/>
          <w:lang w:eastAsia="en-US"/>
        </w:rPr>
        <w:t>2 этап – 2028 – 2032 гг.;</w:t>
      </w:r>
    </w:p>
    <w:p w:rsidR="006006B9" w:rsidRDefault="00BF6C62">
      <w:pPr>
        <w:numPr>
          <w:ilvl w:val="0"/>
          <w:numId w:val="14"/>
        </w:numPr>
        <w:tabs>
          <w:tab w:val="left" w:pos="567"/>
          <w:tab w:val="left" w:pos="993"/>
          <w:tab w:val="right" w:pos="10602"/>
        </w:tabs>
        <w:spacing w:after="120"/>
        <w:ind w:left="0" w:firstLine="709"/>
        <w:contextualSpacing/>
        <w:jc w:val="both"/>
        <w:rPr>
          <w:rFonts w:eastAsia="Calibri"/>
          <w:lang w:eastAsia="en-US"/>
        </w:rPr>
      </w:pPr>
      <w:r>
        <w:rPr>
          <w:rFonts w:eastAsia="Calibri"/>
          <w:lang w:eastAsia="en-US"/>
        </w:rPr>
        <w:t xml:space="preserve">3 этап – 2033 – 2040 гг. </w:t>
      </w:r>
    </w:p>
    <w:p w:rsidR="006006B9" w:rsidRDefault="00BF6C62">
      <w:pPr>
        <w:tabs>
          <w:tab w:val="left" w:pos="0"/>
        </w:tabs>
        <w:ind w:firstLine="709"/>
        <w:contextualSpacing/>
        <w:jc w:val="both"/>
        <w:rPr>
          <w:bCs/>
        </w:rPr>
      </w:pPr>
      <w:r>
        <w:rPr>
          <w:bCs/>
        </w:rPr>
        <w:t xml:space="preserve">Система теплоснабжения Боровского сельского поселения включает:  </w:t>
      </w:r>
    </w:p>
    <w:p w:rsidR="006006B9" w:rsidRDefault="00BF6C62">
      <w:pPr>
        <w:numPr>
          <w:ilvl w:val="0"/>
          <w:numId w:val="1"/>
        </w:numPr>
        <w:tabs>
          <w:tab w:val="left" w:pos="0"/>
        </w:tabs>
        <w:spacing w:after="120"/>
        <w:ind w:left="993" w:hanging="284"/>
        <w:contextualSpacing/>
        <w:jc w:val="both"/>
        <w:rPr>
          <w:bCs/>
        </w:rPr>
      </w:pPr>
      <w:r>
        <w:rPr>
          <w:bCs/>
        </w:rPr>
        <w:t xml:space="preserve">источники теплоснабжения;  </w:t>
      </w:r>
    </w:p>
    <w:p w:rsidR="006006B9" w:rsidRDefault="00BF6C62">
      <w:pPr>
        <w:numPr>
          <w:ilvl w:val="0"/>
          <w:numId w:val="1"/>
        </w:numPr>
        <w:tabs>
          <w:tab w:val="left" w:pos="0"/>
        </w:tabs>
        <w:spacing w:after="120"/>
        <w:ind w:left="993" w:hanging="284"/>
        <w:contextualSpacing/>
        <w:jc w:val="both"/>
        <w:rPr>
          <w:bCs/>
        </w:rPr>
      </w:pPr>
      <w:r>
        <w:rPr>
          <w:bCs/>
        </w:rPr>
        <w:t>распределительные сети теплоснабжения;</w:t>
      </w:r>
    </w:p>
    <w:p w:rsidR="006006B9" w:rsidRDefault="00BF6C62">
      <w:pPr>
        <w:numPr>
          <w:ilvl w:val="0"/>
          <w:numId w:val="1"/>
        </w:numPr>
        <w:tabs>
          <w:tab w:val="left" w:pos="0"/>
        </w:tabs>
        <w:spacing w:after="120"/>
        <w:ind w:left="993" w:hanging="284"/>
        <w:contextualSpacing/>
        <w:jc w:val="both"/>
        <w:rPr>
          <w:bCs/>
        </w:rPr>
      </w:pPr>
      <w:r>
        <w:rPr>
          <w:bCs/>
        </w:rPr>
        <w:t>потребителей тепловой энергии.</w:t>
      </w:r>
    </w:p>
    <w:p w:rsidR="006006B9" w:rsidRDefault="00BF6C62">
      <w:pPr>
        <w:tabs>
          <w:tab w:val="left" w:pos="567"/>
          <w:tab w:val="left" w:pos="9555"/>
          <w:tab w:val="right" w:pos="10602"/>
        </w:tabs>
        <w:ind w:firstLine="709"/>
        <w:jc w:val="both"/>
      </w:pPr>
      <w:r>
        <w:t xml:space="preserve">Схема теплоснабжения Боровского сельского поселения разработана с соблюдением следующих принципов: </w:t>
      </w:r>
    </w:p>
    <w:p w:rsidR="006006B9" w:rsidRDefault="00BF6C62">
      <w:pPr>
        <w:numPr>
          <w:ilvl w:val="0"/>
          <w:numId w:val="1"/>
        </w:numPr>
        <w:tabs>
          <w:tab w:val="left" w:pos="0"/>
        </w:tabs>
        <w:spacing w:after="120"/>
        <w:ind w:left="0" w:firstLine="709"/>
        <w:contextualSpacing/>
        <w:jc w:val="both"/>
        <w:rPr>
          <w:bCs/>
        </w:rPr>
      </w:pPr>
      <w:r>
        <w:rPr>
          <w:bCs/>
        </w:rPr>
        <w:t>обеспечение безопасности и надежности теплоснабжения потребителей в соответствии с требованиями технических регламентов;</w:t>
      </w:r>
    </w:p>
    <w:p w:rsidR="006006B9" w:rsidRDefault="00BF6C62">
      <w:pPr>
        <w:numPr>
          <w:ilvl w:val="0"/>
          <w:numId w:val="1"/>
        </w:numPr>
        <w:tabs>
          <w:tab w:val="left" w:pos="0"/>
        </w:tabs>
        <w:spacing w:after="120"/>
        <w:ind w:left="0" w:firstLine="709"/>
        <w:contextualSpacing/>
        <w:jc w:val="both"/>
        <w:rPr>
          <w:bCs/>
        </w:rPr>
      </w:pPr>
      <w:r>
        <w:rPr>
          <w:bCs/>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6006B9" w:rsidRDefault="00BF6C62">
      <w:pPr>
        <w:numPr>
          <w:ilvl w:val="0"/>
          <w:numId w:val="1"/>
        </w:numPr>
        <w:tabs>
          <w:tab w:val="left" w:pos="0"/>
        </w:tabs>
        <w:spacing w:after="120"/>
        <w:ind w:left="0" w:firstLine="709"/>
        <w:contextualSpacing/>
        <w:jc w:val="both"/>
        <w:rPr>
          <w:bCs/>
        </w:rPr>
      </w:pPr>
      <w:r>
        <w:rPr>
          <w:bCs/>
        </w:rPr>
        <w:t>соблюдение баланса интересов теплоснабжающих организаций и интересов потребителей;</w:t>
      </w:r>
    </w:p>
    <w:p w:rsidR="006006B9" w:rsidRDefault="00BF6C62">
      <w:pPr>
        <w:numPr>
          <w:ilvl w:val="0"/>
          <w:numId w:val="1"/>
        </w:numPr>
        <w:tabs>
          <w:tab w:val="left" w:pos="0"/>
        </w:tabs>
        <w:spacing w:after="120"/>
        <w:ind w:left="0" w:firstLine="709"/>
        <w:contextualSpacing/>
        <w:jc w:val="both"/>
        <w:rPr>
          <w:bCs/>
        </w:rPr>
      </w:pPr>
      <w:r>
        <w:rPr>
          <w:bCs/>
        </w:rPr>
        <w:t xml:space="preserve">минимизация затрат </w:t>
      </w:r>
      <w:proofErr w:type="gramStart"/>
      <w:r>
        <w:rPr>
          <w:bCs/>
        </w:rPr>
        <w:t>на теплоснабжение в расчете на единицу тепловой энергии для потребителя в долгосрочной перспективе</w:t>
      </w:r>
      <w:proofErr w:type="gramEnd"/>
      <w:r>
        <w:rPr>
          <w:bCs/>
        </w:rPr>
        <w:t>;</w:t>
      </w:r>
    </w:p>
    <w:p w:rsidR="006006B9" w:rsidRDefault="00BF6C62">
      <w:pPr>
        <w:numPr>
          <w:ilvl w:val="0"/>
          <w:numId w:val="1"/>
        </w:numPr>
        <w:tabs>
          <w:tab w:val="left" w:pos="0"/>
        </w:tabs>
        <w:spacing w:after="120"/>
        <w:ind w:left="0" w:firstLine="709"/>
        <w:contextualSpacing/>
        <w:jc w:val="both"/>
        <w:rPr>
          <w:bCs/>
        </w:rPr>
      </w:pPr>
      <w:r>
        <w:rPr>
          <w:bCs/>
        </w:rPr>
        <w:t>обеспечение недискриминационных и стабильных условий осуществления предпринимательской деятельности в сфере теплоснабжения;</w:t>
      </w:r>
    </w:p>
    <w:p w:rsidR="006006B9" w:rsidRDefault="00BF6C62">
      <w:pPr>
        <w:numPr>
          <w:ilvl w:val="0"/>
          <w:numId w:val="1"/>
        </w:numPr>
        <w:tabs>
          <w:tab w:val="left" w:pos="0"/>
        </w:tabs>
        <w:spacing w:after="120"/>
        <w:ind w:left="0" w:firstLine="709"/>
        <w:contextualSpacing/>
        <w:jc w:val="both"/>
        <w:rPr>
          <w:bCs/>
        </w:rPr>
      </w:pPr>
      <w:r>
        <w:rPr>
          <w:bCs/>
        </w:rPr>
        <w:t>согласование схем теплоснабжения с иными программами развития сетей инженерно-технического обеспечения.</w:t>
      </w:r>
    </w:p>
    <w:p w:rsidR="006006B9" w:rsidRDefault="00BF6C62">
      <w:pPr>
        <w:tabs>
          <w:tab w:val="left" w:pos="567"/>
          <w:tab w:val="left" w:pos="9555"/>
          <w:tab w:val="right" w:pos="10602"/>
        </w:tabs>
        <w:ind w:firstLine="709"/>
        <w:jc w:val="both"/>
      </w:pPr>
      <w:r>
        <w:rPr>
          <w:rFonts w:eastAsia="Calibri"/>
          <w:lang w:eastAsia="en-US"/>
        </w:rPr>
        <w:t xml:space="preserve">Схема теплоснабжения разработана на основе документов территориального планирования </w:t>
      </w:r>
      <w:r w:rsidR="00C318E2">
        <w:t>Боровского сельского поселения</w:t>
      </w:r>
      <w:r>
        <w:rPr>
          <w:rFonts w:eastAsia="Calibri"/>
          <w:lang w:eastAsia="en-US"/>
        </w:rPr>
        <w:t>, утвержденных в соответствии с законодательством о градостроительной деятельности.</w:t>
      </w:r>
      <w:r>
        <w:t xml:space="preserve">      </w:t>
      </w:r>
    </w:p>
    <w:p w:rsidR="006006B9" w:rsidRDefault="00BF6C62">
      <w:pPr>
        <w:tabs>
          <w:tab w:val="left" w:pos="567"/>
          <w:tab w:val="left" w:pos="9555"/>
          <w:tab w:val="right" w:pos="10602"/>
        </w:tabs>
        <w:ind w:firstLine="709"/>
        <w:jc w:val="both"/>
        <w:rPr>
          <w:szCs w:val="28"/>
        </w:rPr>
      </w:pPr>
      <w:r>
        <w:rPr>
          <w:szCs w:val="28"/>
        </w:rPr>
        <w:t xml:space="preserve">Схема теплоснабжения </w:t>
      </w:r>
      <w:r>
        <w:rPr>
          <w:rFonts w:eastAsia="Calibri"/>
          <w:lang w:eastAsia="en-US"/>
        </w:rPr>
        <w:t>разработана</w:t>
      </w:r>
      <w:r>
        <w:rPr>
          <w:szCs w:val="28"/>
        </w:rPr>
        <w:t xml:space="preserve"> в составе обосновывающих материалов и утверждаемой части, разделенных на Книги и Разделы:</w:t>
      </w:r>
    </w:p>
    <w:p w:rsidR="006006B9" w:rsidRDefault="00BF6C62">
      <w:pPr>
        <w:tabs>
          <w:tab w:val="left" w:pos="567"/>
          <w:tab w:val="left" w:pos="9555"/>
          <w:tab w:val="right" w:pos="10602"/>
        </w:tabs>
        <w:ind w:firstLine="709"/>
        <w:jc w:val="both"/>
      </w:pPr>
      <w:r>
        <w:rPr>
          <w:szCs w:val="28"/>
        </w:rPr>
        <w:t>Утверждаемая</w:t>
      </w:r>
      <w:r>
        <w:t xml:space="preserve"> часть Схемы теплоснабжения: </w:t>
      </w:r>
    </w:p>
    <w:p w:rsidR="006006B9" w:rsidRDefault="00BF6C62">
      <w:pPr>
        <w:pStyle w:val="af1"/>
        <w:tabs>
          <w:tab w:val="left" w:pos="567"/>
          <w:tab w:val="left" w:pos="993"/>
          <w:tab w:val="right" w:pos="10602"/>
        </w:tabs>
        <w:ind w:left="0" w:firstLine="709"/>
        <w:contextualSpacing/>
        <w:jc w:val="both"/>
      </w:pPr>
      <w:r>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r w:rsidR="00C318E2">
        <w:t>Боровского сельского поселения</w:t>
      </w:r>
      <w:r>
        <w:t>»;</w:t>
      </w:r>
    </w:p>
    <w:p w:rsidR="006006B9" w:rsidRDefault="00BF6C62">
      <w:pPr>
        <w:pStyle w:val="af1"/>
        <w:tabs>
          <w:tab w:val="left" w:pos="567"/>
          <w:tab w:val="left" w:pos="993"/>
          <w:tab w:val="right" w:pos="10602"/>
        </w:tabs>
        <w:ind w:left="0" w:firstLine="709"/>
        <w:contextualSpacing/>
        <w:jc w:val="both"/>
      </w:pPr>
      <w:r>
        <w:t>Раздел 2 «Существующие и перспективные балансы тепловой мощности источников тепловой энергии и тепловой нагрузки потребителей»;</w:t>
      </w:r>
    </w:p>
    <w:p w:rsidR="006006B9" w:rsidRDefault="00BF6C62">
      <w:pPr>
        <w:pStyle w:val="af1"/>
        <w:tabs>
          <w:tab w:val="left" w:pos="567"/>
          <w:tab w:val="left" w:pos="993"/>
          <w:tab w:val="right" w:pos="10602"/>
        </w:tabs>
        <w:ind w:left="0" w:firstLine="709"/>
        <w:contextualSpacing/>
        <w:jc w:val="both"/>
      </w:pPr>
      <w:r>
        <w:t>Раздел 3 «Существующие и перспективные балансы теплоносителя»;</w:t>
      </w:r>
    </w:p>
    <w:p w:rsidR="006006B9" w:rsidRDefault="00BF6C62">
      <w:pPr>
        <w:pStyle w:val="af1"/>
        <w:tabs>
          <w:tab w:val="left" w:pos="567"/>
          <w:tab w:val="left" w:pos="993"/>
          <w:tab w:val="right" w:pos="10602"/>
        </w:tabs>
        <w:ind w:left="0" w:firstLine="709"/>
        <w:contextualSpacing/>
        <w:jc w:val="both"/>
      </w:pPr>
      <w:r>
        <w:t xml:space="preserve">Раздел 4 «Основные положения </w:t>
      </w:r>
      <w:proofErr w:type="gramStart"/>
      <w:r>
        <w:t>мастер-плана</w:t>
      </w:r>
      <w:proofErr w:type="gramEnd"/>
      <w:r>
        <w:t xml:space="preserve"> развития систем теплоснабжения </w:t>
      </w:r>
      <w:r w:rsidR="00C222C2">
        <w:t>сельского поселения</w:t>
      </w:r>
      <w:r>
        <w:t>»;</w:t>
      </w:r>
    </w:p>
    <w:p w:rsidR="006006B9" w:rsidRDefault="00BF6C62">
      <w:pPr>
        <w:pStyle w:val="af1"/>
        <w:tabs>
          <w:tab w:val="left" w:pos="567"/>
          <w:tab w:val="left" w:pos="993"/>
          <w:tab w:val="right" w:pos="10602"/>
        </w:tabs>
        <w:ind w:left="0" w:firstLine="709"/>
        <w:contextualSpacing/>
        <w:jc w:val="both"/>
      </w:pPr>
      <w:r>
        <w:t>Раздел 5 «Предложения по строительству, реконструкции, техническому перевооружению и (или) модернизации источников тепловой энергии»;</w:t>
      </w:r>
    </w:p>
    <w:p w:rsidR="006006B9" w:rsidRDefault="00BF6C62">
      <w:pPr>
        <w:pStyle w:val="af1"/>
        <w:tabs>
          <w:tab w:val="left" w:pos="567"/>
          <w:tab w:val="left" w:pos="993"/>
          <w:tab w:val="right" w:pos="10602"/>
        </w:tabs>
        <w:ind w:left="0" w:firstLine="709"/>
        <w:contextualSpacing/>
        <w:jc w:val="both"/>
      </w:pPr>
      <w:r>
        <w:t>Раздел 6 «Предложения по строительству, реконструкции и (или) модернизации тепловых сетей»;</w:t>
      </w:r>
    </w:p>
    <w:p w:rsidR="006006B9" w:rsidRDefault="00BF6C62">
      <w:pPr>
        <w:pStyle w:val="af1"/>
        <w:tabs>
          <w:tab w:val="left" w:pos="567"/>
          <w:tab w:val="left" w:pos="993"/>
          <w:tab w:val="right" w:pos="10602"/>
        </w:tabs>
        <w:ind w:left="0" w:firstLine="709"/>
        <w:contextualSpacing/>
        <w:jc w:val="both"/>
      </w:pPr>
      <w:bookmarkStart w:id="4" w:name="P78"/>
      <w:bookmarkEnd w:id="4"/>
      <w:r>
        <w:t>Раздел 7 «Предложения по переводу открытых систем теплоснабжения (горячего водоснабжения) в закрытые системы горячего водоснабжения»;</w:t>
      </w:r>
    </w:p>
    <w:p w:rsidR="006006B9" w:rsidRDefault="00BF6C62">
      <w:pPr>
        <w:pStyle w:val="af1"/>
        <w:tabs>
          <w:tab w:val="left" w:pos="567"/>
          <w:tab w:val="left" w:pos="993"/>
          <w:tab w:val="right" w:pos="10602"/>
        </w:tabs>
        <w:ind w:left="0" w:firstLine="709"/>
        <w:contextualSpacing/>
        <w:jc w:val="both"/>
      </w:pPr>
      <w:r>
        <w:t>Раздел 8 «Перспективные топливные балансы»;</w:t>
      </w:r>
    </w:p>
    <w:p w:rsidR="006006B9" w:rsidRDefault="00BF6C62">
      <w:pPr>
        <w:pStyle w:val="af1"/>
        <w:tabs>
          <w:tab w:val="left" w:pos="567"/>
          <w:tab w:val="left" w:pos="993"/>
          <w:tab w:val="right" w:pos="10602"/>
        </w:tabs>
        <w:ind w:left="0" w:firstLine="709"/>
        <w:contextualSpacing/>
        <w:jc w:val="both"/>
      </w:pPr>
      <w:r>
        <w:t>Раздел 9 «Инвестиции в строительство, реконструкцию, техническое перевооружение и (или) модернизацию»;</w:t>
      </w:r>
    </w:p>
    <w:p w:rsidR="006006B9" w:rsidRDefault="00BF6C62">
      <w:pPr>
        <w:pStyle w:val="af1"/>
        <w:tabs>
          <w:tab w:val="left" w:pos="567"/>
          <w:tab w:val="left" w:pos="993"/>
          <w:tab w:val="right" w:pos="10602"/>
        </w:tabs>
        <w:ind w:left="0" w:firstLine="709"/>
        <w:contextualSpacing/>
        <w:jc w:val="both"/>
      </w:pPr>
      <w:bookmarkStart w:id="5" w:name="P82"/>
      <w:bookmarkEnd w:id="5"/>
      <w:r>
        <w:t>Раздел 10 «Решение о присвоении статуса единой теплоснабжающей организации (организациям)»;</w:t>
      </w:r>
    </w:p>
    <w:p w:rsidR="006006B9" w:rsidRDefault="00BF6C62">
      <w:pPr>
        <w:pStyle w:val="af1"/>
        <w:tabs>
          <w:tab w:val="left" w:pos="567"/>
          <w:tab w:val="left" w:pos="993"/>
          <w:tab w:val="right" w:pos="10602"/>
        </w:tabs>
        <w:ind w:left="0" w:firstLine="709"/>
        <w:contextualSpacing/>
        <w:jc w:val="both"/>
      </w:pPr>
      <w:bookmarkStart w:id="6" w:name="P84"/>
      <w:bookmarkEnd w:id="6"/>
      <w:r>
        <w:t>Раздел 11 «Решения о распределении тепловой нагрузки между источниками тепловой энергии»;</w:t>
      </w:r>
    </w:p>
    <w:p w:rsidR="006006B9" w:rsidRDefault="00BF6C62">
      <w:pPr>
        <w:pStyle w:val="af1"/>
        <w:tabs>
          <w:tab w:val="left" w:pos="567"/>
          <w:tab w:val="left" w:pos="993"/>
          <w:tab w:val="right" w:pos="10602"/>
        </w:tabs>
        <w:ind w:left="0" w:firstLine="709"/>
        <w:contextualSpacing/>
        <w:jc w:val="both"/>
      </w:pPr>
      <w:r>
        <w:t>Раздел 12 «Решения по бесхозяйным тепловым сетям»;</w:t>
      </w:r>
    </w:p>
    <w:p w:rsidR="006006B9" w:rsidRDefault="00BF6C62">
      <w:pPr>
        <w:pStyle w:val="af1"/>
        <w:tabs>
          <w:tab w:val="left" w:pos="567"/>
          <w:tab w:val="left" w:pos="993"/>
          <w:tab w:val="right" w:pos="10602"/>
        </w:tabs>
        <w:ind w:left="0" w:firstLine="709"/>
        <w:contextualSpacing/>
        <w:jc w:val="both"/>
      </w:pPr>
      <w:r>
        <w:lastRenderedPageBreak/>
        <w:t xml:space="preserve">Раздел 13 «Синхронизация схемы теплоснабжения со схемой газоснабжения и газификации субъекта Российской Федерации и (или) </w:t>
      </w:r>
      <w:r w:rsidR="00C222C2">
        <w:t>сельского поселения</w:t>
      </w:r>
      <w:r>
        <w:t>, схемой и программой развития электроэнергетики, а также со схемой водоснабжения и водоотведения муниципального образования»;</w:t>
      </w:r>
    </w:p>
    <w:p w:rsidR="006006B9" w:rsidRDefault="00BF6C62">
      <w:pPr>
        <w:pStyle w:val="af1"/>
        <w:tabs>
          <w:tab w:val="left" w:pos="567"/>
          <w:tab w:val="left" w:pos="993"/>
          <w:tab w:val="right" w:pos="10602"/>
        </w:tabs>
        <w:ind w:left="0" w:firstLine="709"/>
        <w:contextualSpacing/>
        <w:jc w:val="both"/>
      </w:pPr>
      <w:r>
        <w:t xml:space="preserve">Раздел 14 «Индикаторы развития систем теплоснабжения </w:t>
      </w:r>
      <w:r w:rsidR="00C222C2">
        <w:t>сельского поселения</w:t>
      </w:r>
      <w:r>
        <w:t>»;</w:t>
      </w:r>
    </w:p>
    <w:p w:rsidR="006006B9" w:rsidRDefault="00BF6C62">
      <w:pPr>
        <w:pStyle w:val="af1"/>
        <w:tabs>
          <w:tab w:val="left" w:pos="567"/>
          <w:tab w:val="left" w:pos="993"/>
          <w:tab w:val="right" w:pos="10602"/>
        </w:tabs>
        <w:ind w:left="0" w:firstLine="709"/>
        <w:contextualSpacing/>
        <w:jc w:val="both"/>
      </w:pPr>
      <w:r>
        <w:t>Раздел 15 «Ценовые (тарифные) последствия».</w:t>
      </w:r>
    </w:p>
    <w:p w:rsidR="006006B9" w:rsidRDefault="006006B9">
      <w:pPr>
        <w:pStyle w:val="af1"/>
        <w:tabs>
          <w:tab w:val="left" w:pos="567"/>
          <w:tab w:val="left" w:pos="993"/>
          <w:tab w:val="right" w:pos="10602"/>
        </w:tabs>
        <w:ind w:left="0" w:firstLine="709"/>
        <w:contextualSpacing/>
        <w:jc w:val="both"/>
      </w:pPr>
    </w:p>
    <w:p w:rsidR="006006B9" w:rsidRDefault="00BF6C62">
      <w:pPr>
        <w:pStyle w:val="af1"/>
        <w:tabs>
          <w:tab w:val="left" w:pos="567"/>
          <w:tab w:val="left" w:pos="993"/>
          <w:tab w:val="right" w:pos="10602"/>
        </w:tabs>
        <w:ind w:left="0" w:firstLine="709"/>
        <w:contextualSpacing/>
        <w:jc w:val="both"/>
      </w:pPr>
      <w:r>
        <w:t>Обосновывающие материалы к Схеме теплоснабжения:</w:t>
      </w:r>
    </w:p>
    <w:p w:rsidR="006006B9" w:rsidRDefault="00BF6C62">
      <w:pPr>
        <w:pStyle w:val="af1"/>
        <w:tabs>
          <w:tab w:val="left" w:pos="567"/>
          <w:tab w:val="left" w:pos="993"/>
          <w:tab w:val="right" w:pos="10602"/>
        </w:tabs>
        <w:ind w:left="0" w:firstLine="709"/>
        <w:contextualSpacing/>
        <w:jc w:val="both"/>
      </w:pPr>
      <w:r>
        <w:t>Книга 1 «Существующее положение в сфере производства, передачи и потребления тепловой энергии для целей теплоснабжения»;</w:t>
      </w:r>
    </w:p>
    <w:p w:rsidR="006006B9" w:rsidRDefault="00BF6C62">
      <w:pPr>
        <w:pStyle w:val="af1"/>
        <w:tabs>
          <w:tab w:val="left" w:pos="567"/>
          <w:tab w:val="left" w:pos="993"/>
          <w:tab w:val="right" w:pos="10602"/>
        </w:tabs>
        <w:ind w:left="0" w:firstLine="709"/>
        <w:contextualSpacing/>
        <w:jc w:val="both"/>
      </w:pPr>
      <w:r>
        <w:t>Книга 2 «Существующее и перспективное потребление тепловой энергии на цели теплоснабжения»;</w:t>
      </w:r>
    </w:p>
    <w:p w:rsidR="006006B9" w:rsidRDefault="00BF6C62">
      <w:pPr>
        <w:pStyle w:val="af1"/>
        <w:tabs>
          <w:tab w:val="left" w:pos="567"/>
          <w:tab w:val="left" w:pos="993"/>
          <w:tab w:val="right" w:pos="10602"/>
        </w:tabs>
        <w:ind w:left="0" w:firstLine="709"/>
        <w:contextualSpacing/>
        <w:jc w:val="both"/>
      </w:pPr>
      <w:bookmarkStart w:id="7" w:name="P204"/>
      <w:bookmarkEnd w:id="7"/>
      <w:r>
        <w:t xml:space="preserve">Книга 3 «Электронная модель системы теплоснабжения </w:t>
      </w:r>
      <w:r w:rsidR="00C222C2">
        <w:t>сельского поселения</w:t>
      </w:r>
      <w:r>
        <w:t>»;</w:t>
      </w:r>
    </w:p>
    <w:p w:rsidR="006006B9" w:rsidRDefault="00BF6C62">
      <w:pPr>
        <w:pStyle w:val="af1"/>
        <w:tabs>
          <w:tab w:val="left" w:pos="567"/>
          <w:tab w:val="left" w:pos="993"/>
          <w:tab w:val="right" w:pos="10602"/>
        </w:tabs>
        <w:ind w:left="0" w:firstLine="709"/>
        <w:contextualSpacing/>
        <w:jc w:val="both"/>
      </w:pPr>
      <w:r>
        <w:t>Книга 4 «Существующие и перспективные балансы тепловой мощности источников тепловой энергии и тепловой нагрузки потребителей»;</w:t>
      </w:r>
    </w:p>
    <w:p w:rsidR="006006B9" w:rsidRDefault="00BF6C62">
      <w:pPr>
        <w:pStyle w:val="af1"/>
        <w:tabs>
          <w:tab w:val="left" w:pos="567"/>
          <w:tab w:val="left" w:pos="993"/>
          <w:tab w:val="right" w:pos="10602"/>
        </w:tabs>
        <w:ind w:left="0" w:firstLine="709"/>
        <w:contextualSpacing/>
        <w:jc w:val="both"/>
      </w:pPr>
      <w:r>
        <w:t xml:space="preserve">Книга 5 «Мастер-план развития систем теплоснабжения </w:t>
      </w:r>
      <w:r w:rsidR="00C222C2">
        <w:t>сельского поселения</w:t>
      </w:r>
      <w:r>
        <w:t>»;</w:t>
      </w:r>
    </w:p>
    <w:p w:rsidR="006006B9" w:rsidRDefault="00BF6C62">
      <w:pPr>
        <w:pStyle w:val="af1"/>
        <w:tabs>
          <w:tab w:val="left" w:pos="567"/>
          <w:tab w:val="left" w:pos="993"/>
          <w:tab w:val="right" w:pos="10602"/>
        </w:tabs>
        <w:ind w:left="0" w:firstLine="709"/>
        <w:contextualSpacing/>
        <w:jc w:val="both"/>
      </w:pPr>
      <w:r>
        <w:t xml:space="preserve">Книга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t>теплопотребляющими</w:t>
      </w:r>
      <w:proofErr w:type="spellEnd"/>
      <w:r>
        <w:t xml:space="preserve"> установками потребителей, в том числе в аварийных режимах»;</w:t>
      </w:r>
    </w:p>
    <w:p w:rsidR="006006B9" w:rsidRDefault="00BF6C62">
      <w:pPr>
        <w:pStyle w:val="af1"/>
        <w:tabs>
          <w:tab w:val="left" w:pos="567"/>
          <w:tab w:val="left" w:pos="993"/>
          <w:tab w:val="right" w:pos="10602"/>
        </w:tabs>
        <w:ind w:left="0" w:firstLine="709"/>
        <w:contextualSpacing/>
        <w:jc w:val="both"/>
      </w:pPr>
      <w:r>
        <w:t>Книга 7 «Предложения по строительству, реконструкции, техническому перевооружению и (или) модернизации источников тепловой энергии»;</w:t>
      </w:r>
    </w:p>
    <w:p w:rsidR="006006B9" w:rsidRDefault="00BF6C62">
      <w:pPr>
        <w:pStyle w:val="af1"/>
        <w:tabs>
          <w:tab w:val="left" w:pos="567"/>
          <w:tab w:val="left" w:pos="993"/>
          <w:tab w:val="right" w:pos="10602"/>
        </w:tabs>
        <w:ind w:left="0" w:firstLine="709"/>
        <w:contextualSpacing/>
        <w:jc w:val="both"/>
      </w:pPr>
      <w:r>
        <w:t>Книга 8 «Предложения по строительству, реконструкции и (или) модернизации тепловых сетей»;</w:t>
      </w:r>
    </w:p>
    <w:p w:rsidR="006006B9" w:rsidRDefault="00BF6C62">
      <w:pPr>
        <w:pStyle w:val="af1"/>
        <w:tabs>
          <w:tab w:val="left" w:pos="567"/>
          <w:tab w:val="left" w:pos="993"/>
          <w:tab w:val="right" w:pos="10602"/>
        </w:tabs>
        <w:ind w:left="0" w:firstLine="709"/>
        <w:contextualSpacing/>
        <w:jc w:val="both"/>
      </w:pPr>
      <w:bookmarkStart w:id="8" w:name="P212"/>
      <w:bookmarkEnd w:id="8"/>
      <w:r>
        <w:t>Книга 9 «Предложения по переводу открытых систем теплоснабжения (горячего водоснабжения) в закрытые системы горячего водоснабжения»;</w:t>
      </w:r>
    </w:p>
    <w:p w:rsidR="006006B9" w:rsidRDefault="00BF6C62">
      <w:pPr>
        <w:pStyle w:val="af1"/>
        <w:tabs>
          <w:tab w:val="left" w:pos="567"/>
          <w:tab w:val="left" w:pos="993"/>
          <w:tab w:val="right" w:pos="10602"/>
        </w:tabs>
        <w:ind w:left="0" w:firstLine="709"/>
        <w:contextualSpacing/>
        <w:jc w:val="both"/>
      </w:pPr>
      <w:r>
        <w:t>Книга 10 «Перспективные топливные балансы»;</w:t>
      </w:r>
    </w:p>
    <w:p w:rsidR="006006B9" w:rsidRDefault="00BF6C62">
      <w:pPr>
        <w:pStyle w:val="af1"/>
        <w:tabs>
          <w:tab w:val="left" w:pos="567"/>
          <w:tab w:val="left" w:pos="993"/>
          <w:tab w:val="right" w:pos="10602"/>
        </w:tabs>
        <w:ind w:left="0" w:firstLine="709"/>
        <w:contextualSpacing/>
        <w:jc w:val="both"/>
      </w:pPr>
      <w:r>
        <w:t>Книга 11 «Оценка надежности теплоснабжения»;</w:t>
      </w:r>
    </w:p>
    <w:p w:rsidR="006006B9" w:rsidRDefault="00BF6C62">
      <w:pPr>
        <w:pStyle w:val="af1"/>
        <w:tabs>
          <w:tab w:val="left" w:pos="567"/>
          <w:tab w:val="left" w:pos="993"/>
          <w:tab w:val="right" w:pos="10602"/>
        </w:tabs>
        <w:ind w:left="0" w:firstLine="709"/>
        <w:contextualSpacing/>
        <w:jc w:val="both"/>
      </w:pPr>
      <w:r>
        <w:t>Книга 12 «Обоснование инвестиций в строительство, реконструкцию, техническое перевооружение и (или) модернизацию»;</w:t>
      </w:r>
    </w:p>
    <w:p w:rsidR="006006B9" w:rsidRDefault="00BF6C62">
      <w:pPr>
        <w:pStyle w:val="af1"/>
        <w:tabs>
          <w:tab w:val="left" w:pos="567"/>
          <w:tab w:val="left" w:pos="993"/>
          <w:tab w:val="right" w:pos="10602"/>
        </w:tabs>
        <w:ind w:left="0" w:firstLine="709"/>
        <w:contextualSpacing/>
        <w:jc w:val="both"/>
      </w:pPr>
      <w:r>
        <w:t xml:space="preserve">Книга 13 «Индикаторы развития систем теплоснабжения </w:t>
      </w:r>
      <w:r w:rsidR="00C222C2">
        <w:t>сельского поселения</w:t>
      </w:r>
      <w:r>
        <w:t>»;</w:t>
      </w:r>
    </w:p>
    <w:p w:rsidR="006006B9" w:rsidRDefault="00BF6C62">
      <w:pPr>
        <w:pStyle w:val="af1"/>
        <w:tabs>
          <w:tab w:val="left" w:pos="567"/>
          <w:tab w:val="left" w:pos="993"/>
          <w:tab w:val="right" w:pos="10602"/>
        </w:tabs>
        <w:ind w:left="0" w:firstLine="709"/>
        <w:contextualSpacing/>
        <w:jc w:val="both"/>
      </w:pPr>
      <w:r>
        <w:t>Книга 14 «Ценовые (тарифные) последствия»;</w:t>
      </w:r>
    </w:p>
    <w:p w:rsidR="006006B9" w:rsidRDefault="00BF6C62">
      <w:pPr>
        <w:pStyle w:val="af1"/>
        <w:tabs>
          <w:tab w:val="left" w:pos="567"/>
          <w:tab w:val="left" w:pos="993"/>
          <w:tab w:val="right" w:pos="10602"/>
        </w:tabs>
        <w:ind w:left="0" w:firstLine="709"/>
        <w:contextualSpacing/>
        <w:jc w:val="both"/>
      </w:pPr>
      <w:r>
        <w:t>Книга 15 «Реестр единых теплоснабжающих организаций»;</w:t>
      </w:r>
    </w:p>
    <w:p w:rsidR="006006B9" w:rsidRDefault="00BF6C62">
      <w:pPr>
        <w:pStyle w:val="af1"/>
        <w:tabs>
          <w:tab w:val="left" w:pos="567"/>
          <w:tab w:val="left" w:pos="993"/>
          <w:tab w:val="right" w:pos="10602"/>
        </w:tabs>
        <w:ind w:left="0" w:firstLine="709"/>
        <w:contextualSpacing/>
        <w:jc w:val="both"/>
      </w:pPr>
      <w:r>
        <w:t>Книга 16 «Реестр мероприятий схемы теплоснабжения»;</w:t>
      </w:r>
    </w:p>
    <w:p w:rsidR="006006B9" w:rsidRDefault="00BF6C62">
      <w:pPr>
        <w:pStyle w:val="af1"/>
        <w:tabs>
          <w:tab w:val="left" w:pos="567"/>
          <w:tab w:val="left" w:pos="993"/>
          <w:tab w:val="right" w:pos="10602"/>
        </w:tabs>
        <w:ind w:left="0" w:firstLine="709"/>
        <w:contextualSpacing/>
        <w:jc w:val="both"/>
      </w:pPr>
      <w:r>
        <w:t>Книга 17 «Замечания и предложения к проекту схемы теплоснабжения»;</w:t>
      </w:r>
    </w:p>
    <w:p w:rsidR="006006B9" w:rsidRDefault="00BF6C62">
      <w:pPr>
        <w:pStyle w:val="af1"/>
        <w:tabs>
          <w:tab w:val="left" w:pos="567"/>
          <w:tab w:val="left" w:pos="993"/>
          <w:tab w:val="right" w:pos="10602"/>
        </w:tabs>
        <w:ind w:left="0" w:firstLine="709"/>
        <w:contextualSpacing/>
        <w:jc w:val="both"/>
      </w:pPr>
      <w:r>
        <w:t>Книга 18 «Сводный том изменений, выполненных в доработанной и (или) актуализированной схеме теплоснабжения».</w:t>
      </w:r>
      <w:bookmarkStart w:id="9" w:name="_Hlk33097646"/>
      <w:bookmarkEnd w:id="9"/>
    </w:p>
    <w:p w:rsidR="006006B9" w:rsidRDefault="00BF6C62">
      <w:pPr>
        <w:tabs>
          <w:tab w:val="left" w:pos="0"/>
        </w:tabs>
        <w:ind w:firstLine="720"/>
        <w:contextualSpacing/>
        <w:jc w:val="both"/>
        <w:rPr>
          <w:b/>
        </w:rPr>
      </w:pPr>
      <w:r>
        <w:rPr>
          <w:b/>
        </w:rPr>
        <w:t>Термины и определения</w:t>
      </w:r>
    </w:p>
    <w:p w:rsidR="006006B9" w:rsidRDefault="00BF6C62">
      <w:pPr>
        <w:ind w:firstLine="709"/>
        <w:jc w:val="both"/>
        <w:rPr>
          <w:rFonts w:eastAsia="Calibri"/>
          <w:lang w:eastAsia="en-US"/>
        </w:rPr>
      </w:pPr>
      <w:r>
        <w:rPr>
          <w:rFonts w:eastAsia="Calibri"/>
          <w:lang w:eastAsia="en-US"/>
        </w:rPr>
        <w:t xml:space="preserve">При формировании Схемы теплоснабжения использованы следующие термины и определения: </w:t>
      </w:r>
    </w:p>
    <w:p w:rsidR="006006B9" w:rsidRDefault="00BF6C62">
      <w:pPr>
        <w:ind w:firstLine="709"/>
        <w:jc w:val="both"/>
        <w:rPr>
          <w:rFonts w:eastAsia="Calibri"/>
          <w:lang w:eastAsia="en-US"/>
        </w:rPr>
      </w:pPr>
      <w:r>
        <w:rPr>
          <w:rFonts w:eastAsia="Calibri"/>
          <w:b/>
          <w:lang w:eastAsia="en-US"/>
        </w:rPr>
        <w:t xml:space="preserve">децентрализованная (автономная) система горячего водоснабжения – </w:t>
      </w:r>
      <w:r>
        <w:rPr>
          <w:rFonts w:eastAsia="Calibri"/>
          <w:lang w:eastAsia="en-US"/>
        </w:rPr>
        <w:t>сооружения и устройства, с использованием которых приготовление горячей воды осуществляется абонентом самостоятельно;</w:t>
      </w:r>
    </w:p>
    <w:p w:rsidR="006006B9" w:rsidRDefault="00BF6C62">
      <w:pPr>
        <w:ind w:firstLine="709"/>
        <w:jc w:val="both"/>
        <w:rPr>
          <w:rFonts w:eastAsia="Calibri"/>
          <w:lang w:eastAsia="en-US"/>
        </w:rPr>
      </w:pPr>
      <w:r>
        <w:rPr>
          <w:rFonts w:eastAsia="Calibri"/>
          <w:b/>
          <w:lang w:eastAsia="en-US"/>
        </w:rPr>
        <w:t>закрытая система горячего водоснабжения</w:t>
      </w:r>
      <w:r>
        <w:rPr>
          <w:rFonts w:eastAsia="Calibri"/>
          <w:lang w:eastAsia="en-US"/>
        </w:rPr>
        <w:t xml:space="preserve"> – подогрев воды для горячего водопотребления, осуществляемый в теплообменниках и водонагревателях;</w:t>
      </w:r>
    </w:p>
    <w:p w:rsidR="006006B9" w:rsidRDefault="00BF6C62">
      <w:pPr>
        <w:ind w:firstLine="709"/>
        <w:jc w:val="both"/>
        <w:rPr>
          <w:rFonts w:eastAsia="Calibri"/>
          <w:lang w:eastAsia="en-US"/>
        </w:rPr>
      </w:pPr>
      <w:r>
        <w:rPr>
          <w:rFonts w:eastAsia="Calibri"/>
          <w:b/>
          <w:lang w:eastAsia="en-US"/>
        </w:rPr>
        <w:t>закрытая система теплоснабжения</w:t>
      </w:r>
      <w:r>
        <w:rPr>
          <w:rFonts w:eastAsia="Calibri"/>
          <w:lang w:eastAsia="en-US"/>
        </w:rPr>
        <w:t xml:space="preserve"> – водяная система теплоснабжения, в которой не предусматривается использование сетевой воды потребителями путем ее отбора из тепловой сети;</w:t>
      </w:r>
    </w:p>
    <w:p w:rsidR="006006B9" w:rsidRDefault="00BF6C62">
      <w:pPr>
        <w:ind w:firstLine="709"/>
        <w:jc w:val="both"/>
        <w:rPr>
          <w:rFonts w:eastAsia="Calibri"/>
          <w:lang w:eastAsia="en-US"/>
        </w:rPr>
      </w:pPr>
      <w:r>
        <w:rPr>
          <w:rFonts w:eastAsia="Calibri"/>
          <w:b/>
          <w:lang w:eastAsia="en-US"/>
        </w:rPr>
        <w:t>зона действия источника тепловой энергии</w:t>
      </w:r>
      <w:r>
        <w:rPr>
          <w:rFonts w:eastAsia="Calibri"/>
          <w:lang w:eastAsia="en-US"/>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6006B9" w:rsidRDefault="00BF6C62">
      <w:pPr>
        <w:ind w:firstLine="709"/>
        <w:jc w:val="both"/>
        <w:rPr>
          <w:rFonts w:eastAsia="Calibri"/>
          <w:lang w:eastAsia="en-US"/>
        </w:rPr>
      </w:pPr>
      <w:r>
        <w:rPr>
          <w:rFonts w:eastAsia="Calibri"/>
          <w:b/>
          <w:lang w:eastAsia="en-US"/>
        </w:rPr>
        <w:lastRenderedPageBreak/>
        <w:t>зона действия системы теплоснабжения</w:t>
      </w:r>
      <w:r>
        <w:rPr>
          <w:rFonts w:eastAsia="Calibri"/>
          <w:lang w:eastAsia="en-US"/>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6006B9" w:rsidRDefault="00BF6C62">
      <w:pPr>
        <w:ind w:firstLine="709"/>
        <w:jc w:val="both"/>
        <w:rPr>
          <w:rFonts w:eastAsia="Calibri"/>
          <w:lang w:eastAsia="en-US"/>
        </w:rPr>
      </w:pPr>
      <w:r>
        <w:rPr>
          <w:rFonts w:eastAsia="Calibri"/>
          <w:b/>
          <w:lang w:eastAsia="en-US"/>
        </w:rPr>
        <w:t xml:space="preserve">зона деятельности единой теплоснабжающей организации </w:t>
      </w:r>
      <w:r>
        <w:rPr>
          <w:rFonts w:eastAsia="Calibri"/>
          <w:lang w:eastAsia="en-US"/>
        </w:rPr>
        <w:t>–</w:t>
      </w:r>
      <w:r>
        <w:rPr>
          <w:rFonts w:eastAsia="Calibri"/>
          <w:b/>
          <w:lang w:eastAsia="en-US"/>
        </w:rPr>
        <w:t xml:space="preserve"> </w:t>
      </w:r>
      <w:r>
        <w:rPr>
          <w:rFonts w:eastAsia="Calibri"/>
          <w:lang w:eastAsia="en-US"/>
        </w:rPr>
        <w:t>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rsidR="006006B9" w:rsidRDefault="00BF6C62">
      <w:pPr>
        <w:ind w:firstLine="709"/>
        <w:jc w:val="both"/>
        <w:rPr>
          <w:rFonts w:eastAsia="Calibri"/>
          <w:lang w:eastAsia="en-US"/>
        </w:rPr>
      </w:pPr>
      <w:r>
        <w:rPr>
          <w:rFonts w:eastAsia="Calibri"/>
          <w:b/>
          <w:lang w:eastAsia="en-US"/>
        </w:rPr>
        <w:t>источник тепловой энергии</w:t>
      </w:r>
      <w:r>
        <w:rPr>
          <w:rFonts w:eastAsia="Calibri"/>
          <w:lang w:eastAsia="en-US"/>
        </w:rPr>
        <w:t xml:space="preserve"> – устройство, предназначенное для производства тепловой энергии;</w:t>
      </w:r>
    </w:p>
    <w:p w:rsidR="006006B9" w:rsidRDefault="00BF6C62">
      <w:pPr>
        <w:ind w:firstLine="709"/>
        <w:jc w:val="both"/>
        <w:rPr>
          <w:rFonts w:eastAsia="Calibri"/>
          <w:lang w:eastAsia="en-US"/>
        </w:rPr>
      </w:pPr>
      <w:r>
        <w:rPr>
          <w:rFonts w:eastAsia="Calibri"/>
          <w:b/>
          <w:lang w:eastAsia="en-US"/>
        </w:rPr>
        <w:t>индивидуальная система теплоснабжения</w:t>
      </w:r>
      <w:r>
        <w:rPr>
          <w:rFonts w:eastAsia="Calibri"/>
          <w:lang w:eastAsia="en-US"/>
        </w:rPr>
        <w:t xml:space="preserve"> – система теплоснабжения одноквартирных и блокированных жилых домов, складских, производственных помещений и помещений общественного назначения сельских и городских поселений с расчетной тепловой нагрузкой не более 360 кВт;</w:t>
      </w:r>
    </w:p>
    <w:p w:rsidR="006006B9" w:rsidRDefault="00BF6C62">
      <w:pPr>
        <w:ind w:firstLine="709"/>
        <w:jc w:val="both"/>
        <w:rPr>
          <w:rFonts w:eastAsia="Calibri"/>
          <w:lang w:eastAsia="en-US"/>
        </w:rPr>
      </w:pPr>
      <w:r>
        <w:rPr>
          <w:rFonts w:eastAsia="Calibri"/>
          <w:b/>
          <w:lang w:eastAsia="en-US"/>
        </w:rPr>
        <w:t>качество теплоснабжения</w:t>
      </w:r>
      <w:r>
        <w:rPr>
          <w:rFonts w:eastAsia="Calibri"/>
          <w:lang w:eastAsia="en-US"/>
        </w:rP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 ч. термодинамических параметров теплоносителя;</w:t>
      </w:r>
    </w:p>
    <w:p w:rsidR="006006B9" w:rsidRDefault="00BF6C62">
      <w:pPr>
        <w:ind w:firstLine="709"/>
        <w:jc w:val="both"/>
        <w:rPr>
          <w:rFonts w:eastAsia="Calibri"/>
          <w:lang w:eastAsia="en-US"/>
        </w:rPr>
      </w:pPr>
      <w:r>
        <w:rPr>
          <w:rFonts w:eastAsia="Calibri"/>
          <w:b/>
          <w:lang w:eastAsia="en-US"/>
        </w:rPr>
        <w:t>комбинированная выработка электрической и тепловой энергии</w:t>
      </w:r>
      <w:r>
        <w:rPr>
          <w:rFonts w:eastAsia="Calibri"/>
          <w:lang w:eastAsia="en-US"/>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6006B9" w:rsidRDefault="00BF6C62">
      <w:pPr>
        <w:ind w:firstLine="709"/>
        <w:jc w:val="both"/>
        <w:rPr>
          <w:rFonts w:eastAsia="Calibri"/>
          <w:lang w:eastAsia="en-US"/>
        </w:rPr>
      </w:pPr>
      <w:r>
        <w:rPr>
          <w:rFonts w:eastAsia="Calibri"/>
          <w:b/>
          <w:lang w:eastAsia="en-US"/>
        </w:rPr>
        <w:t>мощность источника тепловой энергии нетто</w:t>
      </w:r>
      <w:r>
        <w:rPr>
          <w:rFonts w:eastAsia="Calibri"/>
          <w:lang w:eastAsia="en-US"/>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6006B9" w:rsidRDefault="00BF6C62">
      <w:pPr>
        <w:ind w:firstLine="709"/>
        <w:jc w:val="both"/>
        <w:rPr>
          <w:rFonts w:eastAsia="Calibri"/>
          <w:lang w:eastAsia="en-US"/>
        </w:rPr>
      </w:pPr>
      <w:r>
        <w:rPr>
          <w:rFonts w:eastAsia="Calibri"/>
          <w:b/>
          <w:lang w:eastAsia="en-US"/>
        </w:rPr>
        <w:t>надежность теплоснабжения</w:t>
      </w:r>
      <w:r>
        <w:rPr>
          <w:rFonts w:eastAsia="Calibri"/>
          <w:lang w:eastAsia="en-US"/>
        </w:rPr>
        <w:t xml:space="preserve"> – характеристика состояния системы теплоснабжения, при котором обеспечиваются качество и безопасность теплоснабжения;</w:t>
      </w:r>
    </w:p>
    <w:p w:rsidR="006006B9" w:rsidRDefault="00BF6C62">
      <w:pPr>
        <w:ind w:firstLine="709"/>
        <w:jc w:val="both"/>
        <w:rPr>
          <w:rFonts w:eastAsia="Calibri"/>
          <w:lang w:eastAsia="en-US"/>
        </w:rPr>
      </w:pPr>
      <w:r>
        <w:rPr>
          <w:rFonts w:eastAsia="Calibri"/>
          <w:b/>
          <w:lang w:eastAsia="en-US"/>
        </w:rPr>
        <w:t>открытая система теплоснабжения (горячего водоснабжения)</w:t>
      </w:r>
      <w:r>
        <w:rPr>
          <w:rFonts w:eastAsia="Calibri"/>
          <w:lang w:eastAsia="en-US"/>
        </w:rPr>
        <w:t xml:space="preserve">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rsidR="006006B9" w:rsidRDefault="00BF6C62">
      <w:pPr>
        <w:ind w:firstLine="709"/>
        <w:jc w:val="both"/>
        <w:rPr>
          <w:rFonts w:eastAsia="Calibri"/>
          <w:lang w:eastAsia="en-US"/>
        </w:rPr>
      </w:pPr>
      <w:r>
        <w:rPr>
          <w:rFonts w:eastAsia="Calibri"/>
          <w:b/>
          <w:lang w:eastAsia="en-US"/>
        </w:rPr>
        <w:t>потребитель тепловой энергии</w:t>
      </w:r>
      <w:r>
        <w:rPr>
          <w:rFonts w:eastAsia="Calibri"/>
          <w:lang w:eastAsia="en-US"/>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Pr>
          <w:rFonts w:eastAsia="Calibri"/>
          <w:lang w:eastAsia="en-US"/>
        </w:rPr>
        <w:t>теплопотребляющих</w:t>
      </w:r>
      <w:proofErr w:type="spellEnd"/>
      <w:r>
        <w:rPr>
          <w:rFonts w:eastAsia="Calibri"/>
          <w:lang w:eastAsia="en-US"/>
        </w:rPr>
        <w:t xml:space="preserve"> установках либо для оказания коммунальных услуг в части горячего водоснабжения и отопления;</w:t>
      </w:r>
    </w:p>
    <w:p w:rsidR="006006B9" w:rsidRDefault="00BF6C62">
      <w:pPr>
        <w:ind w:firstLine="709"/>
        <w:jc w:val="both"/>
        <w:rPr>
          <w:rFonts w:eastAsia="Calibri"/>
          <w:lang w:eastAsia="en-US"/>
        </w:rPr>
      </w:pPr>
      <w:r>
        <w:rPr>
          <w:rFonts w:eastAsia="Calibri"/>
          <w:b/>
          <w:lang w:eastAsia="en-US"/>
        </w:rPr>
        <w:t>радиус эффективного теплоснабжения</w:t>
      </w:r>
      <w:r>
        <w:rPr>
          <w:rFonts w:eastAsia="Calibri"/>
          <w:lang w:eastAsia="en-US"/>
        </w:rPr>
        <w:t xml:space="preserve"> – максимальное расстояние от </w:t>
      </w:r>
      <w:proofErr w:type="spellStart"/>
      <w:r>
        <w:rPr>
          <w:rFonts w:eastAsia="Calibri"/>
          <w:lang w:eastAsia="en-US"/>
        </w:rPr>
        <w:t>теплопотребляющей</w:t>
      </w:r>
      <w:proofErr w:type="spellEnd"/>
      <w:r>
        <w:rPr>
          <w:rFonts w:eastAsia="Calibri"/>
          <w:lang w:eastAsia="en-US"/>
        </w:rPr>
        <w:t xml:space="preserve"> установки до ближайшего источника тепловой энергии в системе теплоснабжения, при превышении которого подключение </w:t>
      </w:r>
      <w:proofErr w:type="spellStart"/>
      <w:r>
        <w:rPr>
          <w:rFonts w:eastAsia="Calibri"/>
          <w:lang w:eastAsia="en-US"/>
        </w:rPr>
        <w:t>теплопотребляющей</w:t>
      </w:r>
      <w:proofErr w:type="spellEnd"/>
      <w:r>
        <w:rPr>
          <w:rFonts w:eastAsia="Calibri"/>
          <w:lang w:eastAsia="en-US"/>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6006B9" w:rsidRDefault="00BF6C62">
      <w:pPr>
        <w:widowControl w:val="0"/>
        <w:ind w:firstLine="709"/>
        <w:jc w:val="both"/>
        <w:rPr>
          <w:rFonts w:eastAsia="Calibri"/>
          <w:lang w:eastAsia="en-US"/>
        </w:rPr>
      </w:pPr>
      <w:r>
        <w:rPr>
          <w:rFonts w:eastAsia="Calibri"/>
          <w:b/>
          <w:lang w:eastAsia="en-US"/>
        </w:rPr>
        <w:t xml:space="preserve">рабочая мощность источника тепловой энергии - </w:t>
      </w:r>
      <w:r>
        <w:rPr>
          <w:rFonts w:eastAsia="Calibri"/>
          <w:lang w:eastAsia="en-US"/>
        </w:rPr>
        <w:t>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три года работы;</w:t>
      </w:r>
    </w:p>
    <w:p w:rsidR="006006B9" w:rsidRDefault="00BF6C62">
      <w:pPr>
        <w:ind w:firstLine="709"/>
        <w:jc w:val="both"/>
        <w:rPr>
          <w:rFonts w:eastAsia="Calibri"/>
          <w:lang w:eastAsia="en-US"/>
        </w:rPr>
      </w:pPr>
      <w:r>
        <w:rPr>
          <w:rFonts w:eastAsia="Calibri"/>
          <w:b/>
          <w:lang w:eastAsia="en-US"/>
        </w:rPr>
        <w:t>располагаемая мощность источника тепловой энергии</w:t>
      </w:r>
      <w:r>
        <w:rPr>
          <w:rFonts w:eastAsia="Calibri"/>
          <w:lang w:eastAsia="en-US"/>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Pr>
          <w:rFonts w:eastAsia="Calibri"/>
          <w:lang w:eastAsia="en-US"/>
        </w:rPr>
        <w:t>в</w:t>
      </w:r>
      <w:proofErr w:type="gramEnd"/>
      <w:r>
        <w:rPr>
          <w:rFonts w:eastAsia="Calibri"/>
          <w:lang w:eastAsia="en-US"/>
        </w:rPr>
        <w:t xml:space="preserve"> пиковых водогрейных </w:t>
      </w:r>
      <w:proofErr w:type="spellStart"/>
      <w:r>
        <w:rPr>
          <w:rFonts w:eastAsia="Calibri"/>
          <w:lang w:eastAsia="en-US"/>
        </w:rPr>
        <w:t>котлоагрегатах</w:t>
      </w:r>
      <w:proofErr w:type="spellEnd"/>
      <w:r>
        <w:rPr>
          <w:rFonts w:eastAsia="Calibri"/>
          <w:lang w:eastAsia="en-US"/>
        </w:rPr>
        <w:t xml:space="preserve"> и др.);</w:t>
      </w:r>
    </w:p>
    <w:p w:rsidR="006006B9" w:rsidRDefault="00BF6C62">
      <w:pPr>
        <w:ind w:firstLine="709"/>
        <w:jc w:val="both"/>
        <w:rPr>
          <w:rFonts w:eastAsia="Calibri"/>
          <w:lang w:eastAsia="en-US"/>
        </w:rPr>
      </w:pPr>
      <w:r>
        <w:rPr>
          <w:rFonts w:eastAsia="Calibri"/>
          <w:b/>
          <w:lang w:eastAsia="en-US"/>
        </w:rPr>
        <w:t>расчетный элемент территориального деления</w:t>
      </w:r>
      <w:r>
        <w:rPr>
          <w:rFonts w:eastAsia="Calibri"/>
          <w:lang w:eastAsia="en-US"/>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6006B9" w:rsidRDefault="00BF6C62">
      <w:pPr>
        <w:ind w:firstLine="709"/>
        <w:jc w:val="both"/>
        <w:rPr>
          <w:rFonts w:eastAsia="Calibri"/>
          <w:lang w:eastAsia="en-US"/>
        </w:rPr>
      </w:pPr>
      <w:r>
        <w:rPr>
          <w:rFonts w:eastAsia="Calibri"/>
          <w:b/>
          <w:lang w:eastAsia="en-US"/>
        </w:rPr>
        <w:t>система теплоснабжения</w:t>
      </w:r>
      <w:r>
        <w:rPr>
          <w:rFonts w:eastAsia="Calibri"/>
          <w:lang w:eastAsia="en-US"/>
        </w:rPr>
        <w:t xml:space="preserve"> – совокупность источников тепловой энергии и </w:t>
      </w:r>
      <w:proofErr w:type="spellStart"/>
      <w:r>
        <w:rPr>
          <w:rFonts w:eastAsia="Calibri"/>
          <w:lang w:eastAsia="en-US"/>
        </w:rPr>
        <w:t>теплопотребляющих</w:t>
      </w:r>
      <w:proofErr w:type="spellEnd"/>
      <w:r>
        <w:rPr>
          <w:rFonts w:eastAsia="Calibri"/>
          <w:lang w:eastAsia="en-US"/>
        </w:rPr>
        <w:t xml:space="preserve"> установок, технологически соединенных тепловыми сетями;</w:t>
      </w:r>
    </w:p>
    <w:p w:rsidR="006006B9" w:rsidRDefault="00BF6C62">
      <w:pPr>
        <w:ind w:firstLine="709"/>
        <w:jc w:val="both"/>
        <w:rPr>
          <w:rFonts w:eastAsia="Calibri"/>
          <w:lang w:eastAsia="en-US"/>
        </w:rPr>
      </w:pPr>
      <w:proofErr w:type="gramStart"/>
      <w:r>
        <w:rPr>
          <w:rFonts w:eastAsia="Calibri"/>
          <w:b/>
          <w:bCs/>
          <w:lang w:eastAsia="en-US"/>
        </w:rPr>
        <w:t>средневзвешенная плотность тепловой нагрузки</w:t>
      </w:r>
      <w:r>
        <w:rPr>
          <w:rFonts w:eastAsia="Calibri"/>
          <w:lang w:eastAsia="en-US"/>
        </w:rPr>
        <w:t xml:space="preserve"> – отношение тепловой нагрузки потребителей тепловой энергии к площади территории, на которой располагаются объекты </w:t>
      </w:r>
      <w:r>
        <w:rPr>
          <w:rFonts w:eastAsia="Calibri"/>
          <w:lang w:eastAsia="en-US"/>
        </w:rPr>
        <w:lastRenderedPageBreak/>
        <w:t>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roofErr w:type="gramEnd"/>
    </w:p>
    <w:p w:rsidR="006006B9" w:rsidRDefault="00BF6C62">
      <w:pPr>
        <w:ind w:firstLine="709"/>
        <w:jc w:val="both"/>
        <w:rPr>
          <w:rFonts w:eastAsia="Calibri"/>
          <w:lang w:eastAsia="en-US"/>
        </w:rPr>
      </w:pPr>
      <w:r>
        <w:rPr>
          <w:rFonts w:eastAsia="Calibri"/>
          <w:b/>
          <w:bCs/>
          <w:lang w:eastAsia="en-US"/>
        </w:rPr>
        <w:t>тарифы в сфере теплоснабжения</w:t>
      </w:r>
      <w:r>
        <w:rPr>
          <w:rFonts w:eastAsia="Calibri"/>
          <w:lang w:eastAsia="en-US"/>
        </w:rPr>
        <w:t xml:space="preserve">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rsidR="006006B9" w:rsidRDefault="00BF6C62">
      <w:pPr>
        <w:ind w:firstLine="709"/>
        <w:jc w:val="both"/>
        <w:rPr>
          <w:rFonts w:eastAsia="Calibri"/>
          <w:lang w:eastAsia="en-US"/>
        </w:rPr>
      </w:pPr>
      <w:r>
        <w:rPr>
          <w:rFonts w:eastAsia="Calibri"/>
          <w:b/>
          <w:lang w:eastAsia="en-US"/>
        </w:rPr>
        <w:t>тепловая нагрузка</w:t>
      </w:r>
      <w:r>
        <w:rPr>
          <w:rFonts w:eastAsia="Calibri"/>
          <w:lang w:eastAsia="en-US"/>
        </w:rPr>
        <w:t xml:space="preserve"> – количество тепловой энергии, которое может быть принято потребителем тепловой энергии за единицу времени;</w:t>
      </w:r>
    </w:p>
    <w:p w:rsidR="006006B9" w:rsidRDefault="00BF6C62">
      <w:pPr>
        <w:ind w:firstLine="709"/>
        <w:jc w:val="both"/>
        <w:rPr>
          <w:rFonts w:eastAsia="Calibri"/>
          <w:lang w:eastAsia="en-US"/>
        </w:rPr>
      </w:pPr>
      <w:r>
        <w:rPr>
          <w:rFonts w:eastAsia="Calibri"/>
          <w:b/>
          <w:lang w:eastAsia="en-US"/>
        </w:rPr>
        <w:t>тепловая мощность</w:t>
      </w:r>
      <w:r>
        <w:rPr>
          <w:rFonts w:eastAsia="Calibri"/>
          <w:lang w:eastAsia="en-US"/>
        </w:rPr>
        <w:t xml:space="preserve"> – количество тепловой энергии, которое может быть произведено и (или) передано по тепловым сетям за единицу времени;</w:t>
      </w:r>
    </w:p>
    <w:p w:rsidR="006006B9" w:rsidRDefault="00BF6C62">
      <w:pPr>
        <w:ind w:firstLine="709"/>
        <w:jc w:val="both"/>
        <w:rPr>
          <w:rFonts w:eastAsia="Calibri"/>
          <w:lang w:eastAsia="en-US"/>
        </w:rPr>
      </w:pPr>
      <w:r>
        <w:rPr>
          <w:rFonts w:eastAsia="Calibri"/>
          <w:b/>
          <w:lang w:eastAsia="en-US"/>
        </w:rPr>
        <w:t>тепловая сеть</w:t>
      </w:r>
      <w:r>
        <w:rPr>
          <w:rFonts w:eastAsia="Calibri"/>
          <w:lang w:eastAsia="en-US"/>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Pr>
          <w:rFonts w:eastAsia="Calibri"/>
          <w:lang w:eastAsia="en-US"/>
        </w:rPr>
        <w:t>теплопотребляющих</w:t>
      </w:r>
      <w:proofErr w:type="spellEnd"/>
      <w:r>
        <w:rPr>
          <w:rFonts w:eastAsia="Calibri"/>
          <w:lang w:eastAsia="en-US"/>
        </w:rPr>
        <w:t xml:space="preserve"> установок;</w:t>
      </w:r>
    </w:p>
    <w:p w:rsidR="006006B9" w:rsidRDefault="00BF6C62">
      <w:pPr>
        <w:ind w:firstLine="709"/>
        <w:jc w:val="both"/>
        <w:rPr>
          <w:rFonts w:eastAsia="Calibri"/>
          <w:lang w:eastAsia="en-US"/>
        </w:rPr>
      </w:pPr>
      <w:r>
        <w:rPr>
          <w:rFonts w:eastAsia="Calibri"/>
          <w:b/>
          <w:lang w:eastAsia="en-US"/>
        </w:rPr>
        <w:t>тепловая энергия</w:t>
      </w:r>
      <w:r>
        <w:rPr>
          <w:rFonts w:eastAsia="Calibri"/>
          <w:lang w:eastAsia="en-US"/>
        </w:rPr>
        <w:t xml:space="preserve"> – энергетический ресурс, при потреблении которого изменяются термодинамические параметры теплоносителей (температура, давление);</w:t>
      </w:r>
    </w:p>
    <w:p w:rsidR="006006B9" w:rsidRDefault="00BF6C62">
      <w:pPr>
        <w:ind w:firstLine="709"/>
        <w:jc w:val="both"/>
        <w:rPr>
          <w:rFonts w:eastAsia="Calibri"/>
          <w:lang w:eastAsia="en-US"/>
        </w:rPr>
      </w:pPr>
      <w:r>
        <w:rPr>
          <w:rFonts w:eastAsia="Calibri"/>
          <w:b/>
          <w:lang w:eastAsia="en-US"/>
        </w:rPr>
        <w:t>теплоноситель</w:t>
      </w:r>
      <w:r>
        <w:rPr>
          <w:rFonts w:eastAsia="Calibri"/>
          <w:lang w:eastAsia="en-US"/>
        </w:rPr>
        <w:t xml:space="preserve"> – пар, вода, которые используются для передачи тепловой энергии;</w:t>
      </w:r>
    </w:p>
    <w:p w:rsidR="006006B9" w:rsidRDefault="00BF6C62">
      <w:pPr>
        <w:ind w:firstLine="709"/>
        <w:jc w:val="both"/>
        <w:rPr>
          <w:rFonts w:eastAsia="Calibri"/>
          <w:lang w:eastAsia="en-US"/>
        </w:rPr>
      </w:pPr>
      <w:r>
        <w:rPr>
          <w:rFonts w:eastAsia="Calibri"/>
          <w:b/>
          <w:lang w:eastAsia="en-US"/>
        </w:rPr>
        <w:t>теплоснабжение</w:t>
      </w:r>
      <w:r>
        <w:rPr>
          <w:rFonts w:eastAsia="Calibri"/>
          <w:lang w:eastAsia="en-US"/>
        </w:rPr>
        <w:t xml:space="preserve"> – обеспечение потребителей тепловой энергии тепловой энергией, теплоносителем, в том числе поддержание мощности;</w:t>
      </w:r>
    </w:p>
    <w:p w:rsidR="006006B9" w:rsidRDefault="00BF6C62">
      <w:pPr>
        <w:ind w:firstLine="709"/>
        <w:jc w:val="both"/>
        <w:rPr>
          <w:rFonts w:eastAsia="Calibri"/>
          <w:lang w:eastAsia="en-US"/>
        </w:rPr>
      </w:pPr>
      <w:proofErr w:type="gramStart"/>
      <w:r>
        <w:rPr>
          <w:rFonts w:eastAsia="Calibri"/>
          <w:b/>
          <w:lang w:eastAsia="en-US"/>
        </w:rPr>
        <w:t>теплоснабжающая организация</w:t>
      </w:r>
      <w:r>
        <w:rPr>
          <w:rFonts w:eastAsia="Calibri"/>
          <w:lang w:eastAsia="en-US"/>
        </w:rPr>
        <w:t xml:space="preserve"> – организация, осуществляющая продажу потребителям и (или) теплоснабжающим организациям произведенной или приобретенной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p w:rsidR="006006B9" w:rsidRDefault="00BF6C62">
      <w:pPr>
        <w:ind w:firstLine="709"/>
        <w:jc w:val="both"/>
        <w:rPr>
          <w:rFonts w:eastAsia="Calibri"/>
          <w:lang w:eastAsia="en-US"/>
        </w:rPr>
      </w:pPr>
      <w:proofErr w:type="spellStart"/>
      <w:r>
        <w:rPr>
          <w:rFonts w:eastAsia="Calibri"/>
          <w:b/>
          <w:lang w:eastAsia="en-US"/>
        </w:rPr>
        <w:t>теплопотребляющая</w:t>
      </w:r>
      <w:proofErr w:type="spellEnd"/>
      <w:r>
        <w:rPr>
          <w:rFonts w:eastAsia="Calibri"/>
          <w:b/>
          <w:lang w:eastAsia="en-US"/>
        </w:rPr>
        <w:t xml:space="preserve"> установка</w:t>
      </w:r>
      <w:r>
        <w:rPr>
          <w:rFonts w:eastAsia="Calibri"/>
          <w:lang w:eastAsia="en-US"/>
        </w:rPr>
        <w:t xml:space="preserve"> – устройство, предназначенное для использования тепловой энергии, теплоносителя для нужд потребителя тепловой энергии;</w:t>
      </w:r>
    </w:p>
    <w:p w:rsidR="006006B9" w:rsidRDefault="00BF6C62">
      <w:pPr>
        <w:ind w:firstLine="709"/>
        <w:jc w:val="both"/>
        <w:rPr>
          <w:rFonts w:eastAsia="Calibri"/>
          <w:lang w:eastAsia="en-US"/>
        </w:rPr>
      </w:pPr>
      <w:proofErr w:type="spellStart"/>
      <w:r>
        <w:rPr>
          <w:rFonts w:eastAsia="Calibri"/>
          <w:b/>
          <w:lang w:eastAsia="en-US"/>
        </w:rPr>
        <w:t>теплосетевые</w:t>
      </w:r>
      <w:proofErr w:type="spellEnd"/>
      <w:r>
        <w:rPr>
          <w:rFonts w:eastAsia="Calibri"/>
          <w:b/>
          <w:lang w:eastAsia="en-US"/>
        </w:rPr>
        <w:t xml:space="preserve"> объекты</w:t>
      </w:r>
      <w:r>
        <w:rPr>
          <w:rFonts w:eastAsia="Calibri"/>
          <w:lang w:eastAsia="en-US"/>
        </w:rPr>
        <w:t xml:space="preserve"> – объекты, входящие в состав тепловой сети и обеспечивающие передачу тепловой энергии от источника тепловой энергии до </w:t>
      </w:r>
      <w:proofErr w:type="spellStart"/>
      <w:r>
        <w:rPr>
          <w:rFonts w:eastAsia="Calibri"/>
          <w:lang w:eastAsia="en-US"/>
        </w:rPr>
        <w:t>теплопотребляющих</w:t>
      </w:r>
      <w:proofErr w:type="spellEnd"/>
      <w:r>
        <w:rPr>
          <w:rFonts w:eastAsia="Calibri"/>
          <w:lang w:eastAsia="en-US"/>
        </w:rPr>
        <w:t xml:space="preserve"> установок потребителей тепловой энергии;</w:t>
      </w:r>
    </w:p>
    <w:p w:rsidR="006006B9" w:rsidRDefault="00BF6C62">
      <w:pPr>
        <w:ind w:firstLine="709"/>
        <w:jc w:val="both"/>
        <w:rPr>
          <w:rFonts w:eastAsia="Calibri"/>
          <w:lang w:eastAsia="en-US"/>
        </w:rPr>
      </w:pPr>
      <w:r>
        <w:rPr>
          <w:rFonts w:eastAsia="Calibri"/>
          <w:b/>
          <w:lang w:eastAsia="en-US"/>
        </w:rPr>
        <w:t>установленная мощность источника тепловой энергии</w:t>
      </w:r>
      <w:r>
        <w:rPr>
          <w:rFonts w:eastAsia="Calibri"/>
          <w:lang w:eastAsia="en-US"/>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6006B9" w:rsidRDefault="00BF6C62">
      <w:pPr>
        <w:ind w:firstLine="709"/>
        <w:jc w:val="both"/>
        <w:rPr>
          <w:rFonts w:eastAsia="Calibri"/>
          <w:lang w:eastAsia="en-US"/>
        </w:rPr>
      </w:pPr>
      <w:proofErr w:type="gramStart"/>
      <w:r>
        <w:rPr>
          <w:rFonts w:eastAsia="Calibri"/>
          <w:b/>
          <w:bCs/>
          <w:lang w:eastAsia="en-US"/>
        </w:rPr>
        <w:t>ценовые зоны теплоснабжения</w:t>
      </w:r>
      <w:r>
        <w:rPr>
          <w:rFonts w:eastAsia="Calibri"/>
          <w:lang w:eastAsia="en-US"/>
        </w:rPr>
        <w:t xml:space="preserve"> – поселения, городские округа, которые определяются в соответствии со статьей 23.3 Федерального закона от 27.07.2010 № 190-ФЗ «О теплоснабжении» и в которых цены на тепловую энергию (мощность), поставляемую единой теплоснабжающей организацией в системе теплоснабжения потребителям, ограничены предельным уровнем цены на тепловую энергию (мощность), поставляемую потребителям единой теплоснабжающей организацией, за исключением случаев, установленных Федеральным законом от 27.07.2010  № 190-ФЗ;</w:t>
      </w:r>
      <w:proofErr w:type="gramEnd"/>
    </w:p>
    <w:p w:rsidR="006006B9" w:rsidRDefault="00BF6C62">
      <w:pPr>
        <w:ind w:firstLine="709"/>
        <w:jc w:val="both"/>
        <w:rPr>
          <w:rFonts w:eastAsia="Calibri"/>
          <w:lang w:eastAsia="en-US"/>
        </w:rPr>
        <w:sectPr w:rsidR="006006B9">
          <w:footerReference w:type="default" r:id="rId14"/>
          <w:pgSz w:w="11906" w:h="16838"/>
          <w:pgMar w:top="1134" w:right="850" w:bottom="1134" w:left="1134" w:header="0" w:footer="708" w:gutter="0"/>
          <w:cols w:space="720"/>
          <w:formProt w:val="0"/>
          <w:docGrid w:linePitch="360"/>
        </w:sectPr>
      </w:pPr>
      <w:r>
        <w:rPr>
          <w:rFonts w:eastAsia="Calibri"/>
          <w:b/>
          <w:lang w:eastAsia="en-US"/>
        </w:rPr>
        <w:t xml:space="preserve">элемент территориального деления – </w:t>
      </w:r>
      <w:r>
        <w:rPr>
          <w:rFonts w:eastAsia="Calibri"/>
          <w:lang w:eastAsia="en-US"/>
        </w:rPr>
        <w:t xml:space="preserve">территория поселения, городского округа или ее часть, установленная по границам административно-территориальных единиц. </w:t>
      </w:r>
    </w:p>
    <w:p w:rsidR="006006B9" w:rsidRDefault="00BF6C62">
      <w:pPr>
        <w:pStyle w:val="1"/>
        <w:ind w:firstLine="709"/>
        <w:rPr>
          <w:bCs/>
          <w:iCs/>
          <w:sz w:val="24"/>
          <w:szCs w:val="24"/>
        </w:rPr>
      </w:pPr>
      <w:bookmarkStart w:id="10" w:name="_Toc365529728"/>
      <w:bookmarkStart w:id="11" w:name="_Toc23954372"/>
      <w:bookmarkStart w:id="12" w:name="_Toc104798150"/>
      <w:bookmarkStart w:id="13" w:name="_Toc109253104"/>
      <w:bookmarkStart w:id="14" w:name="_Toc125321720"/>
      <w:r>
        <w:rPr>
          <w:bCs/>
          <w:iCs/>
          <w:sz w:val="24"/>
          <w:szCs w:val="24"/>
        </w:rPr>
        <w:lastRenderedPageBreak/>
        <w:t>Общая часть</w:t>
      </w:r>
      <w:bookmarkEnd w:id="10"/>
      <w:bookmarkEnd w:id="11"/>
      <w:bookmarkEnd w:id="12"/>
      <w:bookmarkEnd w:id="13"/>
      <w:bookmarkEnd w:id="14"/>
      <w:r>
        <w:rPr>
          <w:bCs/>
          <w:iCs/>
          <w:sz w:val="24"/>
          <w:szCs w:val="24"/>
        </w:rPr>
        <w:t xml:space="preserve"> </w:t>
      </w:r>
    </w:p>
    <w:p w:rsidR="006006B9" w:rsidRDefault="00BF6C62">
      <w:pPr>
        <w:ind w:left="2" w:firstLine="707"/>
        <w:jc w:val="both"/>
        <w:rPr>
          <w:szCs w:val="28"/>
          <w:highlight w:val="yellow"/>
        </w:rPr>
      </w:pPr>
      <w:r>
        <w:rPr>
          <w:rFonts w:eastAsia="TimesNewRomanPSMT"/>
          <w:szCs w:val="28"/>
        </w:rPr>
        <w:t xml:space="preserve">Посёлок Боровский расположен в Тюменском районе Тюменской области в 19 км в юго-восточном направлении от Тюмени по </w:t>
      </w:r>
      <w:proofErr w:type="spellStart"/>
      <w:r>
        <w:rPr>
          <w:rFonts w:eastAsia="TimesNewRomanPSMT"/>
          <w:szCs w:val="28"/>
        </w:rPr>
        <w:t>Ялуторовскому</w:t>
      </w:r>
      <w:proofErr w:type="spellEnd"/>
      <w:r>
        <w:rPr>
          <w:rFonts w:eastAsia="TimesNewRomanPSMT"/>
          <w:szCs w:val="28"/>
        </w:rPr>
        <w:t xml:space="preserve"> тракту. Ведущая роль в экономике </w:t>
      </w:r>
      <w:r w:rsidR="00C222C2">
        <w:rPr>
          <w:rFonts w:eastAsia="TimesNewRomanPSMT"/>
          <w:szCs w:val="28"/>
        </w:rPr>
        <w:t>сельского поселения</w:t>
      </w:r>
      <w:r>
        <w:rPr>
          <w:rFonts w:eastAsia="TimesNewRomanPSMT"/>
          <w:szCs w:val="28"/>
        </w:rPr>
        <w:t xml:space="preserve"> принадлежит ПАО «Птицефабрика «</w:t>
      </w:r>
      <w:proofErr w:type="spellStart"/>
      <w:r>
        <w:rPr>
          <w:rFonts w:eastAsia="TimesNewRomanPSMT"/>
          <w:szCs w:val="28"/>
        </w:rPr>
        <w:t>Боровская</w:t>
      </w:r>
      <w:proofErr w:type="spellEnd"/>
      <w:r>
        <w:rPr>
          <w:rFonts w:eastAsia="TimesNewRomanPSMT"/>
          <w:szCs w:val="28"/>
        </w:rPr>
        <w:t>», специализирующемуся на производстве яйца и мяса птицы. На территории предприятия находятся две котельных, снабжающих теплом основную часть поселка.</w:t>
      </w:r>
      <w:r>
        <w:rPr>
          <w:szCs w:val="28"/>
          <w:highlight w:val="yellow"/>
        </w:rPr>
        <w:t xml:space="preserve"> </w:t>
      </w:r>
    </w:p>
    <w:p w:rsidR="006006B9" w:rsidRDefault="00C222C2">
      <w:pPr>
        <w:ind w:firstLine="707"/>
        <w:jc w:val="both"/>
        <w:rPr>
          <w:szCs w:val="28"/>
        </w:rPr>
      </w:pPr>
      <w:proofErr w:type="spellStart"/>
      <w:r>
        <w:rPr>
          <w:szCs w:val="28"/>
        </w:rPr>
        <w:t>Боровское</w:t>
      </w:r>
      <w:proofErr w:type="spellEnd"/>
      <w:r>
        <w:rPr>
          <w:szCs w:val="28"/>
        </w:rPr>
        <w:t xml:space="preserve"> сельское поселение</w:t>
      </w:r>
      <w:r w:rsidR="00BF6C62">
        <w:rPr>
          <w:szCs w:val="28"/>
        </w:rPr>
        <w:t xml:space="preserve"> наделено статусом сельского поселения с административным центром в рабочем поселке </w:t>
      </w:r>
      <w:proofErr w:type="gramStart"/>
      <w:r w:rsidR="00BF6C62">
        <w:rPr>
          <w:szCs w:val="28"/>
        </w:rPr>
        <w:t>Боровский</w:t>
      </w:r>
      <w:proofErr w:type="gramEnd"/>
      <w:r w:rsidR="00BF6C62">
        <w:rPr>
          <w:szCs w:val="28"/>
        </w:rPr>
        <w:t xml:space="preserve"> в соответствии с Законом Тюменской области от 05.11.2004 № 263 «Об установлении границ муниципальных образований тюменской области и наделением их статусом муниципального района городского округа и сельского поселения».</w:t>
      </w:r>
    </w:p>
    <w:p w:rsidR="006006B9" w:rsidRDefault="00BF6C62">
      <w:pPr>
        <w:ind w:left="1" w:firstLine="707"/>
        <w:jc w:val="both"/>
        <w:rPr>
          <w:szCs w:val="28"/>
        </w:rPr>
      </w:pPr>
      <w:r>
        <w:rPr>
          <w:szCs w:val="28"/>
        </w:rPr>
        <w:t>Общие данные, влияющие на разработку технологических и экономических параметров Схемы теплоснабжения:</w:t>
      </w:r>
    </w:p>
    <w:p w:rsidR="006006B9" w:rsidRDefault="00BF6C62">
      <w:pPr>
        <w:pStyle w:val="af1"/>
        <w:numPr>
          <w:ilvl w:val="0"/>
          <w:numId w:val="15"/>
        </w:numPr>
        <w:jc w:val="both"/>
        <w:rPr>
          <w:szCs w:val="28"/>
        </w:rPr>
      </w:pPr>
      <w:r>
        <w:rPr>
          <w:szCs w:val="28"/>
        </w:rPr>
        <w:t xml:space="preserve">территория </w:t>
      </w:r>
      <w:r w:rsidR="00C222C2">
        <w:rPr>
          <w:szCs w:val="28"/>
        </w:rPr>
        <w:t>сельского поселения</w:t>
      </w:r>
      <w:r>
        <w:rPr>
          <w:szCs w:val="28"/>
        </w:rPr>
        <w:t xml:space="preserve"> – 12,306 тыс. га, в </w:t>
      </w:r>
      <w:proofErr w:type="spellStart"/>
      <w:r>
        <w:rPr>
          <w:szCs w:val="28"/>
        </w:rPr>
        <w:t>т.ч</w:t>
      </w:r>
      <w:proofErr w:type="spellEnd"/>
      <w:r>
        <w:rPr>
          <w:szCs w:val="28"/>
        </w:rPr>
        <w:t>.:</w:t>
      </w:r>
    </w:p>
    <w:p w:rsidR="006006B9" w:rsidRDefault="00BF6C62">
      <w:pPr>
        <w:pStyle w:val="af1"/>
        <w:numPr>
          <w:ilvl w:val="1"/>
          <w:numId w:val="15"/>
        </w:numPr>
        <w:tabs>
          <w:tab w:val="left" w:pos="1701"/>
        </w:tabs>
        <w:ind w:left="1701" w:hanging="425"/>
        <w:jc w:val="both"/>
        <w:rPr>
          <w:szCs w:val="28"/>
        </w:rPr>
      </w:pPr>
      <w:r>
        <w:rPr>
          <w:szCs w:val="28"/>
        </w:rPr>
        <w:t>площадь населенного пункта – 3,077 тыс. га;</w:t>
      </w:r>
    </w:p>
    <w:p w:rsidR="006006B9" w:rsidRDefault="00BF6C62">
      <w:pPr>
        <w:pStyle w:val="af1"/>
        <w:numPr>
          <w:ilvl w:val="1"/>
          <w:numId w:val="15"/>
        </w:numPr>
        <w:tabs>
          <w:tab w:val="left" w:pos="1701"/>
        </w:tabs>
        <w:ind w:left="1701" w:hanging="425"/>
        <w:jc w:val="both"/>
        <w:rPr>
          <w:szCs w:val="28"/>
        </w:rPr>
      </w:pPr>
      <w:r>
        <w:rPr>
          <w:szCs w:val="28"/>
        </w:rPr>
        <w:t>площадь земель сельскохозяйственного назначения – 3,794 тыс. га;</w:t>
      </w:r>
    </w:p>
    <w:p w:rsidR="006006B9" w:rsidRDefault="00BF6C62">
      <w:pPr>
        <w:pStyle w:val="af1"/>
        <w:numPr>
          <w:ilvl w:val="1"/>
          <w:numId w:val="15"/>
        </w:numPr>
        <w:tabs>
          <w:tab w:val="left" w:pos="1701"/>
        </w:tabs>
        <w:ind w:left="1701" w:hanging="425"/>
        <w:jc w:val="both"/>
        <w:rPr>
          <w:szCs w:val="28"/>
        </w:rPr>
      </w:pPr>
      <w:r>
        <w:rPr>
          <w:szCs w:val="28"/>
        </w:rPr>
        <w:t>площадь земель промышленности, транспорта, связи, энергетики, обороны и иного назначения – 0,01 тыс. га;</w:t>
      </w:r>
    </w:p>
    <w:p w:rsidR="006006B9" w:rsidRDefault="00BF6C62">
      <w:pPr>
        <w:pStyle w:val="af1"/>
        <w:numPr>
          <w:ilvl w:val="1"/>
          <w:numId w:val="15"/>
        </w:numPr>
        <w:tabs>
          <w:tab w:val="left" w:pos="1701"/>
        </w:tabs>
        <w:ind w:left="1701" w:hanging="425"/>
        <w:jc w:val="both"/>
        <w:rPr>
          <w:szCs w:val="28"/>
        </w:rPr>
      </w:pPr>
      <w:r>
        <w:rPr>
          <w:szCs w:val="28"/>
        </w:rPr>
        <w:t>площадь земель рекреации – 0,022 тыс. га;</w:t>
      </w:r>
    </w:p>
    <w:p w:rsidR="006006B9" w:rsidRDefault="00BF6C62">
      <w:pPr>
        <w:pStyle w:val="af1"/>
        <w:numPr>
          <w:ilvl w:val="1"/>
          <w:numId w:val="15"/>
        </w:numPr>
        <w:tabs>
          <w:tab w:val="left" w:pos="1701"/>
        </w:tabs>
        <w:ind w:left="1701" w:hanging="425"/>
        <w:jc w:val="both"/>
        <w:rPr>
          <w:szCs w:val="28"/>
        </w:rPr>
      </w:pPr>
      <w:r>
        <w:rPr>
          <w:szCs w:val="28"/>
        </w:rPr>
        <w:t>площадь земель лесного фонда – 5,403 тыс. га;</w:t>
      </w:r>
    </w:p>
    <w:p w:rsidR="006006B9" w:rsidRDefault="00BF6C62">
      <w:pPr>
        <w:pStyle w:val="af1"/>
        <w:numPr>
          <w:ilvl w:val="0"/>
          <w:numId w:val="15"/>
        </w:numPr>
        <w:jc w:val="both"/>
        <w:rPr>
          <w:szCs w:val="28"/>
        </w:rPr>
      </w:pPr>
      <w:r>
        <w:rPr>
          <w:szCs w:val="28"/>
        </w:rPr>
        <w:t>численность населения на 01.01.2022 – 19 773 чел.</w:t>
      </w:r>
    </w:p>
    <w:p w:rsidR="006006B9" w:rsidRDefault="006006B9">
      <w:pPr>
        <w:ind w:firstLine="709"/>
        <w:jc w:val="both"/>
      </w:pPr>
    </w:p>
    <w:p w:rsidR="006006B9" w:rsidRDefault="00BF6C62">
      <w:pPr>
        <w:ind w:firstLine="709"/>
        <w:jc w:val="both"/>
        <w:rPr>
          <w:rFonts w:eastAsia="TimesNewRomanPSMT"/>
          <w:b/>
          <w:bCs/>
        </w:rPr>
      </w:pPr>
      <w:r>
        <w:rPr>
          <w:rFonts w:eastAsia="TimesNewRomanPSMT"/>
          <w:b/>
          <w:bCs/>
        </w:rPr>
        <w:t>Территория</w:t>
      </w:r>
    </w:p>
    <w:p w:rsidR="006006B9" w:rsidRDefault="00BF6C62">
      <w:pPr>
        <w:ind w:firstLine="709"/>
        <w:jc w:val="both"/>
        <w:rPr>
          <w:szCs w:val="28"/>
        </w:rPr>
      </w:pPr>
      <w:r>
        <w:rPr>
          <w:szCs w:val="28"/>
        </w:rPr>
        <w:t xml:space="preserve">Географически </w:t>
      </w:r>
      <w:proofErr w:type="spellStart"/>
      <w:r w:rsidR="00C222C2">
        <w:rPr>
          <w:szCs w:val="28"/>
        </w:rPr>
        <w:t>Боровское</w:t>
      </w:r>
      <w:proofErr w:type="spellEnd"/>
      <w:r w:rsidR="00C222C2">
        <w:rPr>
          <w:szCs w:val="28"/>
        </w:rPr>
        <w:t xml:space="preserve"> сельское поселение</w:t>
      </w:r>
      <w:r>
        <w:rPr>
          <w:szCs w:val="28"/>
        </w:rPr>
        <w:t xml:space="preserve"> находится на 57°02′17″ северной широты, 65°43′44″ восточной долготы (рис. 1).</w:t>
      </w:r>
    </w:p>
    <w:p w:rsidR="006006B9" w:rsidRDefault="00BF6C62">
      <w:pPr>
        <w:ind w:firstLine="709"/>
        <w:jc w:val="both"/>
        <w:rPr>
          <w:szCs w:val="28"/>
        </w:rPr>
      </w:pPr>
      <w:r>
        <w:rPr>
          <w:szCs w:val="28"/>
        </w:rPr>
        <w:t xml:space="preserve">Посёлок Боровский имеет компактную планировочную структуру, расчлененную Транссибирской железнодорожной магистралью и федеральной автомобильной дорогой. </w:t>
      </w:r>
      <w:proofErr w:type="gramStart"/>
      <w:r>
        <w:rPr>
          <w:szCs w:val="28"/>
        </w:rPr>
        <w:t>В северной части граница населенного пункта проходит по границе городского округа город Тюмень, с восточной - по береговой линии оз. Андреевское.</w:t>
      </w:r>
      <w:proofErr w:type="gramEnd"/>
      <w:r>
        <w:rPr>
          <w:szCs w:val="28"/>
        </w:rPr>
        <w:t xml:space="preserve"> Расстояние до г. Тюмени – </w:t>
      </w:r>
      <w:r>
        <w:rPr>
          <w:szCs w:val="28"/>
        </w:rPr>
        <w:br/>
        <w:t>19 км.</w:t>
      </w:r>
    </w:p>
    <w:p w:rsidR="006006B9" w:rsidRDefault="00BF6C62">
      <w:pPr>
        <w:ind w:firstLine="709"/>
        <w:jc w:val="both"/>
        <w:rPr>
          <w:szCs w:val="28"/>
        </w:rPr>
      </w:pPr>
      <w:proofErr w:type="gramStart"/>
      <w:r>
        <w:rPr>
          <w:szCs w:val="28"/>
        </w:rPr>
        <w:t>Общественный центр сформирован вдоль улиц Ленинградская и Советская и примыкающими к ней улицами Октябрьская и Островского, представлен существующими объектами культурно-бытового обслуживания населения: администрация, дом культуры, библиотека, детский сад, школа, торговые центры, магазины и др.</w:t>
      </w:r>
      <w:proofErr w:type="gramEnd"/>
    </w:p>
    <w:p w:rsidR="006006B9" w:rsidRDefault="00BF6C62">
      <w:pPr>
        <w:jc w:val="center"/>
      </w:pPr>
      <w:r>
        <w:rPr>
          <w:noProof/>
        </w:rPr>
        <w:lastRenderedPageBreak/>
        <w:drawing>
          <wp:inline distT="0" distB="0" distL="0" distR="0">
            <wp:extent cx="6120130" cy="3694430"/>
            <wp:effectExtent l="0" t="0" r="0"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8"/>
                    <pic:cNvPicPr>
                      <a:picLocks noChangeAspect="1" noChangeArrowheads="1"/>
                    </pic:cNvPicPr>
                  </pic:nvPicPr>
                  <pic:blipFill>
                    <a:blip r:embed="rId15"/>
                    <a:stretch>
                      <a:fillRect/>
                    </a:stretch>
                  </pic:blipFill>
                  <pic:spPr bwMode="auto">
                    <a:xfrm>
                      <a:off x="0" y="0"/>
                      <a:ext cx="6120130" cy="3694430"/>
                    </a:xfrm>
                    <a:prstGeom prst="rect">
                      <a:avLst/>
                    </a:prstGeom>
                  </pic:spPr>
                </pic:pic>
              </a:graphicData>
            </a:graphic>
          </wp:inline>
        </w:drawing>
      </w:r>
    </w:p>
    <w:p w:rsidR="006006B9" w:rsidRDefault="00BF6C62">
      <w:pPr>
        <w:pStyle w:val="aa"/>
        <w:jc w:val="both"/>
        <w:rPr>
          <w:b/>
          <w:sz w:val="22"/>
        </w:rPr>
      </w:pPr>
      <w:r>
        <w:rPr>
          <w:b/>
          <w:sz w:val="22"/>
        </w:rPr>
        <w:t xml:space="preserve">Рисунок </w:t>
      </w:r>
      <w:r>
        <w:rPr>
          <w:b/>
          <w:sz w:val="22"/>
        </w:rPr>
        <w:fldChar w:fldCharType="begin"/>
      </w:r>
      <w:r>
        <w:rPr>
          <w:b/>
          <w:sz w:val="22"/>
        </w:rPr>
        <w:instrText>SEQ Рисунок \* ARABIC</w:instrText>
      </w:r>
      <w:r>
        <w:rPr>
          <w:b/>
          <w:sz w:val="22"/>
        </w:rPr>
        <w:fldChar w:fldCharType="separate"/>
      </w:r>
      <w:r w:rsidR="0040545C">
        <w:rPr>
          <w:b/>
          <w:noProof/>
          <w:sz w:val="22"/>
        </w:rPr>
        <w:t>1</w:t>
      </w:r>
      <w:r>
        <w:rPr>
          <w:b/>
          <w:sz w:val="22"/>
        </w:rPr>
        <w:fldChar w:fldCharType="end"/>
      </w:r>
      <w:r>
        <w:rPr>
          <w:b/>
          <w:sz w:val="22"/>
        </w:rPr>
        <w:t xml:space="preserve">. Географическое положение </w:t>
      </w:r>
      <w:r w:rsidR="00C222C2">
        <w:rPr>
          <w:b/>
          <w:sz w:val="22"/>
        </w:rPr>
        <w:t>Боровского сельского поселения</w:t>
      </w:r>
    </w:p>
    <w:p w:rsidR="006006B9" w:rsidRDefault="00BF6C62">
      <w:pPr>
        <w:rPr>
          <w:sz w:val="22"/>
          <w:szCs w:val="22"/>
        </w:rPr>
      </w:pPr>
      <w:r>
        <w:rPr>
          <w:sz w:val="22"/>
          <w:szCs w:val="22"/>
        </w:rPr>
        <w:t xml:space="preserve">Источник: Поисково-информационный сервис </w:t>
      </w:r>
      <w:proofErr w:type="spellStart"/>
      <w:r>
        <w:rPr>
          <w:sz w:val="22"/>
          <w:szCs w:val="22"/>
        </w:rPr>
        <w:t>Яндекс</w:t>
      </w:r>
      <w:proofErr w:type="gramStart"/>
      <w:r>
        <w:rPr>
          <w:sz w:val="22"/>
          <w:szCs w:val="22"/>
        </w:rPr>
        <w:t>.К</w:t>
      </w:r>
      <w:proofErr w:type="gramEnd"/>
      <w:r>
        <w:rPr>
          <w:sz w:val="22"/>
          <w:szCs w:val="22"/>
        </w:rPr>
        <w:t>арты</w:t>
      </w:r>
      <w:proofErr w:type="spellEnd"/>
    </w:p>
    <w:p w:rsidR="006006B9" w:rsidRDefault="006006B9">
      <w:pPr>
        <w:ind w:firstLine="709"/>
        <w:jc w:val="both"/>
        <w:rPr>
          <w:b/>
        </w:rPr>
      </w:pPr>
    </w:p>
    <w:p w:rsidR="006006B9" w:rsidRDefault="00BF6C62">
      <w:pPr>
        <w:ind w:firstLine="709"/>
        <w:jc w:val="both"/>
        <w:rPr>
          <w:b/>
          <w:szCs w:val="28"/>
        </w:rPr>
      </w:pPr>
      <w:r>
        <w:rPr>
          <w:b/>
          <w:szCs w:val="28"/>
        </w:rPr>
        <w:t>Рельеф</w:t>
      </w:r>
    </w:p>
    <w:p w:rsidR="006006B9" w:rsidRDefault="00BF6C62">
      <w:pPr>
        <w:ind w:firstLine="709"/>
        <w:jc w:val="both"/>
        <w:rPr>
          <w:color w:val="000000" w:themeColor="text1"/>
          <w:szCs w:val="28"/>
        </w:rPr>
      </w:pPr>
      <w:proofErr w:type="gramStart"/>
      <w:r>
        <w:rPr>
          <w:color w:val="000000" w:themeColor="text1"/>
          <w:szCs w:val="28"/>
        </w:rPr>
        <w:t xml:space="preserve">Территория поселка Боровский расположена на второй надпойменной террасе </w:t>
      </w:r>
      <w:r>
        <w:rPr>
          <w:color w:val="000000" w:themeColor="text1"/>
          <w:szCs w:val="28"/>
        </w:rPr>
        <w:br/>
        <w:t>р. Туры.</w:t>
      </w:r>
      <w:proofErr w:type="gramEnd"/>
      <w:r>
        <w:rPr>
          <w:color w:val="000000" w:themeColor="text1"/>
          <w:szCs w:val="28"/>
        </w:rPr>
        <w:t xml:space="preserve">  Для поверхности террасы характерны бессточные понижения, днища которых заболочены и имеют торфяные образования.  Поверхность территории поселка равнинная, с небольшими понижениями, частично нарушенная земляными работами.</w:t>
      </w:r>
    </w:p>
    <w:p w:rsidR="006006B9" w:rsidRDefault="00BF6C62">
      <w:pPr>
        <w:ind w:firstLine="709"/>
        <w:jc w:val="both"/>
        <w:rPr>
          <w:color w:val="000000" w:themeColor="text1"/>
          <w:szCs w:val="28"/>
        </w:rPr>
      </w:pPr>
      <w:r>
        <w:rPr>
          <w:color w:val="000000" w:themeColor="text1"/>
          <w:szCs w:val="28"/>
        </w:rPr>
        <w:t xml:space="preserve">Рельеф населенного пункта равнинный, характерный для лесостепных районов, со слабо выраженным уклоном к востоку в направлении реки Вагай и реки Катышка. </w:t>
      </w:r>
    </w:p>
    <w:p w:rsidR="006006B9" w:rsidRDefault="00BF6C62">
      <w:pPr>
        <w:ind w:firstLine="709"/>
        <w:jc w:val="both"/>
        <w:rPr>
          <w:color w:val="000000" w:themeColor="text1"/>
          <w:szCs w:val="28"/>
        </w:rPr>
      </w:pPr>
      <w:r>
        <w:rPr>
          <w:color w:val="000000" w:themeColor="text1"/>
          <w:szCs w:val="28"/>
        </w:rPr>
        <w:t>Абсолютные отметки на площадке меняются от 53 до 58 м.</w:t>
      </w:r>
    </w:p>
    <w:p w:rsidR="006006B9" w:rsidRDefault="006006B9">
      <w:pPr>
        <w:ind w:firstLine="709"/>
        <w:rPr>
          <w:b/>
        </w:rPr>
      </w:pPr>
    </w:p>
    <w:p w:rsidR="006006B9" w:rsidRDefault="00BF6C62">
      <w:pPr>
        <w:ind w:firstLine="709"/>
        <w:rPr>
          <w:b/>
        </w:rPr>
      </w:pPr>
      <w:r>
        <w:rPr>
          <w:b/>
        </w:rPr>
        <w:t>Климат</w:t>
      </w:r>
    </w:p>
    <w:p w:rsidR="006006B9" w:rsidRDefault="00BF6C62">
      <w:pPr>
        <w:ind w:firstLine="709"/>
        <w:jc w:val="both"/>
      </w:pPr>
      <w:r>
        <w:t>Климат рассматриваемой территории имеет резко континентальный характер. Формирование климата на территории сельского поселения происходит под влиянием западного переноса воздушных масс. Наблюдается быстрая смена циклонов и антициклонов, что способствует большой изменчивости погоды. В любой сезон года возможны резкие колебания температуры воздуха не только от месяца к месяцу, но даже в течение суток. Особенно неустойчивая погода в начале зимы и весной.</w:t>
      </w:r>
    </w:p>
    <w:p w:rsidR="006006B9" w:rsidRDefault="00BF6C62">
      <w:pPr>
        <w:ind w:firstLine="709"/>
        <w:jc w:val="both"/>
      </w:pPr>
      <w:r>
        <w:t xml:space="preserve">Климатические параметры </w:t>
      </w:r>
      <w:r w:rsidR="002B4337">
        <w:rPr>
          <w:szCs w:val="28"/>
        </w:rPr>
        <w:t>Боровского сельского поселения</w:t>
      </w:r>
      <w:r w:rsidR="002B4337">
        <w:t xml:space="preserve"> </w:t>
      </w:r>
      <w:r>
        <w:t xml:space="preserve">представлены в таблице 1. Строительно-климатическая зона – </w:t>
      </w:r>
      <w:proofErr w:type="gramStart"/>
      <w:r>
        <w:t>I</w:t>
      </w:r>
      <w:proofErr w:type="gramEnd"/>
      <w:r>
        <w:t>В.</w:t>
      </w:r>
    </w:p>
    <w:p w:rsidR="006006B9" w:rsidRDefault="00BF6C62">
      <w:pPr>
        <w:pStyle w:val="aa"/>
        <w:ind w:firstLine="709"/>
        <w:jc w:val="right"/>
        <w:rPr>
          <w:b/>
          <w:sz w:val="24"/>
        </w:rPr>
      </w:pPr>
      <w:r>
        <w:rPr>
          <w:b/>
          <w:sz w:val="24"/>
        </w:rPr>
        <w:t xml:space="preserve">Таблица </w:t>
      </w:r>
      <w:r>
        <w:rPr>
          <w:b/>
          <w:sz w:val="24"/>
        </w:rPr>
        <w:fldChar w:fldCharType="begin"/>
      </w:r>
      <w:r>
        <w:rPr>
          <w:b/>
          <w:sz w:val="24"/>
        </w:rPr>
        <w:instrText>SEQ Таблица \* ARABIC</w:instrText>
      </w:r>
      <w:r>
        <w:rPr>
          <w:b/>
          <w:sz w:val="24"/>
        </w:rPr>
        <w:fldChar w:fldCharType="separate"/>
      </w:r>
      <w:r w:rsidR="0040545C">
        <w:rPr>
          <w:b/>
          <w:noProof/>
          <w:sz w:val="24"/>
        </w:rPr>
        <w:t>1</w:t>
      </w:r>
      <w:r>
        <w:rPr>
          <w:b/>
          <w:sz w:val="24"/>
        </w:rPr>
        <w:fldChar w:fldCharType="end"/>
      </w:r>
    </w:p>
    <w:p w:rsidR="006006B9" w:rsidRDefault="00BF6C62">
      <w:pPr>
        <w:jc w:val="center"/>
        <w:rPr>
          <w:b/>
        </w:rPr>
      </w:pPr>
      <w:r>
        <w:rPr>
          <w:b/>
        </w:rPr>
        <w:t xml:space="preserve">Климатические параметры </w:t>
      </w:r>
      <w:r w:rsidR="00C222C2">
        <w:rPr>
          <w:b/>
        </w:rPr>
        <w:t>Боровского сельского поселения</w:t>
      </w:r>
    </w:p>
    <w:tbl>
      <w:tblPr>
        <w:tblW w:w="5000" w:type="pct"/>
        <w:tblInd w:w="113" w:type="dxa"/>
        <w:tblLayout w:type="fixed"/>
        <w:tblLook w:val="01E0" w:firstRow="1" w:lastRow="1" w:firstColumn="1" w:lastColumn="1" w:noHBand="0" w:noVBand="0"/>
      </w:tblPr>
      <w:tblGrid>
        <w:gridCol w:w="6724"/>
        <w:gridCol w:w="1393"/>
        <w:gridCol w:w="2021"/>
      </w:tblGrid>
      <w:tr w:rsidR="006006B9">
        <w:trPr>
          <w:tblHeader/>
        </w:trPr>
        <w:tc>
          <w:tcPr>
            <w:tcW w:w="6581"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jc w:val="center"/>
              <w:rPr>
                <w:b/>
              </w:rPr>
            </w:pPr>
            <w:r>
              <w:rPr>
                <w:b/>
                <w:sz w:val="22"/>
                <w:szCs w:val="22"/>
              </w:rPr>
              <w:t>Наименование показателя</w:t>
            </w:r>
          </w:p>
        </w:tc>
        <w:tc>
          <w:tcPr>
            <w:tcW w:w="1363"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jc w:val="center"/>
              <w:rPr>
                <w:b/>
              </w:rPr>
            </w:pPr>
            <w:r>
              <w:rPr>
                <w:b/>
                <w:sz w:val="22"/>
                <w:szCs w:val="22"/>
              </w:rPr>
              <w:t>Ед. изм.</w:t>
            </w:r>
          </w:p>
        </w:tc>
        <w:tc>
          <w:tcPr>
            <w:tcW w:w="1978"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jc w:val="center"/>
              <w:rPr>
                <w:b/>
              </w:rPr>
            </w:pPr>
            <w:r>
              <w:rPr>
                <w:b/>
                <w:sz w:val="22"/>
                <w:szCs w:val="22"/>
              </w:rPr>
              <w:t>Значение показателя</w:t>
            </w:r>
          </w:p>
        </w:tc>
      </w:tr>
      <w:tr w:rsidR="006006B9">
        <w:tc>
          <w:tcPr>
            <w:tcW w:w="6581"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rPr>
                <w:b/>
              </w:rPr>
            </w:pPr>
            <w:r>
              <w:rPr>
                <w:b/>
                <w:sz w:val="22"/>
                <w:szCs w:val="22"/>
              </w:rPr>
              <w:t>1. Климатические параметры холодного периода года</w:t>
            </w:r>
          </w:p>
        </w:tc>
        <w:tc>
          <w:tcPr>
            <w:tcW w:w="1363" w:type="dxa"/>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jc w:val="center"/>
              <w:rPr>
                <w:b/>
              </w:rPr>
            </w:pPr>
          </w:p>
        </w:tc>
        <w:tc>
          <w:tcPr>
            <w:tcW w:w="1978" w:type="dxa"/>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jc w:val="center"/>
              <w:rPr>
                <w:b/>
              </w:rPr>
            </w:pPr>
          </w:p>
        </w:tc>
      </w:tr>
      <w:tr w:rsidR="006006B9">
        <w:tc>
          <w:tcPr>
            <w:tcW w:w="6581"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pPr>
            <w:r>
              <w:rPr>
                <w:sz w:val="22"/>
                <w:szCs w:val="22"/>
              </w:rPr>
              <w:t>Абсолютная минимальная температура воздуха</w:t>
            </w:r>
          </w:p>
        </w:tc>
        <w:tc>
          <w:tcPr>
            <w:tcW w:w="1363"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jc w:val="center"/>
            </w:pPr>
            <w:r>
              <w:rPr>
                <w:sz w:val="22"/>
                <w:szCs w:val="22"/>
              </w:rPr>
              <w:t>°С</w:t>
            </w:r>
          </w:p>
        </w:tc>
        <w:tc>
          <w:tcPr>
            <w:tcW w:w="1978" w:type="dxa"/>
            <w:tcBorders>
              <w:top w:val="single" w:sz="4" w:space="0" w:color="000000"/>
              <w:left w:val="single" w:sz="4" w:space="0" w:color="000000"/>
              <w:bottom w:val="single" w:sz="4" w:space="0" w:color="000000"/>
              <w:right w:val="single" w:sz="4" w:space="0" w:color="000000"/>
            </w:tcBorders>
            <w:vAlign w:val="bottom"/>
          </w:tcPr>
          <w:p w:rsidR="006006B9" w:rsidRDefault="00BF6C62">
            <w:pPr>
              <w:widowControl w:val="0"/>
              <w:jc w:val="center"/>
            </w:pPr>
            <w:r>
              <w:rPr>
                <w:sz w:val="22"/>
                <w:szCs w:val="22"/>
              </w:rPr>
              <w:t>-50</w:t>
            </w:r>
          </w:p>
        </w:tc>
      </w:tr>
      <w:tr w:rsidR="006006B9">
        <w:tc>
          <w:tcPr>
            <w:tcW w:w="6581"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pPr>
            <w:r>
              <w:rPr>
                <w:sz w:val="22"/>
                <w:szCs w:val="22"/>
              </w:rPr>
              <w:t>Температура воздуха наиболее холодных суток</w:t>
            </w:r>
          </w:p>
        </w:tc>
        <w:tc>
          <w:tcPr>
            <w:tcW w:w="1363" w:type="dxa"/>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jc w:val="center"/>
            </w:pPr>
          </w:p>
        </w:tc>
        <w:tc>
          <w:tcPr>
            <w:tcW w:w="1978" w:type="dxa"/>
            <w:tcBorders>
              <w:top w:val="single" w:sz="4" w:space="0" w:color="000000"/>
              <w:left w:val="single" w:sz="4" w:space="0" w:color="000000"/>
              <w:bottom w:val="single" w:sz="4" w:space="0" w:color="000000"/>
              <w:right w:val="single" w:sz="4" w:space="0" w:color="000000"/>
            </w:tcBorders>
          </w:tcPr>
          <w:p w:rsidR="006006B9" w:rsidRDefault="006006B9">
            <w:pPr>
              <w:widowControl w:val="0"/>
              <w:jc w:val="center"/>
            </w:pPr>
          </w:p>
        </w:tc>
      </w:tr>
      <w:tr w:rsidR="006006B9">
        <w:tc>
          <w:tcPr>
            <w:tcW w:w="6581"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pPr>
            <w:r>
              <w:rPr>
                <w:sz w:val="22"/>
                <w:szCs w:val="22"/>
              </w:rPr>
              <w:t>- обеспеченностью 0,98</w:t>
            </w:r>
          </w:p>
        </w:tc>
        <w:tc>
          <w:tcPr>
            <w:tcW w:w="1363"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jc w:val="center"/>
            </w:pPr>
            <w:r>
              <w:rPr>
                <w:sz w:val="22"/>
                <w:szCs w:val="22"/>
              </w:rPr>
              <w:t>°С</w:t>
            </w:r>
          </w:p>
        </w:tc>
        <w:tc>
          <w:tcPr>
            <w:tcW w:w="1978" w:type="dxa"/>
            <w:tcBorders>
              <w:top w:val="single" w:sz="4" w:space="0" w:color="000000"/>
              <w:left w:val="single" w:sz="4" w:space="0" w:color="000000"/>
              <w:bottom w:val="single" w:sz="4" w:space="0" w:color="000000"/>
              <w:right w:val="single" w:sz="4" w:space="0" w:color="000000"/>
            </w:tcBorders>
            <w:vAlign w:val="bottom"/>
          </w:tcPr>
          <w:p w:rsidR="006006B9" w:rsidRDefault="00BF6C62">
            <w:pPr>
              <w:widowControl w:val="0"/>
              <w:jc w:val="center"/>
            </w:pPr>
            <w:r>
              <w:rPr>
                <w:sz w:val="22"/>
                <w:szCs w:val="22"/>
              </w:rPr>
              <w:t>-44</w:t>
            </w:r>
          </w:p>
        </w:tc>
      </w:tr>
      <w:tr w:rsidR="006006B9">
        <w:tc>
          <w:tcPr>
            <w:tcW w:w="6581"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pPr>
            <w:r>
              <w:rPr>
                <w:sz w:val="22"/>
                <w:szCs w:val="22"/>
              </w:rPr>
              <w:t>- обеспеченностью 0,92</w:t>
            </w:r>
          </w:p>
        </w:tc>
        <w:tc>
          <w:tcPr>
            <w:tcW w:w="1363"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jc w:val="center"/>
            </w:pPr>
            <w:r>
              <w:rPr>
                <w:sz w:val="22"/>
                <w:szCs w:val="22"/>
              </w:rPr>
              <w:t>°С</w:t>
            </w:r>
          </w:p>
        </w:tc>
        <w:tc>
          <w:tcPr>
            <w:tcW w:w="1978" w:type="dxa"/>
            <w:tcBorders>
              <w:top w:val="single" w:sz="4" w:space="0" w:color="000000"/>
              <w:left w:val="single" w:sz="4" w:space="0" w:color="000000"/>
              <w:bottom w:val="single" w:sz="4" w:space="0" w:color="000000"/>
              <w:right w:val="single" w:sz="4" w:space="0" w:color="000000"/>
            </w:tcBorders>
            <w:vAlign w:val="bottom"/>
          </w:tcPr>
          <w:p w:rsidR="006006B9" w:rsidRDefault="00BF6C62">
            <w:pPr>
              <w:widowControl w:val="0"/>
              <w:jc w:val="center"/>
            </w:pPr>
            <w:r>
              <w:rPr>
                <w:sz w:val="22"/>
                <w:szCs w:val="22"/>
              </w:rPr>
              <w:t>-41</w:t>
            </w:r>
          </w:p>
        </w:tc>
      </w:tr>
      <w:tr w:rsidR="006006B9">
        <w:tc>
          <w:tcPr>
            <w:tcW w:w="6581"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pPr>
            <w:r>
              <w:rPr>
                <w:sz w:val="22"/>
                <w:szCs w:val="22"/>
              </w:rPr>
              <w:t>Температура воздуха наиболее холодной пятидневки</w:t>
            </w:r>
          </w:p>
        </w:tc>
        <w:tc>
          <w:tcPr>
            <w:tcW w:w="1363" w:type="dxa"/>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jc w:val="center"/>
            </w:pPr>
          </w:p>
        </w:tc>
        <w:tc>
          <w:tcPr>
            <w:tcW w:w="1978" w:type="dxa"/>
            <w:tcBorders>
              <w:top w:val="single" w:sz="4" w:space="0" w:color="000000"/>
              <w:left w:val="single" w:sz="4" w:space="0" w:color="000000"/>
              <w:bottom w:val="single" w:sz="4" w:space="0" w:color="000000"/>
              <w:right w:val="single" w:sz="4" w:space="0" w:color="000000"/>
            </w:tcBorders>
          </w:tcPr>
          <w:p w:rsidR="006006B9" w:rsidRDefault="006006B9">
            <w:pPr>
              <w:widowControl w:val="0"/>
              <w:jc w:val="center"/>
            </w:pPr>
          </w:p>
        </w:tc>
      </w:tr>
      <w:tr w:rsidR="006006B9">
        <w:tc>
          <w:tcPr>
            <w:tcW w:w="6581"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pPr>
            <w:r>
              <w:rPr>
                <w:sz w:val="22"/>
                <w:szCs w:val="22"/>
              </w:rPr>
              <w:lastRenderedPageBreak/>
              <w:t>- обеспеченностью 0,98</w:t>
            </w:r>
          </w:p>
        </w:tc>
        <w:tc>
          <w:tcPr>
            <w:tcW w:w="1363"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jc w:val="center"/>
            </w:pPr>
            <w:r>
              <w:rPr>
                <w:sz w:val="22"/>
                <w:szCs w:val="22"/>
              </w:rPr>
              <w:t>°С</w:t>
            </w:r>
          </w:p>
        </w:tc>
        <w:tc>
          <w:tcPr>
            <w:tcW w:w="1978" w:type="dxa"/>
            <w:tcBorders>
              <w:top w:val="single" w:sz="4" w:space="0" w:color="000000"/>
              <w:left w:val="single" w:sz="4" w:space="0" w:color="000000"/>
              <w:bottom w:val="single" w:sz="4" w:space="0" w:color="000000"/>
              <w:right w:val="single" w:sz="4" w:space="0" w:color="000000"/>
            </w:tcBorders>
            <w:vAlign w:val="bottom"/>
          </w:tcPr>
          <w:p w:rsidR="006006B9" w:rsidRDefault="00BF6C62">
            <w:pPr>
              <w:widowControl w:val="0"/>
              <w:jc w:val="center"/>
            </w:pPr>
            <w:r>
              <w:rPr>
                <w:sz w:val="22"/>
                <w:szCs w:val="22"/>
              </w:rPr>
              <w:t>-40</w:t>
            </w:r>
          </w:p>
        </w:tc>
      </w:tr>
      <w:tr w:rsidR="006006B9">
        <w:tc>
          <w:tcPr>
            <w:tcW w:w="6581"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pPr>
            <w:r>
              <w:rPr>
                <w:sz w:val="22"/>
                <w:szCs w:val="22"/>
              </w:rPr>
              <w:t>- обеспеченностью 0,92</w:t>
            </w:r>
          </w:p>
        </w:tc>
        <w:tc>
          <w:tcPr>
            <w:tcW w:w="1363"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jc w:val="center"/>
            </w:pPr>
            <w:r>
              <w:rPr>
                <w:sz w:val="22"/>
                <w:szCs w:val="22"/>
              </w:rPr>
              <w:t>°С</w:t>
            </w:r>
          </w:p>
        </w:tc>
        <w:tc>
          <w:tcPr>
            <w:tcW w:w="1978" w:type="dxa"/>
            <w:tcBorders>
              <w:top w:val="single" w:sz="4" w:space="0" w:color="000000"/>
              <w:left w:val="single" w:sz="4" w:space="0" w:color="000000"/>
              <w:bottom w:val="single" w:sz="4" w:space="0" w:color="000000"/>
              <w:right w:val="single" w:sz="4" w:space="0" w:color="000000"/>
            </w:tcBorders>
            <w:vAlign w:val="bottom"/>
          </w:tcPr>
          <w:p w:rsidR="006006B9" w:rsidRDefault="00BF6C62">
            <w:pPr>
              <w:widowControl w:val="0"/>
              <w:jc w:val="center"/>
            </w:pPr>
            <w:r>
              <w:rPr>
                <w:sz w:val="22"/>
                <w:szCs w:val="22"/>
              </w:rPr>
              <w:t>-35</w:t>
            </w:r>
          </w:p>
        </w:tc>
      </w:tr>
      <w:tr w:rsidR="006006B9">
        <w:tc>
          <w:tcPr>
            <w:tcW w:w="6581"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pPr>
            <w:r>
              <w:rPr>
                <w:sz w:val="22"/>
                <w:szCs w:val="22"/>
              </w:rPr>
              <w:t>Средняя месячная относительная влажность воздуха наиболее холодного месяца</w:t>
            </w:r>
          </w:p>
        </w:tc>
        <w:tc>
          <w:tcPr>
            <w:tcW w:w="1363"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jc w:val="center"/>
            </w:pPr>
            <w:r>
              <w:rPr>
                <w:sz w:val="22"/>
                <w:szCs w:val="22"/>
              </w:rPr>
              <w:t>%</w:t>
            </w:r>
          </w:p>
        </w:tc>
        <w:tc>
          <w:tcPr>
            <w:tcW w:w="1978"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jc w:val="center"/>
            </w:pPr>
            <w:r>
              <w:rPr>
                <w:sz w:val="22"/>
                <w:szCs w:val="22"/>
              </w:rPr>
              <w:t>78</w:t>
            </w:r>
          </w:p>
        </w:tc>
      </w:tr>
      <w:tr w:rsidR="006006B9">
        <w:tc>
          <w:tcPr>
            <w:tcW w:w="6581"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pPr>
            <w:r>
              <w:rPr>
                <w:sz w:val="22"/>
                <w:szCs w:val="22"/>
              </w:rPr>
              <w:t>Количество осадков за ноябрь – март</w:t>
            </w:r>
          </w:p>
        </w:tc>
        <w:tc>
          <w:tcPr>
            <w:tcW w:w="1363"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jc w:val="center"/>
            </w:pPr>
            <w:r>
              <w:rPr>
                <w:sz w:val="22"/>
                <w:szCs w:val="22"/>
              </w:rPr>
              <w:t>мм</w:t>
            </w:r>
          </w:p>
        </w:tc>
        <w:tc>
          <w:tcPr>
            <w:tcW w:w="1978" w:type="dxa"/>
            <w:tcBorders>
              <w:top w:val="single" w:sz="4" w:space="0" w:color="000000"/>
              <w:left w:val="single" w:sz="4" w:space="0" w:color="000000"/>
              <w:bottom w:val="single" w:sz="4" w:space="0" w:color="000000"/>
              <w:right w:val="single" w:sz="4" w:space="0" w:color="000000"/>
            </w:tcBorders>
            <w:vAlign w:val="bottom"/>
          </w:tcPr>
          <w:p w:rsidR="006006B9" w:rsidRDefault="00BF6C62">
            <w:pPr>
              <w:widowControl w:val="0"/>
              <w:jc w:val="center"/>
            </w:pPr>
            <w:r>
              <w:rPr>
                <w:sz w:val="22"/>
                <w:szCs w:val="22"/>
              </w:rPr>
              <w:t>114</w:t>
            </w:r>
          </w:p>
        </w:tc>
      </w:tr>
      <w:tr w:rsidR="006006B9">
        <w:tc>
          <w:tcPr>
            <w:tcW w:w="6581"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pPr>
            <w:r>
              <w:rPr>
                <w:sz w:val="22"/>
                <w:szCs w:val="22"/>
              </w:rPr>
              <w:t>Преобладающее направление ветра за декабрь – февраль</w:t>
            </w:r>
          </w:p>
        </w:tc>
        <w:tc>
          <w:tcPr>
            <w:tcW w:w="1363" w:type="dxa"/>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jc w:val="center"/>
            </w:pPr>
          </w:p>
        </w:tc>
        <w:tc>
          <w:tcPr>
            <w:tcW w:w="1978" w:type="dxa"/>
            <w:tcBorders>
              <w:top w:val="single" w:sz="4" w:space="0" w:color="000000"/>
              <w:left w:val="single" w:sz="4" w:space="0" w:color="000000"/>
              <w:bottom w:val="single" w:sz="4" w:space="0" w:color="000000"/>
              <w:right w:val="single" w:sz="4" w:space="0" w:color="000000"/>
            </w:tcBorders>
            <w:vAlign w:val="bottom"/>
          </w:tcPr>
          <w:p w:rsidR="006006B9" w:rsidRDefault="00BF6C62">
            <w:pPr>
              <w:widowControl w:val="0"/>
              <w:jc w:val="center"/>
            </w:pPr>
            <w:proofErr w:type="gramStart"/>
            <w:r>
              <w:rPr>
                <w:sz w:val="22"/>
                <w:szCs w:val="22"/>
              </w:rPr>
              <w:t>Ю</w:t>
            </w:r>
            <w:proofErr w:type="gramEnd"/>
          </w:p>
        </w:tc>
      </w:tr>
      <w:tr w:rsidR="006006B9">
        <w:tc>
          <w:tcPr>
            <w:tcW w:w="6581"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rPr>
                <w:b/>
              </w:rPr>
            </w:pPr>
            <w:r>
              <w:rPr>
                <w:b/>
                <w:sz w:val="22"/>
                <w:szCs w:val="22"/>
              </w:rPr>
              <w:t>2. Климатические параметры теплого периода года</w:t>
            </w:r>
          </w:p>
        </w:tc>
        <w:tc>
          <w:tcPr>
            <w:tcW w:w="1363" w:type="dxa"/>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jc w:val="center"/>
              <w:rPr>
                <w:b/>
              </w:rPr>
            </w:pPr>
          </w:p>
        </w:tc>
        <w:tc>
          <w:tcPr>
            <w:tcW w:w="1978" w:type="dxa"/>
            <w:tcBorders>
              <w:top w:val="single" w:sz="4" w:space="0" w:color="000000"/>
              <w:left w:val="single" w:sz="4" w:space="0" w:color="000000"/>
              <w:bottom w:val="single" w:sz="4" w:space="0" w:color="000000"/>
              <w:right w:val="single" w:sz="4" w:space="0" w:color="000000"/>
            </w:tcBorders>
            <w:vAlign w:val="bottom"/>
          </w:tcPr>
          <w:p w:rsidR="006006B9" w:rsidRDefault="006006B9">
            <w:pPr>
              <w:widowControl w:val="0"/>
              <w:jc w:val="center"/>
              <w:rPr>
                <w:b/>
              </w:rPr>
            </w:pPr>
          </w:p>
        </w:tc>
      </w:tr>
      <w:tr w:rsidR="006006B9">
        <w:tc>
          <w:tcPr>
            <w:tcW w:w="6581"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pPr>
            <w:r>
              <w:rPr>
                <w:sz w:val="22"/>
                <w:szCs w:val="22"/>
              </w:rPr>
              <w:t>Абсолютная максимальная температура воздуха</w:t>
            </w:r>
          </w:p>
        </w:tc>
        <w:tc>
          <w:tcPr>
            <w:tcW w:w="1363"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jc w:val="center"/>
            </w:pPr>
            <w:r>
              <w:rPr>
                <w:sz w:val="22"/>
                <w:szCs w:val="22"/>
              </w:rPr>
              <w:t>°С</w:t>
            </w:r>
          </w:p>
        </w:tc>
        <w:tc>
          <w:tcPr>
            <w:tcW w:w="1978" w:type="dxa"/>
            <w:tcBorders>
              <w:top w:val="single" w:sz="4" w:space="0" w:color="000000"/>
              <w:left w:val="single" w:sz="4" w:space="0" w:color="000000"/>
              <w:bottom w:val="single" w:sz="4" w:space="0" w:color="000000"/>
              <w:right w:val="single" w:sz="4" w:space="0" w:color="000000"/>
            </w:tcBorders>
            <w:vAlign w:val="bottom"/>
          </w:tcPr>
          <w:p w:rsidR="006006B9" w:rsidRDefault="00BF6C62">
            <w:pPr>
              <w:widowControl w:val="0"/>
              <w:jc w:val="center"/>
            </w:pPr>
            <w:r>
              <w:rPr>
                <w:sz w:val="22"/>
                <w:szCs w:val="22"/>
              </w:rPr>
              <w:t>38</w:t>
            </w:r>
          </w:p>
        </w:tc>
      </w:tr>
      <w:tr w:rsidR="006006B9">
        <w:tc>
          <w:tcPr>
            <w:tcW w:w="6581"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pPr>
            <w:r>
              <w:rPr>
                <w:sz w:val="22"/>
                <w:szCs w:val="22"/>
              </w:rPr>
              <w:t>Температура воздуха</w:t>
            </w:r>
          </w:p>
        </w:tc>
        <w:tc>
          <w:tcPr>
            <w:tcW w:w="1363" w:type="dxa"/>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jc w:val="center"/>
            </w:pPr>
          </w:p>
        </w:tc>
        <w:tc>
          <w:tcPr>
            <w:tcW w:w="1978" w:type="dxa"/>
            <w:tcBorders>
              <w:top w:val="single" w:sz="4" w:space="0" w:color="000000"/>
              <w:left w:val="single" w:sz="4" w:space="0" w:color="000000"/>
              <w:bottom w:val="single" w:sz="4" w:space="0" w:color="000000"/>
              <w:right w:val="single" w:sz="4" w:space="0" w:color="000000"/>
            </w:tcBorders>
          </w:tcPr>
          <w:p w:rsidR="006006B9" w:rsidRDefault="006006B9">
            <w:pPr>
              <w:widowControl w:val="0"/>
              <w:jc w:val="center"/>
            </w:pPr>
          </w:p>
        </w:tc>
      </w:tr>
      <w:tr w:rsidR="006006B9">
        <w:tc>
          <w:tcPr>
            <w:tcW w:w="6581"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pPr>
            <w:r>
              <w:rPr>
                <w:sz w:val="22"/>
                <w:szCs w:val="22"/>
              </w:rPr>
              <w:t>- обеспеченностью 0,98</w:t>
            </w:r>
          </w:p>
        </w:tc>
        <w:tc>
          <w:tcPr>
            <w:tcW w:w="1363"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jc w:val="center"/>
            </w:pPr>
            <w:r>
              <w:rPr>
                <w:sz w:val="22"/>
                <w:szCs w:val="22"/>
              </w:rPr>
              <w:t>°С</w:t>
            </w:r>
          </w:p>
        </w:tc>
        <w:tc>
          <w:tcPr>
            <w:tcW w:w="1978" w:type="dxa"/>
            <w:tcBorders>
              <w:top w:val="single" w:sz="4" w:space="0" w:color="000000"/>
              <w:left w:val="single" w:sz="4" w:space="0" w:color="000000"/>
              <w:bottom w:val="single" w:sz="4" w:space="0" w:color="000000"/>
              <w:right w:val="single" w:sz="4" w:space="0" w:color="000000"/>
            </w:tcBorders>
            <w:vAlign w:val="bottom"/>
          </w:tcPr>
          <w:p w:rsidR="006006B9" w:rsidRDefault="00BF6C62">
            <w:pPr>
              <w:widowControl w:val="0"/>
              <w:jc w:val="center"/>
            </w:pPr>
            <w:r>
              <w:rPr>
                <w:sz w:val="22"/>
                <w:szCs w:val="22"/>
              </w:rPr>
              <w:t>26</w:t>
            </w:r>
          </w:p>
        </w:tc>
      </w:tr>
      <w:tr w:rsidR="006006B9">
        <w:tc>
          <w:tcPr>
            <w:tcW w:w="6581"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pPr>
            <w:r>
              <w:rPr>
                <w:sz w:val="22"/>
                <w:szCs w:val="22"/>
              </w:rPr>
              <w:t>- обеспеченностью 0,95</w:t>
            </w:r>
          </w:p>
        </w:tc>
        <w:tc>
          <w:tcPr>
            <w:tcW w:w="1363"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jc w:val="center"/>
            </w:pPr>
            <w:r>
              <w:rPr>
                <w:sz w:val="22"/>
                <w:szCs w:val="22"/>
              </w:rPr>
              <w:t>°С</w:t>
            </w:r>
          </w:p>
        </w:tc>
        <w:tc>
          <w:tcPr>
            <w:tcW w:w="1978" w:type="dxa"/>
            <w:tcBorders>
              <w:top w:val="single" w:sz="4" w:space="0" w:color="000000"/>
              <w:left w:val="single" w:sz="4" w:space="0" w:color="000000"/>
              <w:bottom w:val="single" w:sz="4" w:space="0" w:color="000000"/>
              <w:right w:val="single" w:sz="4" w:space="0" w:color="000000"/>
            </w:tcBorders>
            <w:vAlign w:val="bottom"/>
          </w:tcPr>
          <w:p w:rsidR="006006B9" w:rsidRDefault="00BF6C62">
            <w:pPr>
              <w:widowControl w:val="0"/>
              <w:jc w:val="center"/>
            </w:pPr>
            <w:r>
              <w:rPr>
                <w:sz w:val="22"/>
                <w:szCs w:val="22"/>
              </w:rPr>
              <w:t>23</w:t>
            </w:r>
          </w:p>
        </w:tc>
      </w:tr>
      <w:tr w:rsidR="006006B9">
        <w:tc>
          <w:tcPr>
            <w:tcW w:w="6581"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pPr>
            <w:r>
              <w:rPr>
                <w:sz w:val="22"/>
                <w:szCs w:val="22"/>
              </w:rPr>
              <w:t>Средняя максимальная температура воздуха наиболее теплого периода</w:t>
            </w:r>
          </w:p>
        </w:tc>
        <w:tc>
          <w:tcPr>
            <w:tcW w:w="1363"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jc w:val="center"/>
            </w:pPr>
            <w:r>
              <w:rPr>
                <w:sz w:val="22"/>
                <w:szCs w:val="22"/>
              </w:rPr>
              <w:t>°С</w:t>
            </w:r>
          </w:p>
        </w:tc>
        <w:tc>
          <w:tcPr>
            <w:tcW w:w="1978"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jc w:val="center"/>
            </w:pPr>
            <w:r>
              <w:rPr>
                <w:sz w:val="22"/>
                <w:szCs w:val="22"/>
              </w:rPr>
              <w:t>24,8</w:t>
            </w:r>
          </w:p>
        </w:tc>
      </w:tr>
      <w:tr w:rsidR="006006B9">
        <w:tc>
          <w:tcPr>
            <w:tcW w:w="6581"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pPr>
            <w:r>
              <w:rPr>
                <w:sz w:val="22"/>
                <w:szCs w:val="22"/>
              </w:rPr>
              <w:t>Средняя месячная относительная влажность воздуха наиболее теплого месяца</w:t>
            </w:r>
          </w:p>
        </w:tc>
        <w:tc>
          <w:tcPr>
            <w:tcW w:w="1363"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jc w:val="center"/>
            </w:pPr>
            <w:r>
              <w:rPr>
                <w:sz w:val="22"/>
                <w:szCs w:val="22"/>
              </w:rPr>
              <w:t>%</w:t>
            </w:r>
          </w:p>
        </w:tc>
        <w:tc>
          <w:tcPr>
            <w:tcW w:w="1978"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jc w:val="center"/>
            </w:pPr>
            <w:r>
              <w:rPr>
                <w:sz w:val="22"/>
                <w:szCs w:val="22"/>
              </w:rPr>
              <w:t>70</w:t>
            </w:r>
          </w:p>
        </w:tc>
      </w:tr>
      <w:tr w:rsidR="006006B9">
        <w:tc>
          <w:tcPr>
            <w:tcW w:w="6581"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pPr>
            <w:r>
              <w:rPr>
                <w:sz w:val="22"/>
                <w:szCs w:val="22"/>
              </w:rPr>
              <w:t>Количество осадков за апрель – октябрь</w:t>
            </w:r>
          </w:p>
        </w:tc>
        <w:tc>
          <w:tcPr>
            <w:tcW w:w="1363"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jc w:val="center"/>
            </w:pPr>
            <w:r>
              <w:rPr>
                <w:sz w:val="22"/>
                <w:szCs w:val="22"/>
              </w:rPr>
              <w:t>мм</w:t>
            </w:r>
          </w:p>
        </w:tc>
        <w:tc>
          <w:tcPr>
            <w:tcW w:w="1978" w:type="dxa"/>
            <w:tcBorders>
              <w:top w:val="single" w:sz="4" w:space="0" w:color="000000"/>
              <w:left w:val="single" w:sz="4" w:space="0" w:color="000000"/>
              <w:bottom w:val="single" w:sz="4" w:space="0" w:color="000000"/>
              <w:right w:val="single" w:sz="4" w:space="0" w:color="000000"/>
            </w:tcBorders>
            <w:vAlign w:val="bottom"/>
          </w:tcPr>
          <w:p w:rsidR="006006B9" w:rsidRDefault="00BF6C62">
            <w:pPr>
              <w:widowControl w:val="0"/>
              <w:jc w:val="center"/>
            </w:pPr>
            <w:r>
              <w:rPr>
                <w:sz w:val="22"/>
                <w:szCs w:val="22"/>
              </w:rPr>
              <w:t>360</w:t>
            </w:r>
          </w:p>
        </w:tc>
      </w:tr>
      <w:tr w:rsidR="006006B9">
        <w:tc>
          <w:tcPr>
            <w:tcW w:w="6581"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pPr>
            <w:r>
              <w:rPr>
                <w:sz w:val="22"/>
                <w:szCs w:val="22"/>
              </w:rPr>
              <w:t>Суточный максимум осадков</w:t>
            </w:r>
          </w:p>
        </w:tc>
        <w:tc>
          <w:tcPr>
            <w:tcW w:w="1363"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jc w:val="center"/>
            </w:pPr>
            <w:r>
              <w:rPr>
                <w:sz w:val="22"/>
                <w:szCs w:val="22"/>
              </w:rPr>
              <w:t>мм</w:t>
            </w:r>
          </w:p>
        </w:tc>
        <w:tc>
          <w:tcPr>
            <w:tcW w:w="1978" w:type="dxa"/>
            <w:tcBorders>
              <w:top w:val="single" w:sz="4" w:space="0" w:color="000000"/>
              <w:left w:val="single" w:sz="4" w:space="0" w:color="000000"/>
              <w:bottom w:val="single" w:sz="4" w:space="0" w:color="000000"/>
              <w:right w:val="single" w:sz="4" w:space="0" w:color="000000"/>
            </w:tcBorders>
            <w:vAlign w:val="bottom"/>
          </w:tcPr>
          <w:p w:rsidR="006006B9" w:rsidRDefault="00BF6C62">
            <w:pPr>
              <w:widowControl w:val="0"/>
              <w:jc w:val="center"/>
            </w:pPr>
            <w:r>
              <w:rPr>
                <w:sz w:val="22"/>
                <w:szCs w:val="22"/>
              </w:rPr>
              <w:t>78</w:t>
            </w:r>
          </w:p>
        </w:tc>
      </w:tr>
      <w:tr w:rsidR="006006B9">
        <w:tc>
          <w:tcPr>
            <w:tcW w:w="6581" w:type="dxa"/>
            <w:tcBorders>
              <w:top w:val="single" w:sz="4" w:space="0" w:color="000000"/>
              <w:left w:val="single" w:sz="4" w:space="0" w:color="000000"/>
              <w:bottom w:val="single" w:sz="4" w:space="0" w:color="000000"/>
              <w:right w:val="single" w:sz="4" w:space="0" w:color="000000"/>
            </w:tcBorders>
            <w:vAlign w:val="center"/>
          </w:tcPr>
          <w:p w:rsidR="006006B9" w:rsidRDefault="00BF6C62">
            <w:pPr>
              <w:widowControl w:val="0"/>
            </w:pPr>
            <w:r>
              <w:rPr>
                <w:sz w:val="22"/>
                <w:szCs w:val="22"/>
              </w:rPr>
              <w:t>Преобладающее направление ветра за июнь–август</w:t>
            </w:r>
          </w:p>
        </w:tc>
        <w:tc>
          <w:tcPr>
            <w:tcW w:w="1363" w:type="dxa"/>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jc w:val="center"/>
            </w:pPr>
          </w:p>
        </w:tc>
        <w:tc>
          <w:tcPr>
            <w:tcW w:w="1978" w:type="dxa"/>
            <w:tcBorders>
              <w:top w:val="single" w:sz="4" w:space="0" w:color="000000"/>
              <w:left w:val="single" w:sz="4" w:space="0" w:color="000000"/>
              <w:bottom w:val="single" w:sz="4" w:space="0" w:color="000000"/>
              <w:right w:val="single" w:sz="4" w:space="0" w:color="000000"/>
            </w:tcBorders>
            <w:vAlign w:val="bottom"/>
          </w:tcPr>
          <w:p w:rsidR="006006B9" w:rsidRDefault="00BF6C62">
            <w:pPr>
              <w:widowControl w:val="0"/>
              <w:jc w:val="center"/>
            </w:pPr>
            <w:proofErr w:type="gramStart"/>
            <w:r>
              <w:rPr>
                <w:sz w:val="22"/>
                <w:szCs w:val="22"/>
              </w:rPr>
              <w:t>З</w:t>
            </w:r>
            <w:proofErr w:type="gramEnd"/>
          </w:p>
        </w:tc>
      </w:tr>
    </w:tbl>
    <w:p w:rsidR="006006B9" w:rsidRDefault="00BF6C62">
      <w:pPr>
        <w:pStyle w:val="af2"/>
        <w:spacing w:beforeAutospacing="0" w:afterAutospacing="0"/>
        <w:jc w:val="both"/>
        <w:rPr>
          <w:sz w:val="20"/>
          <w:szCs w:val="20"/>
        </w:rPr>
        <w:sectPr w:rsidR="006006B9">
          <w:footerReference w:type="default" r:id="rId16"/>
          <w:pgSz w:w="11906" w:h="16838"/>
          <w:pgMar w:top="1134" w:right="850" w:bottom="1134" w:left="1134" w:header="0" w:footer="708" w:gutter="0"/>
          <w:cols w:space="720"/>
          <w:formProt w:val="0"/>
          <w:docGrid w:linePitch="360"/>
        </w:sectPr>
      </w:pPr>
      <w:r>
        <w:rPr>
          <w:sz w:val="20"/>
          <w:szCs w:val="20"/>
        </w:rPr>
        <w:t>Источник: СП 131.13330.2020 актуализированная версия СП 131.13330.2018 СНиП 23-01-99* «Строительная климатология» (климатическая характеристика принимается для расчета по г. Тюмень).</w:t>
      </w:r>
    </w:p>
    <w:p w:rsidR="006006B9" w:rsidRDefault="00BF6C62">
      <w:pPr>
        <w:pStyle w:val="1"/>
        <w:spacing w:after="120"/>
        <w:ind w:firstLine="709"/>
        <w:rPr>
          <w:bCs/>
          <w:iCs/>
          <w:sz w:val="24"/>
          <w:szCs w:val="24"/>
        </w:rPr>
      </w:pPr>
      <w:bookmarkStart w:id="15" w:name="_Toc106546953"/>
      <w:bookmarkStart w:id="16" w:name="_Toc125321721"/>
      <w:r>
        <w:rPr>
          <w:bCs/>
          <w:iCs/>
          <w:sz w:val="24"/>
          <w:szCs w:val="24"/>
        </w:rPr>
        <w:lastRenderedPageBreak/>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bookmarkEnd w:id="15"/>
      <w:bookmarkEnd w:id="16"/>
      <w:r w:rsidR="00C222C2">
        <w:rPr>
          <w:bCs/>
          <w:iCs/>
          <w:sz w:val="24"/>
          <w:szCs w:val="24"/>
        </w:rPr>
        <w:t>сельского поселения</w:t>
      </w:r>
    </w:p>
    <w:p w:rsidR="006006B9" w:rsidRDefault="00BF6C62">
      <w:pPr>
        <w:pStyle w:val="2"/>
        <w:keepLines w:val="0"/>
        <w:numPr>
          <w:ilvl w:val="0"/>
          <w:numId w:val="3"/>
        </w:numPr>
        <w:spacing w:before="0" w:after="120"/>
        <w:ind w:left="0" w:firstLine="0"/>
        <w:jc w:val="both"/>
        <w:rPr>
          <w:rFonts w:ascii="Times New Roman" w:hAnsi="Times New Roman" w:cs="Times New Roman"/>
          <w:b/>
          <w:color w:val="auto"/>
          <w:sz w:val="24"/>
          <w:szCs w:val="24"/>
        </w:rPr>
      </w:pPr>
      <w:bookmarkStart w:id="17" w:name="_Toc125321722"/>
      <w:r>
        <w:rPr>
          <w:rFonts w:ascii="Times New Roman" w:hAnsi="Times New Roman" w:cs="Times New Roman"/>
          <w:b/>
          <w:color w:val="auto"/>
          <w:sz w:val="24"/>
          <w:szCs w:val="24"/>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5-летниепериоды (далее - этапы)</w:t>
      </w:r>
      <w:bookmarkEnd w:id="17"/>
    </w:p>
    <w:p w:rsidR="006006B9" w:rsidRDefault="00BF6C62">
      <w:pPr>
        <w:keepNext/>
        <w:keepLines/>
        <w:tabs>
          <w:tab w:val="left" w:pos="993"/>
        </w:tabs>
        <w:ind w:firstLine="709"/>
        <w:jc w:val="both"/>
        <w:rPr>
          <w:szCs w:val="28"/>
        </w:rPr>
      </w:pPr>
      <w:r>
        <w:rPr>
          <w:szCs w:val="28"/>
        </w:rPr>
        <w:t xml:space="preserve">Разработка Схемы теплоснабжения </w:t>
      </w:r>
      <w:r w:rsidR="00C222C2">
        <w:rPr>
          <w:szCs w:val="28"/>
        </w:rPr>
        <w:t>Боровского сельского поселения</w:t>
      </w:r>
      <w:r>
        <w:rPr>
          <w:szCs w:val="28"/>
        </w:rPr>
        <w:t xml:space="preserve"> является логическим продолжением основного градостроительного документа </w:t>
      </w:r>
      <w:r w:rsidR="00C222C2">
        <w:rPr>
          <w:szCs w:val="28"/>
        </w:rPr>
        <w:t>сельского поселения</w:t>
      </w:r>
      <w:r>
        <w:rPr>
          <w:szCs w:val="28"/>
        </w:rPr>
        <w:t xml:space="preserve"> - генерального плана в части инженерного обеспечения территорий. </w:t>
      </w:r>
    </w:p>
    <w:p w:rsidR="006006B9" w:rsidRDefault="00BF6C62">
      <w:pPr>
        <w:keepNext/>
        <w:keepLines/>
        <w:tabs>
          <w:tab w:val="left" w:pos="993"/>
        </w:tabs>
        <w:ind w:firstLine="709"/>
        <w:jc w:val="both"/>
        <w:rPr>
          <w:szCs w:val="28"/>
        </w:rPr>
      </w:pPr>
      <w:r>
        <w:rPr>
          <w:szCs w:val="28"/>
        </w:rPr>
        <w:t xml:space="preserve">Генеральный план </w:t>
      </w:r>
      <w:r w:rsidR="00C222C2">
        <w:rPr>
          <w:szCs w:val="28"/>
        </w:rPr>
        <w:t>сельского поселения</w:t>
      </w:r>
      <w:r>
        <w:rPr>
          <w:szCs w:val="28"/>
        </w:rPr>
        <w:t xml:space="preserve"> был разработан и утвержден в 2021 году. Главная цель генерального плана – планирование устойчивого развития территорий </w:t>
      </w:r>
      <w:r w:rsidR="00C222C2">
        <w:rPr>
          <w:szCs w:val="28"/>
        </w:rPr>
        <w:t>сельского поселения</w:t>
      </w:r>
      <w:r>
        <w:rPr>
          <w:szCs w:val="28"/>
        </w:rPr>
        <w:t xml:space="preserve">, установление функциональных зон, зон с особыми условиями использования территорий, зон планируемого размещения объектов капитального строительства и согласование взаимных интересов всех субъектов градостроительных отношений. </w:t>
      </w:r>
    </w:p>
    <w:p w:rsidR="006006B9" w:rsidRDefault="00BF6C62">
      <w:pPr>
        <w:keepNext/>
        <w:keepLines/>
        <w:tabs>
          <w:tab w:val="left" w:pos="993"/>
        </w:tabs>
        <w:ind w:firstLine="709"/>
        <w:jc w:val="both"/>
        <w:rPr>
          <w:szCs w:val="28"/>
        </w:rPr>
      </w:pPr>
      <w:r>
        <w:rPr>
          <w:szCs w:val="28"/>
        </w:rPr>
        <w:t xml:space="preserve">Основными задачами генерального плана являются: </w:t>
      </w:r>
    </w:p>
    <w:p w:rsidR="006006B9" w:rsidRDefault="00BF6C62">
      <w:pPr>
        <w:pStyle w:val="af1"/>
        <w:keepNext/>
        <w:keepLines/>
        <w:numPr>
          <w:ilvl w:val="0"/>
          <w:numId w:val="16"/>
        </w:numPr>
        <w:tabs>
          <w:tab w:val="left" w:pos="993"/>
        </w:tabs>
        <w:ind w:left="0" w:firstLine="709"/>
        <w:jc w:val="both"/>
        <w:rPr>
          <w:szCs w:val="28"/>
        </w:rPr>
      </w:pPr>
      <w:r>
        <w:rPr>
          <w:szCs w:val="28"/>
        </w:rPr>
        <w:t xml:space="preserve">многофакторный и комплексный анализ современного состояния </w:t>
      </w:r>
      <w:r w:rsidR="00C222C2">
        <w:rPr>
          <w:szCs w:val="28"/>
        </w:rPr>
        <w:t>сельского поселения</w:t>
      </w:r>
      <w:r>
        <w:rPr>
          <w:szCs w:val="28"/>
        </w:rPr>
        <w:t xml:space="preserve">; </w:t>
      </w:r>
    </w:p>
    <w:p w:rsidR="006006B9" w:rsidRDefault="00BF6C62">
      <w:pPr>
        <w:pStyle w:val="af1"/>
        <w:keepNext/>
        <w:keepLines/>
        <w:numPr>
          <w:ilvl w:val="0"/>
          <w:numId w:val="16"/>
        </w:numPr>
        <w:tabs>
          <w:tab w:val="left" w:pos="993"/>
        </w:tabs>
        <w:ind w:left="0" w:firstLine="709"/>
        <w:jc w:val="both"/>
        <w:rPr>
          <w:szCs w:val="28"/>
        </w:rPr>
      </w:pPr>
      <w:r>
        <w:rPr>
          <w:szCs w:val="28"/>
        </w:rPr>
        <w:t xml:space="preserve">выявление основных проблем и направлений комплексного развития территорий </w:t>
      </w:r>
      <w:r w:rsidR="000A73CE">
        <w:rPr>
          <w:szCs w:val="28"/>
        </w:rPr>
        <w:t>сельского поселения</w:t>
      </w:r>
      <w:r>
        <w:rPr>
          <w:szCs w:val="28"/>
        </w:rPr>
        <w:t>;</w:t>
      </w:r>
    </w:p>
    <w:p w:rsidR="006006B9" w:rsidRDefault="00BF6C62">
      <w:pPr>
        <w:pStyle w:val="af1"/>
        <w:keepNext/>
        <w:keepLines/>
        <w:numPr>
          <w:ilvl w:val="0"/>
          <w:numId w:val="16"/>
        </w:numPr>
        <w:tabs>
          <w:tab w:val="left" w:pos="993"/>
        </w:tabs>
        <w:ind w:left="0" w:firstLine="709"/>
        <w:jc w:val="both"/>
        <w:rPr>
          <w:szCs w:val="28"/>
        </w:rPr>
      </w:pPr>
      <w:r>
        <w:rPr>
          <w:szCs w:val="28"/>
        </w:rPr>
        <w:t xml:space="preserve">разработка концепции устойчивого развития территории </w:t>
      </w:r>
      <w:r w:rsidR="000A73CE">
        <w:rPr>
          <w:szCs w:val="28"/>
        </w:rPr>
        <w:t>сельского поселения</w:t>
      </w:r>
      <w:r>
        <w:rPr>
          <w:szCs w:val="28"/>
        </w:rPr>
        <w:t>;</w:t>
      </w:r>
    </w:p>
    <w:p w:rsidR="006006B9" w:rsidRDefault="00BF6C62">
      <w:pPr>
        <w:pStyle w:val="af1"/>
        <w:keepNext/>
        <w:keepLines/>
        <w:numPr>
          <w:ilvl w:val="0"/>
          <w:numId w:val="16"/>
        </w:numPr>
        <w:tabs>
          <w:tab w:val="left" w:pos="993"/>
        </w:tabs>
        <w:ind w:left="0" w:firstLine="709"/>
        <w:jc w:val="both"/>
        <w:rPr>
          <w:szCs w:val="28"/>
        </w:rPr>
      </w:pPr>
      <w:r>
        <w:rPr>
          <w:szCs w:val="28"/>
        </w:rPr>
        <w:t xml:space="preserve">разработка перечня мероприятий по территориальному планированию; </w:t>
      </w:r>
    </w:p>
    <w:p w:rsidR="006006B9" w:rsidRDefault="00BF6C62">
      <w:pPr>
        <w:pStyle w:val="af1"/>
        <w:keepNext/>
        <w:keepLines/>
        <w:numPr>
          <w:ilvl w:val="0"/>
          <w:numId w:val="16"/>
        </w:numPr>
        <w:tabs>
          <w:tab w:val="left" w:pos="993"/>
        </w:tabs>
        <w:ind w:left="0" w:firstLine="709"/>
        <w:jc w:val="both"/>
        <w:rPr>
          <w:szCs w:val="28"/>
        </w:rPr>
      </w:pPr>
      <w:r>
        <w:rPr>
          <w:szCs w:val="28"/>
        </w:rPr>
        <w:t xml:space="preserve">обоснование предложений по территориальному планированию; </w:t>
      </w:r>
    </w:p>
    <w:p w:rsidR="006006B9" w:rsidRDefault="00BF6C62">
      <w:pPr>
        <w:pStyle w:val="af1"/>
        <w:keepNext/>
        <w:keepLines/>
        <w:numPr>
          <w:ilvl w:val="0"/>
          <w:numId w:val="16"/>
        </w:numPr>
        <w:tabs>
          <w:tab w:val="left" w:pos="993"/>
        </w:tabs>
        <w:ind w:left="0" w:firstLine="709"/>
        <w:jc w:val="both"/>
        <w:rPr>
          <w:szCs w:val="28"/>
        </w:rPr>
      </w:pPr>
      <w:r>
        <w:rPr>
          <w:szCs w:val="28"/>
        </w:rPr>
        <w:t xml:space="preserve">установление этапов реализации мероприятий по территориальному планированию. Генеральный план разработан на территории </w:t>
      </w:r>
      <w:r w:rsidR="000A73CE">
        <w:rPr>
          <w:szCs w:val="28"/>
        </w:rPr>
        <w:t>сельского поселения</w:t>
      </w:r>
      <w:r>
        <w:rPr>
          <w:szCs w:val="28"/>
        </w:rPr>
        <w:t xml:space="preserve"> в границах черты проектирования.</w:t>
      </w:r>
    </w:p>
    <w:p w:rsidR="006006B9" w:rsidRDefault="00BF6C62">
      <w:pPr>
        <w:ind w:firstLine="720"/>
        <w:jc w:val="both"/>
      </w:pPr>
      <w:r>
        <w:t xml:space="preserve">В настоящее время в </w:t>
      </w:r>
      <w:r w:rsidR="000A73CE">
        <w:t xml:space="preserve">Боровском </w:t>
      </w:r>
      <w:proofErr w:type="gramStart"/>
      <w:r w:rsidR="000A73CE">
        <w:t>сельском</w:t>
      </w:r>
      <w:proofErr w:type="gramEnd"/>
      <w:r w:rsidR="000A73CE">
        <w:t xml:space="preserve"> поселение</w:t>
      </w:r>
      <w:r>
        <w:t xml:space="preserve"> действует централизованная и децентрализованная (местная) система теплоснабжения. </w:t>
      </w:r>
      <w:bookmarkStart w:id="18" w:name="_Hlk111719212"/>
      <w:bookmarkEnd w:id="18"/>
    </w:p>
    <w:p w:rsidR="006006B9" w:rsidRDefault="00BF6C62">
      <w:pPr>
        <w:ind w:firstLine="720"/>
        <w:jc w:val="both"/>
      </w:pPr>
      <w:r>
        <w:t xml:space="preserve">Система горячего водоснабжения, децентрализованная от индивидуальных источников. </w:t>
      </w:r>
    </w:p>
    <w:p w:rsidR="006006B9" w:rsidRDefault="00BF6C62">
      <w:pPr>
        <w:pStyle w:val="af1"/>
        <w:ind w:left="0" w:firstLine="709"/>
        <w:jc w:val="both"/>
      </w:pPr>
      <w:r>
        <w:t xml:space="preserve">По состоянию на 01.01.2023 на территории </w:t>
      </w:r>
      <w:r w:rsidR="000A73CE">
        <w:t>Боровского сельского поселения</w:t>
      </w:r>
      <w:r>
        <w:t xml:space="preserve"> расположено 25 котельных и 5 ЦТП:</w:t>
      </w:r>
    </w:p>
    <w:p w:rsidR="006006B9" w:rsidRDefault="00BF6C62">
      <w:pPr>
        <w:pStyle w:val="af1"/>
        <w:numPr>
          <w:ilvl w:val="0"/>
          <w:numId w:val="17"/>
        </w:numPr>
        <w:ind w:left="0" w:firstLine="851"/>
        <w:jc w:val="both"/>
      </w:pPr>
      <w:r>
        <w:t xml:space="preserve">одна действующая </w:t>
      </w:r>
      <w:proofErr w:type="spellStart"/>
      <w:r>
        <w:t>отдельностоящая</w:t>
      </w:r>
      <w:proofErr w:type="spellEnd"/>
      <w:r>
        <w:t xml:space="preserve"> котельная </w:t>
      </w:r>
      <w:r>
        <w:rPr>
          <w:szCs w:val="28"/>
        </w:rPr>
        <w:t>ПАО «Птицефабрика «</w:t>
      </w:r>
      <w:proofErr w:type="spellStart"/>
      <w:r>
        <w:rPr>
          <w:szCs w:val="28"/>
        </w:rPr>
        <w:t>Боровская</w:t>
      </w:r>
      <w:proofErr w:type="spellEnd"/>
      <w:r>
        <w:rPr>
          <w:szCs w:val="28"/>
        </w:rPr>
        <w:t>»</w:t>
      </w:r>
      <w:r>
        <w:t xml:space="preserve">, </w:t>
      </w:r>
    </w:p>
    <w:p w:rsidR="006006B9" w:rsidRDefault="00BF6C62">
      <w:pPr>
        <w:pStyle w:val="af1"/>
        <w:numPr>
          <w:ilvl w:val="0"/>
          <w:numId w:val="17"/>
        </w:numPr>
        <w:ind w:left="0" w:firstLine="851"/>
        <w:jc w:val="both"/>
      </w:pPr>
      <w:r>
        <w:t xml:space="preserve">одна действующая </w:t>
      </w:r>
      <w:proofErr w:type="spellStart"/>
      <w:r>
        <w:t>отдельностоящая</w:t>
      </w:r>
      <w:proofErr w:type="spellEnd"/>
      <w:r>
        <w:t xml:space="preserve"> котельная МУП «ЖКХ п. </w:t>
      </w:r>
      <w:proofErr w:type="gramStart"/>
      <w:r>
        <w:t>Боровский</w:t>
      </w:r>
      <w:proofErr w:type="gramEnd"/>
      <w:r>
        <w:t>»,</w:t>
      </w:r>
    </w:p>
    <w:p w:rsidR="006006B9" w:rsidRDefault="00BF6C62">
      <w:pPr>
        <w:pStyle w:val="af1"/>
        <w:numPr>
          <w:ilvl w:val="0"/>
          <w:numId w:val="17"/>
        </w:numPr>
        <w:ind w:left="0" w:firstLine="851"/>
        <w:jc w:val="both"/>
      </w:pPr>
      <w:r>
        <w:t xml:space="preserve">13 котельных – ООО «УК «Центральный», </w:t>
      </w:r>
    </w:p>
    <w:p w:rsidR="006006B9" w:rsidRDefault="00BF6C62">
      <w:pPr>
        <w:pStyle w:val="af1"/>
        <w:numPr>
          <w:ilvl w:val="0"/>
          <w:numId w:val="17"/>
        </w:numPr>
        <w:ind w:left="0" w:firstLine="851"/>
        <w:jc w:val="both"/>
      </w:pPr>
      <w:r>
        <w:t xml:space="preserve">8 котельных – ООО УК «Преображенский» (из них одна пристроенная, семь – крышных), </w:t>
      </w:r>
    </w:p>
    <w:p w:rsidR="006006B9" w:rsidRDefault="00BF6C62">
      <w:pPr>
        <w:pStyle w:val="af1"/>
        <w:numPr>
          <w:ilvl w:val="0"/>
          <w:numId w:val="17"/>
        </w:numPr>
        <w:ind w:left="0" w:firstLine="851"/>
        <w:jc w:val="both"/>
      </w:pPr>
      <w:r>
        <w:t xml:space="preserve">одна </w:t>
      </w:r>
      <w:proofErr w:type="spellStart"/>
      <w:r>
        <w:t>отдельностоящая</w:t>
      </w:r>
      <w:proofErr w:type="spellEnd"/>
      <w:r>
        <w:t xml:space="preserve"> котельная – ДЮСШ,  </w:t>
      </w:r>
    </w:p>
    <w:p w:rsidR="006006B9" w:rsidRDefault="00BF6C62">
      <w:pPr>
        <w:pStyle w:val="af1"/>
        <w:numPr>
          <w:ilvl w:val="0"/>
          <w:numId w:val="17"/>
        </w:numPr>
        <w:ind w:left="0" w:firstLine="709"/>
        <w:jc w:val="both"/>
      </w:pPr>
      <w:r>
        <w:t xml:space="preserve">одна </w:t>
      </w:r>
      <w:proofErr w:type="spellStart"/>
      <w:r>
        <w:t>отдельностоящая</w:t>
      </w:r>
      <w:proofErr w:type="spellEnd"/>
      <w:r>
        <w:t xml:space="preserve"> котельная – ООО УК «Партнеры на Щербакова».    </w:t>
      </w:r>
    </w:p>
    <w:p w:rsidR="006006B9" w:rsidRDefault="00BF6C62">
      <w:pPr>
        <w:ind w:firstLine="720"/>
        <w:jc w:val="both"/>
      </w:pPr>
      <w:r>
        <w:t>Данные базового потребления тепла на цели теплоснабжения разделением по типу нагрузки приведены в разделе 2.3. настоящей Схемы теплоснабжения.</w:t>
      </w:r>
    </w:p>
    <w:p w:rsidR="006006B9" w:rsidRDefault="006006B9">
      <w:pPr>
        <w:widowControl w:val="0"/>
        <w:tabs>
          <w:tab w:val="left" w:pos="10205"/>
        </w:tabs>
        <w:ind w:right="-1" w:firstLine="709"/>
        <w:jc w:val="both"/>
        <w:rPr>
          <w:szCs w:val="28"/>
        </w:rPr>
      </w:pPr>
    </w:p>
    <w:p w:rsidR="006006B9" w:rsidRDefault="00BF6C62">
      <w:pPr>
        <w:pStyle w:val="2"/>
        <w:keepLines w:val="0"/>
        <w:numPr>
          <w:ilvl w:val="0"/>
          <w:numId w:val="3"/>
        </w:numPr>
        <w:spacing w:before="0" w:after="120"/>
        <w:ind w:left="0" w:firstLine="0"/>
        <w:jc w:val="both"/>
        <w:rPr>
          <w:rFonts w:ascii="Times New Roman" w:hAnsi="Times New Roman" w:cs="Times New Roman"/>
          <w:b/>
          <w:color w:val="auto"/>
          <w:sz w:val="24"/>
          <w:szCs w:val="24"/>
        </w:rPr>
      </w:pPr>
      <w:bookmarkStart w:id="19" w:name="_Toc125321723"/>
      <w:r>
        <w:rPr>
          <w:rFonts w:ascii="Times New Roman" w:hAnsi="Times New Roman" w:cs="Times New Roman"/>
          <w:b/>
          <w:color w:val="auto"/>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Start w:id="20" w:name="_Toc354121630"/>
      <w:bookmarkStart w:id="21" w:name="_Toc356219228"/>
      <w:bookmarkStart w:id="22" w:name="_Toc365529731"/>
      <w:bookmarkEnd w:id="19"/>
      <w:bookmarkEnd w:id="20"/>
      <w:bookmarkEnd w:id="21"/>
      <w:bookmarkEnd w:id="22"/>
    </w:p>
    <w:p w:rsidR="006006B9" w:rsidRDefault="00BF6C62">
      <w:pPr>
        <w:tabs>
          <w:tab w:val="left" w:pos="851"/>
          <w:tab w:val="left" w:pos="993"/>
        </w:tabs>
        <w:ind w:firstLine="709"/>
        <w:jc w:val="both"/>
        <w:rPr>
          <w:szCs w:val="28"/>
        </w:rPr>
      </w:pPr>
      <w:r>
        <w:rPr>
          <w:szCs w:val="28"/>
        </w:rPr>
        <w:t xml:space="preserve">Всего на территории </w:t>
      </w:r>
      <w:r w:rsidR="000A73CE">
        <w:rPr>
          <w:szCs w:val="28"/>
        </w:rPr>
        <w:t>Боровского сельского поселения</w:t>
      </w:r>
      <w:r>
        <w:rPr>
          <w:szCs w:val="28"/>
        </w:rPr>
        <w:t xml:space="preserve"> расположено 25 объектов социальной сферы (образование, культура, спорт, здравоохранение), в том числе: </w:t>
      </w:r>
    </w:p>
    <w:p w:rsidR="006006B9" w:rsidRDefault="00BF6C62">
      <w:pPr>
        <w:pStyle w:val="af1"/>
        <w:numPr>
          <w:ilvl w:val="0"/>
          <w:numId w:val="18"/>
        </w:numPr>
        <w:tabs>
          <w:tab w:val="left" w:pos="851"/>
          <w:tab w:val="left" w:pos="993"/>
        </w:tabs>
        <w:jc w:val="both"/>
        <w:rPr>
          <w:szCs w:val="28"/>
        </w:rPr>
      </w:pPr>
      <w:r>
        <w:rPr>
          <w:szCs w:val="28"/>
        </w:rPr>
        <w:t>образование – 15 объектов;</w:t>
      </w:r>
    </w:p>
    <w:p w:rsidR="006006B9" w:rsidRDefault="00BF6C62">
      <w:pPr>
        <w:pStyle w:val="af1"/>
        <w:numPr>
          <w:ilvl w:val="0"/>
          <w:numId w:val="18"/>
        </w:numPr>
        <w:tabs>
          <w:tab w:val="left" w:pos="851"/>
          <w:tab w:val="left" w:pos="993"/>
        </w:tabs>
        <w:jc w:val="both"/>
        <w:rPr>
          <w:szCs w:val="28"/>
        </w:rPr>
      </w:pPr>
      <w:r>
        <w:rPr>
          <w:szCs w:val="28"/>
        </w:rPr>
        <w:t>культура – 3 объекта;</w:t>
      </w:r>
    </w:p>
    <w:p w:rsidR="006006B9" w:rsidRDefault="00BF6C62">
      <w:pPr>
        <w:pStyle w:val="af1"/>
        <w:numPr>
          <w:ilvl w:val="0"/>
          <w:numId w:val="18"/>
        </w:numPr>
        <w:tabs>
          <w:tab w:val="left" w:pos="851"/>
          <w:tab w:val="left" w:pos="993"/>
        </w:tabs>
        <w:jc w:val="both"/>
        <w:rPr>
          <w:szCs w:val="28"/>
        </w:rPr>
      </w:pPr>
      <w:r>
        <w:rPr>
          <w:szCs w:val="28"/>
        </w:rPr>
        <w:t xml:space="preserve">спорт – 2 объекта;  </w:t>
      </w:r>
    </w:p>
    <w:p w:rsidR="006006B9" w:rsidRDefault="00BF6C62">
      <w:pPr>
        <w:pStyle w:val="af1"/>
        <w:numPr>
          <w:ilvl w:val="0"/>
          <w:numId w:val="18"/>
        </w:numPr>
        <w:tabs>
          <w:tab w:val="left" w:pos="851"/>
          <w:tab w:val="left" w:pos="993"/>
        </w:tabs>
        <w:jc w:val="both"/>
        <w:rPr>
          <w:szCs w:val="28"/>
        </w:rPr>
      </w:pPr>
      <w:r>
        <w:rPr>
          <w:szCs w:val="28"/>
        </w:rPr>
        <w:t>здравоохранение – 5 объектов.</w:t>
      </w:r>
    </w:p>
    <w:p w:rsidR="006006B9" w:rsidRDefault="00BF6C62">
      <w:pPr>
        <w:tabs>
          <w:tab w:val="left" w:pos="851"/>
          <w:tab w:val="left" w:pos="993"/>
        </w:tabs>
        <w:ind w:firstLine="709"/>
        <w:jc w:val="both"/>
        <w:rPr>
          <w:szCs w:val="28"/>
        </w:rPr>
      </w:pPr>
      <w:r>
        <w:rPr>
          <w:szCs w:val="28"/>
        </w:rPr>
        <w:lastRenderedPageBreak/>
        <w:t>А также прочие потребители бюджетной сферы – администрация, мировые судьи, МФЦ, Почта России.</w:t>
      </w:r>
    </w:p>
    <w:p w:rsidR="006006B9" w:rsidRDefault="00BF6C62">
      <w:pPr>
        <w:tabs>
          <w:tab w:val="left" w:pos="851"/>
          <w:tab w:val="left" w:pos="993"/>
        </w:tabs>
        <w:ind w:firstLine="709"/>
        <w:jc w:val="both"/>
        <w:rPr>
          <w:szCs w:val="28"/>
        </w:rPr>
      </w:pPr>
      <w:r>
        <w:rPr>
          <w:szCs w:val="28"/>
        </w:rPr>
        <w:t>При реконструкции системы теплоснабжения целесообразно предусмотреть перевод индивидуальных жилых домов на индивидуальное газовое отопление, при этом необходимо учитывать пропускную способность сетей газоснабжения поселения (в районе улиц Мира, Молодежная, Фабричная, пер. Октябрьский).</w:t>
      </w:r>
    </w:p>
    <w:p w:rsidR="006006B9" w:rsidRDefault="006006B9">
      <w:pPr>
        <w:tabs>
          <w:tab w:val="left" w:pos="851"/>
          <w:tab w:val="left" w:pos="993"/>
        </w:tabs>
        <w:ind w:firstLine="709"/>
        <w:jc w:val="both"/>
        <w:rPr>
          <w:szCs w:val="28"/>
        </w:rPr>
      </w:pPr>
    </w:p>
    <w:p w:rsidR="006006B9" w:rsidRDefault="00BF6C62">
      <w:pPr>
        <w:tabs>
          <w:tab w:val="left" w:pos="851"/>
          <w:tab w:val="left" w:pos="993"/>
        </w:tabs>
        <w:ind w:firstLine="709"/>
        <w:jc w:val="both"/>
        <w:rPr>
          <w:b/>
          <w:szCs w:val="28"/>
        </w:rPr>
      </w:pPr>
      <w:r>
        <w:rPr>
          <w:b/>
          <w:szCs w:val="28"/>
        </w:rPr>
        <w:t>Проектируемая территория – пересечение улиц Октябрьская – Островского</w:t>
      </w:r>
    </w:p>
    <w:p w:rsidR="006006B9" w:rsidRDefault="00BF6C62">
      <w:pPr>
        <w:tabs>
          <w:tab w:val="left" w:pos="851"/>
          <w:tab w:val="left" w:pos="993"/>
        </w:tabs>
        <w:ind w:firstLine="709"/>
        <w:jc w:val="both"/>
        <w:rPr>
          <w:szCs w:val="28"/>
        </w:rPr>
      </w:pPr>
      <w:r>
        <w:rPr>
          <w:szCs w:val="28"/>
        </w:rPr>
        <w:t>Проектируемый участок общей площадью 3,5 га расположен на землях с категорией - земли поселений (земли населенных пунктов).</w:t>
      </w:r>
    </w:p>
    <w:p w:rsidR="006006B9" w:rsidRDefault="00BF6C62">
      <w:pPr>
        <w:tabs>
          <w:tab w:val="left" w:pos="851"/>
          <w:tab w:val="left" w:pos="993"/>
        </w:tabs>
        <w:ind w:firstLine="709"/>
        <w:jc w:val="both"/>
        <w:rPr>
          <w:szCs w:val="28"/>
        </w:rPr>
      </w:pPr>
      <w:r>
        <w:rPr>
          <w:szCs w:val="28"/>
        </w:rPr>
        <w:t>Численность проживающего населения составит ориентировочно 384 человека.</w:t>
      </w:r>
    </w:p>
    <w:p w:rsidR="006006B9" w:rsidRDefault="00BF6C62">
      <w:pPr>
        <w:tabs>
          <w:tab w:val="left" w:pos="851"/>
          <w:tab w:val="left" w:pos="993"/>
        </w:tabs>
        <w:ind w:firstLine="709"/>
        <w:jc w:val="both"/>
        <w:rPr>
          <w:szCs w:val="28"/>
        </w:rPr>
      </w:pPr>
      <w:r>
        <w:rPr>
          <w:szCs w:val="28"/>
        </w:rPr>
        <w:t>Плотность населения в проектируемых границах - 110 чел./</w:t>
      </w:r>
      <w:proofErr w:type="gramStart"/>
      <w:r>
        <w:rPr>
          <w:szCs w:val="28"/>
        </w:rPr>
        <w:t>га</w:t>
      </w:r>
      <w:proofErr w:type="gramEnd"/>
      <w:r>
        <w:rPr>
          <w:szCs w:val="28"/>
        </w:rPr>
        <w:t>.</w:t>
      </w:r>
    </w:p>
    <w:p w:rsidR="006006B9" w:rsidRDefault="00BF6C62">
      <w:pPr>
        <w:tabs>
          <w:tab w:val="left" w:pos="851"/>
          <w:tab w:val="left" w:pos="993"/>
        </w:tabs>
        <w:ind w:firstLine="709"/>
        <w:jc w:val="both"/>
        <w:rPr>
          <w:szCs w:val="28"/>
        </w:rPr>
      </w:pPr>
      <w:r>
        <w:rPr>
          <w:szCs w:val="28"/>
        </w:rPr>
        <w:t>Размещение объектов федерального, регионального и местного значения.</w:t>
      </w:r>
    </w:p>
    <w:p w:rsidR="006006B9" w:rsidRDefault="00BF6C62">
      <w:pPr>
        <w:tabs>
          <w:tab w:val="left" w:pos="851"/>
          <w:tab w:val="left" w:pos="993"/>
        </w:tabs>
        <w:ind w:firstLine="709"/>
        <w:jc w:val="both"/>
        <w:rPr>
          <w:szCs w:val="28"/>
        </w:rPr>
      </w:pPr>
      <w:r>
        <w:rPr>
          <w:szCs w:val="28"/>
        </w:rPr>
        <w:t>На проектируемой территории нет объектов федерального или регионального значения. Планируемые к размещению объекты капитального строительства местного значения муниципального района:</w:t>
      </w:r>
    </w:p>
    <w:p w:rsidR="006006B9" w:rsidRDefault="00BF6C62">
      <w:pPr>
        <w:tabs>
          <w:tab w:val="left" w:pos="851"/>
          <w:tab w:val="left" w:pos="993"/>
        </w:tabs>
        <w:ind w:firstLine="709"/>
        <w:jc w:val="both"/>
        <w:rPr>
          <w:szCs w:val="28"/>
        </w:rPr>
      </w:pPr>
      <w:r>
        <w:rPr>
          <w:szCs w:val="28"/>
        </w:rPr>
        <w:t>- спортивный зал (реконструкция);</w:t>
      </w:r>
    </w:p>
    <w:p w:rsidR="006006B9" w:rsidRDefault="00BF6C62">
      <w:pPr>
        <w:tabs>
          <w:tab w:val="left" w:pos="851"/>
          <w:tab w:val="left" w:pos="993"/>
        </w:tabs>
        <w:ind w:firstLine="709"/>
        <w:jc w:val="both"/>
        <w:rPr>
          <w:szCs w:val="28"/>
        </w:rPr>
      </w:pPr>
      <w:r>
        <w:rPr>
          <w:szCs w:val="28"/>
        </w:rPr>
        <w:t>- спортивная площадка для игры в баскетбол (28 x 15);</w:t>
      </w:r>
    </w:p>
    <w:p w:rsidR="006006B9" w:rsidRDefault="00BF6C62">
      <w:pPr>
        <w:tabs>
          <w:tab w:val="left" w:pos="851"/>
          <w:tab w:val="left" w:pos="993"/>
        </w:tabs>
        <w:ind w:firstLine="709"/>
        <w:jc w:val="both"/>
        <w:rPr>
          <w:szCs w:val="28"/>
        </w:rPr>
      </w:pPr>
      <w:r>
        <w:rPr>
          <w:szCs w:val="28"/>
        </w:rPr>
        <w:t xml:space="preserve">- линия освещения 0,4 </w:t>
      </w:r>
      <w:proofErr w:type="spellStart"/>
      <w:r>
        <w:rPr>
          <w:szCs w:val="28"/>
        </w:rPr>
        <w:t>кВ</w:t>
      </w:r>
      <w:proofErr w:type="spellEnd"/>
      <w:r>
        <w:rPr>
          <w:szCs w:val="28"/>
        </w:rPr>
        <w:t>;</w:t>
      </w:r>
    </w:p>
    <w:p w:rsidR="006006B9" w:rsidRDefault="00BF6C62">
      <w:pPr>
        <w:tabs>
          <w:tab w:val="left" w:pos="851"/>
          <w:tab w:val="left" w:pos="993"/>
        </w:tabs>
        <w:ind w:firstLine="709"/>
        <w:jc w:val="both"/>
        <w:rPr>
          <w:szCs w:val="28"/>
        </w:rPr>
      </w:pPr>
      <w:r>
        <w:rPr>
          <w:szCs w:val="28"/>
        </w:rPr>
        <w:t>- улицы и дороги местного значения.</w:t>
      </w:r>
    </w:p>
    <w:p w:rsidR="006006B9" w:rsidRDefault="006006B9">
      <w:pPr>
        <w:tabs>
          <w:tab w:val="left" w:pos="851"/>
          <w:tab w:val="left" w:pos="993"/>
        </w:tabs>
        <w:ind w:firstLine="709"/>
        <w:jc w:val="both"/>
        <w:rPr>
          <w:b/>
          <w:szCs w:val="28"/>
        </w:rPr>
      </w:pPr>
    </w:p>
    <w:p w:rsidR="006006B9" w:rsidRDefault="00BF6C62">
      <w:pPr>
        <w:tabs>
          <w:tab w:val="left" w:pos="851"/>
          <w:tab w:val="left" w:pos="993"/>
        </w:tabs>
        <w:ind w:firstLine="709"/>
        <w:jc w:val="both"/>
        <w:rPr>
          <w:b/>
          <w:szCs w:val="28"/>
        </w:rPr>
      </w:pPr>
      <w:r>
        <w:rPr>
          <w:b/>
          <w:szCs w:val="28"/>
        </w:rPr>
        <w:t>Проектируемая территория – район ул. Мира (12,2 га)</w:t>
      </w:r>
    </w:p>
    <w:p w:rsidR="006006B9" w:rsidRDefault="00BF6C62">
      <w:pPr>
        <w:tabs>
          <w:tab w:val="left" w:pos="851"/>
          <w:tab w:val="left" w:pos="993"/>
        </w:tabs>
        <w:ind w:firstLine="709"/>
        <w:jc w:val="both"/>
        <w:rPr>
          <w:szCs w:val="28"/>
        </w:rPr>
      </w:pPr>
      <w:r>
        <w:rPr>
          <w:szCs w:val="28"/>
        </w:rPr>
        <w:t>В зоне жилого назначения предлагается разместить жилые дома максимальной этажностью до пяти этажей (включительно) с возможностью размещения нежилых помещений в первых этажах. Размещение жилых домов выполнено с учётом создания комфортных дворовых простран</w:t>
      </w:r>
      <w:proofErr w:type="gramStart"/>
      <w:r>
        <w:rPr>
          <w:szCs w:val="28"/>
        </w:rPr>
        <w:t>ств с пл</w:t>
      </w:r>
      <w:proofErr w:type="gramEnd"/>
      <w:r>
        <w:rPr>
          <w:szCs w:val="28"/>
        </w:rPr>
        <w:t>ощадками для игр, занятия спортом и хозяйственных целей.</w:t>
      </w:r>
    </w:p>
    <w:p w:rsidR="006006B9" w:rsidRDefault="00BF6C62">
      <w:pPr>
        <w:tabs>
          <w:tab w:val="left" w:pos="851"/>
          <w:tab w:val="left" w:pos="993"/>
        </w:tabs>
        <w:ind w:firstLine="709"/>
        <w:jc w:val="both"/>
        <w:rPr>
          <w:szCs w:val="28"/>
        </w:rPr>
      </w:pPr>
      <w:r>
        <w:rPr>
          <w:szCs w:val="28"/>
        </w:rPr>
        <w:t>Объем нового строительства на территории проектирования составляет 17252 м</w:t>
      </w:r>
      <w:proofErr w:type="gramStart"/>
      <w:r>
        <w:rPr>
          <w:szCs w:val="28"/>
          <w:vertAlign w:val="superscript"/>
        </w:rPr>
        <w:t>2</w:t>
      </w:r>
      <w:proofErr w:type="gramEnd"/>
      <w:r>
        <w:rPr>
          <w:szCs w:val="28"/>
        </w:rPr>
        <w:t xml:space="preserve"> (площадь застройки 4313 м</w:t>
      </w:r>
      <w:r>
        <w:rPr>
          <w:szCs w:val="28"/>
          <w:vertAlign w:val="superscript"/>
        </w:rPr>
        <w:t>2</w:t>
      </w:r>
      <w:r>
        <w:rPr>
          <w:szCs w:val="28"/>
        </w:rPr>
        <w:t xml:space="preserve">). Всего размещено 4 дома. </w:t>
      </w:r>
    </w:p>
    <w:p w:rsidR="006006B9" w:rsidRDefault="00BF6C62">
      <w:pPr>
        <w:tabs>
          <w:tab w:val="left" w:pos="851"/>
          <w:tab w:val="left" w:pos="993"/>
        </w:tabs>
        <w:ind w:firstLine="709"/>
        <w:jc w:val="both"/>
        <w:rPr>
          <w:szCs w:val="28"/>
        </w:rPr>
      </w:pPr>
      <w:r>
        <w:rPr>
          <w:szCs w:val="28"/>
        </w:rPr>
        <w:t xml:space="preserve">Схема теплоснабжения в границах рассматриваемой территории предусматривается централизованной. </w:t>
      </w:r>
    </w:p>
    <w:p w:rsidR="006006B9" w:rsidRDefault="00BF6C62">
      <w:pPr>
        <w:tabs>
          <w:tab w:val="left" w:pos="851"/>
          <w:tab w:val="left" w:pos="993"/>
        </w:tabs>
        <w:ind w:firstLine="709"/>
        <w:jc w:val="both"/>
        <w:rPr>
          <w:szCs w:val="28"/>
        </w:rPr>
      </w:pPr>
      <w:r>
        <w:rPr>
          <w:szCs w:val="28"/>
        </w:rPr>
        <w:t>Источниками централизованного теплоснабжения являются две планируемые котельные расчетной мощностью:</w:t>
      </w:r>
    </w:p>
    <w:p w:rsidR="006006B9" w:rsidRDefault="00BF6C62">
      <w:pPr>
        <w:tabs>
          <w:tab w:val="left" w:pos="851"/>
          <w:tab w:val="left" w:pos="993"/>
        </w:tabs>
        <w:ind w:firstLine="709"/>
        <w:jc w:val="both"/>
        <w:rPr>
          <w:szCs w:val="28"/>
        </w:rPr>
      </w:pPr>
      <w:r>
        <w:rPr>
          <w:szCs w:val="28"/>
        </w:rPr>
        <w:t>- 1,13 Гкал/</w:t>
      </w:r>
      <w:proofErr w:type="gramStart"/>
      <w:r>
        <w:rPr>
          <w:szCs w:val="28"/>
        </w:rPr>
        <w:t>ч</w:t>
      </w:r>
      <w:proofErr w:type="gramEnd"/>
      <w:r>
        <w:rPr>
          <w:szCs w:val="28"/>
        </w:rPr>
        <w:t xml:space="preserve"> для теплоснабжения и горячего водоснабжения планируемой застройки, расположенной в северной части рассматриваемой территории;</w:t>
      </w:r>
    </w:p>
    <w:p w:rsidR="006006B9" w:rsidRDefault="00BF6C62">
      <w:pPr>
        <w:tabs>
          <w:tab w:val="left" w:pos="851"/>
          <w:tab w:val="left" w:pos="993"/>
        </w:tabs>
        <w:ind w:firstLine="709"/>
        <w:jc w:val="both"/>
        <w:rPr>
          <w:szCs w:val="28"/>
        </w:rPr>
      </w:pPr>
      <w:r>
        <w:rPr>
          <w:szCs w:val="28"/>
        </w:rPr>
        <w:t>- 1,65 Гкал/</w:t>
      </w:r>
      <w:proofErr w:type="gramStart"/>
      <w:r>
        <w:rPr>
          <w:szCs w:val="28"/>
        </w:rPr>
        <w:t>ч</w:t>
      </w:r>
      <w:proofErr w:type="gramEnd"/>
      <w:r>
        <w:rPr>
          <w:szCs w:val="28"/>
        </w:rPr>
        <w:t xml:space="preserve"> для теплоснабжения и горячего водоснабжения планируемой общественной застройки.</w:t>
      </w:r>
    </w:p>
    <w:p w:rsidR="006006B9" w:rsidRDefault="00BF6C62">
      <w:pPr>
        <w:tabs>
          <w:tab w:val="left" w:pos="851"/>
          <w:tab w:val="left" w:pos="993"/>
        </w:tabs>
        <w:ind w:firstLine="709"/>
        <w:jc w:val="both"/>
        <w:rPr>
          <w:szCs w:val="28"/>
        </w:rPr>
      </w:pPr>
      <w:r>
        <w:rPr>
          <w:szCs w:val="28"/>
        </w:rPr>
        <w:t>Суммарная тепловая нагрузка на отопление и горячее водоснабжение зданий определена по укрупненным показателям и составит 2,78 Гкал/</w:t>
      </w:r>
      <w:proofErr w:type="gramStart"/>
      <w:r>
        <w:rPr>
          <w:szCs w:val="28"/>
        </w:rPr>
        <w:t>ч</w:t>
      </w:r>
      <w:proofErr w:type="gramEnd"/>
      <w:r>
        <w:rPr>
          <w:szCs w:val="28"/>
        </w:rPr>
        <w:t xml:space="preserve"> (8423 Гкал/год) - (уточняется на дальнейших стадиях проектирования).</w:t>
      </w:r>
    </w:p>
    <w:p w:rsidR="006006B9" w:rsidRDefault="00BF6C62">
      <w:pPr>
        <w:tabs>
          <w:tab w:val="left" w:pos="851"/>
          <w:tab w:val="left" w:pos="993"/>
        </w:tabs>
        <w:ind w:firstLine="709"/>
        <w:jc w:val="both"/>
        <w:rPr>
          <w:szCs w:val="28"/>
        </w:rPr>
      </w:pPr>
      <w:r>
        <w:rPr>
          <w:szCs w:val="28"/>
        </w:rPr>
        <w:t>Таким образом, для развития централизованной системы теплоснабжения проектируемой территории предусматривается строительство газовых котельных (2 объекта).</w:t>
      </w:r>
    </w:p>
    <w:p w:rsidR="006006B9" w:rsidRDefault="006006B9">
      <w:pPr>
        <w:tabs>
          <w:tab w:val="left" w:pos="851"/>
          <w:tab w:val="left" w:pos="993"/>
        </w:tabs>
        <w:ind w:firstLine="709"/>
        <w:jc w:val="both"/>
        <w:rPr>
          <w:color w:val="FF0000"/>
          <w:szCs w:val="28"/>
        </w:rPr>
      </w:pPr>
    </w:p>
    <w:p w:rsidR="006006B9" w:rsidRDefault="00BF6C62">
      <w:pPr>
        <w:tabs>
          <w:tab w:val="left" w:pos="851"/>
          <w:tab w:val="left" w:pos="993"/>
        </w:tabs>
        <w:ind w:firstLine="709"/>
        <w:jc w:val="both"/>
        <w:rPr>
          <w:szCs w:val="28"/>
        </w:rPr>
      </w:pPr>
      <w:r>
        <w:rPr>
          <w:szCs w:val="28"/>
        </w:rPr>
        <w:t xml:space="preserve">Согласно Генеральному плану </w:t>
      </w:r>
      <w:r w:rsidR="000A73CE">
        <w:rPr>
          <w:szCs w:val="28"/>
        </w:rPr>
        <w:t>Боровского сельского поселения</w:t>
      </w:r>
      <w:r>
        <w:rPr>
          <w:szCs w:val="28"/>
        </w:rPr>
        <w:t xml:space="preserve">, основная часть строительных фондов будет обеспечиваться индивидуальными источниками теплоснабжения. В жилищном строительстве будет преобладать усадебный тип застройки. </w:t>
      </w:r>
    </w:p>
    <w:p w:rsidR="006006B9" w:rsidRDefault="00BF6C62">
      <w:pPr>
        <w:tabs>
          <w:tab w:val="left" w:pos="851"/>
          <w:tab w:val="left" w:pos="993"/>
        </w:tabs>
        <w:ind w:firstLine="709"/>
        <w:jc w:val="both"/>
        <w:rPr>
          <w:szCs w:val="28"/>
        </w:rPr>
      </w:pPr>
      <w:r>
        <w:rPr>
          <w:szCs w:val="28"/>
        </w:rPr>
        <w:t xml:space="preserve">В </w:t>
      </w:r>
      <w:r w:rsidR="000A73CE">
        <w:rPr>
          <w:szCs w:val="28"/>
        </w:rPr>
        <w:t>Боровском сельском поселении</w:t>
      </w:r>
      <w:r>
        <w:rPr>
          <w:szCs w:val="28"/>
        </w:rPr>
        <w:t xml:space="preserve"> на расчетный срок до 2040 г. планируется:</w:t>
      </w:r>
    </w:p>
    <w:p w:rsidR="006006B9" w:rsidRDefault="00BF6C62">
      <w:pPr>
        <w:pStyle w:val="af1"/>
        <w:numPr>
          <w:ilvl w:val="0"/>
          <w:numId w:val="19"/>
        </w:numPr>
        <w:tabs>
          <w:tab w:val="left" w:pos="993"/>
          <w:tab w:val="left" w:pos="1276"/>
        </w:tabs>
        <w:ind w:left="0" w:firstLine="709"/>
        <w:jc w:val="both"/>
        <w:rPr>
          <w:szCs w:val="28"/>
        </w:rPr>
      </w:pPr>
      <w:r>
        <w:rPr>
          <w:szCs w:val="28"/>
        </w:rPr>
        <w:t xml:space="preserve">теплоснабжение для нужд отопления, вентиляции и горячего водоснабжения административных зданий, спортивных сооружений, детских садов, школ предусмотреть от существующей системы теплоснабжения:  </w:t>
      </w:r>
    </w:p>
    <w:p w:rsidR="006006B9" w:rsidRDefault="00BF6C62">
      <w:pPr>
        <w:pStyle w:val="af1"/>
        <w:numPr>
          <w:ilvl w:val="2"/>
          <w:numId w:val="20"/>
        </w:numPr>
        <w:tabs>
          <w:tab w:val="left" w:pos="851"/>
          <w:tab w:val="left" w:pos="993"/>
        </w:tabs>
        <w:ind w:left="0" w:firstLine="1418"/>
        <w:jc w:val="both"/>
        <w:rPr>
          <w:szCs w:val="28"/>
        </w:rPr>
      </w:pPr>
      <w:r>
        <w:rPr>
          <w:szCs w:val="28"/>
        </w:rPr>
        <w:t>строительство детского сада на 300 мест;</w:t>
      </w:r>
    </w:p>
    <w:p w:rsidR="006006B9" w:rsidRDefault="00BF6C62">
      <w:pPr>
        <w:pStyle w:val="af1"/>
        <w:numPr>
          <w:ilvl w:val="2"/>
          <w:numId w:val="20"/>
        </w:numPr>
        <w:tabs>
          <w:tab w:val="left" w:pos="851"/>
          <w:tab w:val="left" w:pos="993"/>
        </w:tabs>
        <w:ind w:left="0" w:firstLine="1418"/>
        <w:jc w:val="both"/>
        <w:rPr>
          <w:szCs w:val="28"/>
        </w:rPr>
      </w:pPr>
      <w:r>
        <w:rPr>
          <w:szCs w:val="28"/>
        </w:rPr>
        <w:t>строительство ГАУ ТО «МФЦ»;</w:t>
      </w:r>
    </w:p>
    <w:p w:rsidR="006006B9" w:rsidRDefault="00BF6C62">
      <w:pPr>
        <w:pStyle w:val="af1"/>
        <w:numPr>
          <w:ilvl w:val="2"/>
          <w:numId w:val="20"/>
        </w:numPr>
        <w:tabs>
          <w:tab w:val="left" w:pos="851"/>
          <w:tab w:val="left" w:pos="993"/>
        </w:tabs>
        <w:ind w:left="0" w:firstLine="1418"/>
        <w:jc w:val="both"/>
        <w:rPr>
          <w:szCs w:val="28"/>
        </w:rPr>
      </w:pPr>
      <w:r>
        <w:rPr>
          <w:szCs w:val="28"/>
        </w:rPr>
        <w:t>строительство учреждения по работе с детьми и молодежью;</w:t>
      </w:r>
    </w:p>
    <w:p w:rsidR="006006B9" w:rsidRDefault="00BF6C62">
      <w:pPr>
        <w:pStyle w:val="af1"/>
        <w:numPr>
          <w:ilvl w:val="2"/>
          <w:numId w:val="20"/>
        </w:numPr>
        <w:tabs>
          <w:tab w:val="left" w:pos="851"/>
          <w:tab w:val="left" w:pos="993"/>
        </w:tabs>
        <w:ind w:left="0" w:firstLine="1418"/>
        <w:jc w:val="both"/>
        <w:rPr>
          <w:szCs w:val="28"/>
        </w:rPr>
      </w:pPr>
      <w:r>
        <w:rPr>
          <w:szCs w:val="28"/>
        </w:rPr>
        <w:lastRenderedPageBreak/>
        <w:t>строительство пожарного депо;</w:t>
      </w:r>
    </w:p>
    <w:p w:rsidR="006006B9" w:rsidRDefault="00BF6C62">
      <w:pPr>
        <w:pStyle w:val="af1"/>
        <w:numPr>
          <w:ilvl w:val="2"/>
          <w:numId w:val="20"/>
        </w:numPr>
        <w:tabs>
          <w:tab w:val="left" w:pos="851"/>
          <w:tab w:val="left" w:pos="993"/>
        </w:tabs>
        <w:ind w:left="0" w:firstLine="1418"/>
        <w:jc w:val="both"/>
        <w:rPr>
          <w:szCs w:val="28"/>
        </w:rPr>
      </w:pPr>
      <w:r>
        <w:rPr>
          <w:szCs w:val="28"/>
        </w:rPr>
        <w:t>строительство физкультурно-оздоровительного комплекса с единовременной пропускной способностью 64 чел.;</w:t>
      </w:r>
    </w:p>
    <w:p w:rsidR="006006B9" w:rsidRDefault="00BF6C62">
      <w:pPr>
        <w:pStyle w:val="af1"/>
        <w:numPr>
          <w:ilvl w:val="2"/>
          <w:numId w:val="20"/>
        </w:numPr>
        <w:tabs>
          <w:tab w:val="left" w:pos="851"/>
          <w:tab w:val="left" w:pos="993"/>
        </w:tabs>
        <w:ind w:left="0" w:firstLine="1418"/>
        <w:jc w:val="both"/>
        <w:rPr>
          <w:szCs w:val="28"/>
        </w:rPr>
      </w:pPr>
      <w:r>
        <w:rPr>
          <w:szCs w:val="28"/>
        </w:rPr>
        <w:t>строительство физкультурно-оздоровительного комплекса (Ледовый дворец спорта) с единовременной пропускной способностью 80 чел.;</w:t>
      </w:r>
    </w:p>
    <w:p w:rsidR="006006B9" w:rsidRDefault="00BF6C62">
      <w:pPr>
        <w:pStyle w:val="af1"/>
        <w:numPr>
          <w:ilvl w:val="2"/>
          <w:numId w:val="20"/>
        </w:numPr>
        <w:tabs>
          <w:tab w:val="left" w:pos="851"/>
          <w:tab w:val="left" w:pos="993"/>
        </w:tabs>
        <w:ind w:left="0" w:firstLine="1418"/>
        <w:jc w:val="both"/>
        <w:rPr>
          <w:szCs w:val="28"/>
        </w:rPr>
      </w:pPr>
      <w:r>
        <w:rPr>
          <w:szCs w:val="28"/>
        </w:rPr>
        <w:t>строительство кинозала на 550 зрительских мест;</w:t>
      </w:r>
    </w:p>
    <w:p w:rsidR="006006B9" w:rsidRDefault="00BF6C62">
      <w:pPr>
        <w:pStyle w:val="af1"/>
        <w:numPr>
          <w:ilvl w:val="2"/>
          <w:numId w:val="20"/>
        </w:numPr>
        <w:tabs>
          <w:tab w:val="left" w:pos="851"/>
          <w:tab w:val="left" w:pos="993"/>
        </w:tabs>
        <w:ind w:left="0" w:firstLine="1418"/>
        <w:jc w:val="both"/>
        <w:rPr>
          <w:szCs w:val="28"/>
        </w:rPr>
      </w:pPr>
      <w:r>
        <w:rPr>
          <w:szCs w:val="28"/>
        </w:rPr>
        <w:t>строительство детского сада на 200 мест;</w:t>
      </w:r>
    </w:p>
    <w:p w:rsidR="006006B9" w:rsidRDefault="00BF6C62">
      <w:pPr>
        <w:pStyle w:val="af1"/>
        <w:numPr>
          <w:ilvl w:val="2"/>
          <w:numId w:val="20"/>
        </w:numPr>
        <w:tabs>
          <w:tab w:val="left" w:pos="851"/>
          <w:tab w:val="left" w:pos="993"/>
        </w:tabs>
        <w:ind w:left="0" w:firstLine="1418"/>
        <w:jc w:val="both"/>
        <w:rPr>
          <w:szCs w:val="28"/>
        </w:rPr>
      </w:pPr>
      <w:r>
        <w:rPr>
          <w:szCs w:val="28"/>
        </w:rPr>
        <w:t>строительство школы на 500 мест;</w:t>
      </w:r>
    </w:p>
    <w:p w:rsidR="006006B9" w:rsidRDefault="00BF6C62">
      <w:pPr>
        <w:pStyle w:val="af1"/>
        <w:numPr>
          <w:ilvl w:val="2"/>
          <w:numId w:val="20"/>
        </w:numPr>
        <w:tabs>
          <w:tab w:val="left" w:pos="851"/>
          <w:tab w:val="left" w:pos="993"/>
        </w:tabs>
        <w:ind w:left="0" w:firstLine="1418"/>
        <w:jc w:val="both"/>
        <w:rPr>
          <w:szCs w:val="28"/>
        </w:rPr>
      </w:pPr>
      <w:r>
        <w:rPr>
          <w:szCs w:val="28"/>
        </w:rPr>
        <w:t>строительство школы на 700 мест;</w:t>
      </w:r>
    </w:p>
    <w:p w:rsidR="006006B9" w:rsidRDefault="00BF6C62">
      <w:pPr>
        <w:pStyle w:val="af1"/>
        <w:numPr>
          <w:ilvl w:val="2"/>
          <w:numId w:val="20"/>
        </w:numPr>
        <w:tabs>
          <w:tab w:val="left" w:pos="851"/>
          <w:tab w:val="left" w:pos="993"/>
        </w:tabs>
        <w:ind w:left="0" w:firstLine="1418"/>
        <w:jc w:val="both"/>
        <w:rPr>
          <w:szCs w:val="28"/>
        </w:rPr>
      </w:pPr>
      <w:r>
        <w:rPr>
          <w:szCs w:val="28"/>
        </w:rPr>
        <w:t>строительство железнодорожной станции;</w:t>
      </w:r>
    </w:p>
    <w:p w:rsidR="006006B9" w:rsidRDefault="00BF6C62">
      <w:pPr>
        <w:pStyle w:val="af1"/>
        <w:numPr>
          <w:ilvl w:val="2"/>
          <w:numId w:val="20"/>
        </w:numPr>
        <w:tabs>
          <w:tab w:val="left" w:pos="851"/>
          <w:tab w:val="left" w:pos="993"/>
        </w:tabs>
        <w:ind w:left="0" w:firstLine="1418"/>
        <w:jc w:val="both"/>
        <w:rPr>
          <w:szCs w:val="28"/>
        </w:rPr>
      </w:pPr>
      <w:r>
        <w:rPr>
          <w:szCs w:val="28"/>
        </w:rPr>
        <w:t>строительство физкультурно-оздоровительного комплекса (Спортивный комплекс с залом для игровых видов спорта, залом единоборств и тренажерным залом) с единовременной пропускной способностью 60 чел.</w:t>
      </w:r>
    </w:p>
    <w:p w:rsidR="006006B9" w:rsidRDefault="00BF6C62">
      <w:pPr>
        <w:tabs>
          <w:tab w:val="left" w:pos="567"/>
        </w:tabs>
        <w:ind w:right="57" w:firstLine="709"/>
        <w:jc w:val="both"/>
      </w:pPr>
      <w:r>
        <w:t xml:space="preserve">При разработке Схемы теплоснабжения спрогнозирован основной базовый сценарий развития </w:t>
      </w:r>
      <w:r w:rsidR="000A73CE">
        <w:t>сельского поселени</w:t>
      </w:r>
      <w:r>
        <w:t xml:space="preserve">я – сохранение небольшой динамики увеличения численности постоянного населения. </w:t>
      </w:r>
    </w:p>
    <w:p w:rsidR="006006B9" w:rsidRDefault="00BF6C62">
      <w:pPr>
        <w:tabs>
          <w:tab w:val="left" w:pos="567"/>
        </w:tabs>
        <w:ind w:right="57" w:firstLine="709"/>
        <w:jc w:val="both"/>
      </w:pPr>
      <w:r>
        <w:t xml:space="preserve">Фактическая численность населения за 2017-2021 гг. принята в соответствии с Базой данных показателей </w:t>
      </w:r>
      <w:r w:rsidR="000A73CE">
        <w:t>Боровского сельского поселения</w:t>
      </w:r>
      <w:r>
        <w:t xml:space="preserve">, указанной на сайте Федеральной службы государственной статистики. </w:t>
      </w:r>
    </w:p>
    <w:p w:rsidR="006006B9" w:rsidRDefault="00BF6C62">
      <w:pPr>
        <w:pStyle w:val="S"/>
        <w:spacing w:line="240" w:lineRule="auto"/>
        <w:rPr>
          <w:rFonts w:eastAsia="Calibri"/>
          <w:lang w:eastAsia="en-US"/>
        </w:rPr>
      </w:pPr>
      <w:r>
        <w:t xml:space="preserve">Перспективные показатели развития </w:t>
      </w:r>
      <w:r w:rsidR="000A73CE">
        <w:t>Боровского сельского поселения</w:t>
      </w:r>
      <w:r>
        <w:t xml:space="preserve"> представлены в таблице 2.  </w:t>
      </w:r>
    </w:p>
    <w:p w:rsidR="006006B9" w:rsidRDefault="00BF6C62">
      <w:pPr>
        <w:ind w:firstLine="709"/>
        <w:jc w:val="both"/>
        <w:sectPr w:rsidR="006006B9">
          <w:footerReference w:type="default" r:id="rId17"/>
          <w:pgSz w:w="11906" w:h="16838"/>
          <w:pgMar w:top="1134" w:right="567" w:bottom="1134" w:left="1134" w:header="0" w:footer="284" w:gutter="0"/>
          <w:cols w:space="720"/>
          <w:formProt w:val="0"/>
          <w:docGrid w:linePitch="272"/>
        </w:sectPr>
      </w:pPr>
      <w:proofErr w:type="gramStart"/>
      <w:r>
        <w:t xml:space="preserve">Прогноз прироста тепловых нагрузок на расчетный срок по </w:t>
      </w:r>
      <w:r w:rsidR="000A73CE">
        <w:t>Боровскому сельскому поселению</w:t>
      </w:r>
      <w:r>
        <w:t xml:space="preserve"> сформирован на основе прогноза перспективной застройки на период до 2040 г. с учетом величины подключаемых тепловых нагрузок отдельных объектов по выданным техническим условиям на период до 2024 г. и с учетом реализации мероприятий по энергосбережению на действующих объектах (табл. 3).</w:t>
      </w:r>
      <w:proofErr w:type="gramEnd"/>
    </w:p>
    <w:p w:rsidR="006006B9" w:rsidRDefault="00BF6C62">
      <w:pPr>
        <w:jc w:val="right"/>
        <w:rPr>
          <w:b/>
        </w:rPr>
      </w:pPr>
      <w:r>
        <w:rPr>
          <w:b/>
        </w:rPr>
        <w:lastRenderedPageBreak/>
        <w:t xml:space="preserve">Таблица </w:t>
      </w:r>
      <w:r>
        <w:rPr>
          <w:b/>
        </w:rPr>
        <w:fldChar w:fldCharType="begin"/>
      </w:r>
      <w:r>
        <w:rPr>
          <w:b/>
        </w:rPr>
        <w:instrText>SEQ Таблица \* ARABIC</w:instrText>
      </w:r>
      <w:r>
        <w:rPr>
          <w:b/>
        </w:rPr>
        <w:fldChar w:fldCharType="separate"/>
      </w:r>
      <w:r w:rsidR="0040545C">
        <w:rPr>
          <w:b/>
          <w:noProof/>
        </w:rPr>
        <w:t>2</w:t>
      </w:r>
      <w:r>
        <w:rPr>
          <w:b/>
        </w:rPr>
        <w:fldChar w:fldCharType="end"/>
      </w:r>
    </w:p>
    <w:p w:rsidR="006006B9" w:rsidRDefault="00BF6C62">
      <w:pPr>
        <w:widowControl w:val="0"/>
        <w:tabs>
          <w:tab w:val="left" w:pos="10205"/>
        </w:tabs>
        <w:ind w:firstLine="709"/>
        <w:jc w:val="center"/>
      </w:pPr>
      <w:r>
        <w:rPr>
          <w:b/>
        </w:rPr>
        <w:t xml:space="preserve">Прогноз численности населения и прироста строительных фондов </w:t>
      </w:r>
      <w:r w:rsidR="000A73CE">
        <w:rPr>
          <w:b/>
        </w:rPr>
        <w:t>Боровского сельского поселения</w:t>
      </w:r>
    </w:p>
    <w:tbl>
      <w:tblPr>
        <w:tblW w:w="5000" w:type="pct"/>
        <w:tblInd w:w="-206" w:type="dxa"/>
        <w:tblLayout w:type="fixed"/>
        <w:tblLook w:val="04A0" w:firstRow="1" w:lastRow="0" w:firstColumn="1" w:lastColumn="0" w:noHBand="0" w:noVBand="1"/>
      </w:tblPr>
      <w:tblGrid>
        <w:gridCol w:w="477"/>
        <w:gridCol w:w="5058"/>
        <w:gridCol w:w="759"/>
        <w:gridCol w:w="697"/>
        <w:gridCol w:w="696"/>
        <w:gridCol w:w="705"/>
        <w:gridCol w:w="692"/>
        <w:gridCol w:w="694"/>
        <w:gridCol w:w="703"/>
        <w:gridCol w:w="695"/>
        <w:gridCol w:w="696"/>
        <w:gridCol w:w="696"/>
        <w:gridCol w:w="697"/>
        <w:gridCol w:w="696"/>
        <w:gridCol w:w="694"/>
        <w:gridCol w:w="699"/>
        <w:gridCol w:w="696"/>
        <w:gridCol w:w="701"/>
        <w:gridCol w:w="696"/>
        <w:gridCol w:w="694"/>
        <w:gridCol w:w="699"/>
        <w:gridCol w:w="984"/>
        <w:gridCol w:w="979"/>
        <w:gridCol w:w="956"/>
      </w:tblGrid>
      <w:tr w:rsidR="006006B9">
        <w:tc>
          <w:tcPr>
            <w:tcW w:w="4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8"/>
              </w:rPr>
            </w:pPr>
            <w:r>
              <w:rPr>
                <w:b/>
                <w:bCs/>
                <w:color w:val="000000"/>
                <w:sz w:val="18"/>
              </w:rPr>
              <w:t xml:space="preserve">№ </w:t>
            </w:r>
            <w:proofErr w:type="gramStart"/>
            <w:r>
              <w:rPr>
                <w:b/>
                <w:bCs/>
                <w:color w:val="000000"/>
                <w:sz w:val="18"/>
              </w:rPr>
              <w:t>п</w:t>
            </w:r>
            <w:proofErr w:type="gramEnd"/>
            <w:r>
              <w:rPr>
                <w:b/>
                <w:bCs/>
                <w:color w:val="000000"/>
                <w:sz w:val="18"/>
              </w:rPr>
              <w:t>/п</w:t>
            </w:r>
          </w:p>
        </w:tc>
        <w:tc>
          <w:tcPr>
            <w:tcW w:w="50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8"/>
              </w:rPr>
            </w:pPr>
            <w:r>
              <w:rPr>
                <w:b/>
                <w:bCs/>
                <w:color w:val="000000"/>
                <w:sz w:val="18"/>
              </w:rPr>
              <w:t>Наименование</w:t>
            </w:r>
          </w:p>
        </w:tc>
        <w:tc>
          <w:tcPr>
            <w:tcW w:w="7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8"/>
              </w:rPr>
            </w:pPr>
            <w:r>
              <w:rPr>
                <w:b/>
                <w:bCs/>
                <w:color w:val="000000"/>
                <w:sz w:val="18"/>
              </w:rPr>
              <w:t>Ед. изм.</w:t>
            </w:r>
          </w:p>
        </w:tc>
        <w:tc>
          <w:tcPr>
            <w:tcW w:w="69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ind w:left="-156" w:right="-52"/>
              <w:jc w:val="center"/>
              <w:rPr>
                <w:b/>
                <w:bCs/>
                <w:sz w:val="18"/>
              </w:rPr>
            </w:pPr>
            <w:r>
              <w:rPr>
                <w:b/>
                <w:bCs/>
                <w:sz w:val="18"/>
              </w:rPr>
              <w:t>2017 г.</w:t>
            </w:r>
          </w:p>
        </w:tc>
        <w:tc>
          <w:tcPr>
            <w:tcW w:w="68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ind w:left="-156" w:right="-52"/>
              <w:jc w:val="center"/>
              <w:rPr>
                <w:b/>
                <w:bCs/>
                <w:sz w:val="18"/>
              </w:rPr>
            </w:pPr>
            <w:r>
              <w:rPr>
                <w:b/>
                <w:bCs/>
                <w:sz w:val="18"/>
              </w:rPr>
              <w:t>2018 г.</w:t>
            </w:r>
          </w:p>
        </w:tc>
        <w:tc>
          <w:tcPr>
            <w:tcW w:w="69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ind w:left="-156" w:right="-52"/>
              <w:jc w:val="center"/>
              <w:rPr>
                <w:b/>
                <w:bCs/>
                <w:sz w:val="18"/>
              </w:rPr>
            </w:pPr>
            <w:r>
              <w:rPr>
                <w:b/>
                <w:bCs/>
                <w:sz w:val="18"/>
              </w:rPr>
              <w:t>2019 г.</w:t>
            </w:r>
          </w:p>
        </w:tc>
        <w:tc>
          <w:tcPr>
            <w:tcW w:w="68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ind w:left="-156" w:right="-52"/>
              <w:jc w:val="center"/>
              <w:rPr>
                <w:b/>
                <w:bCs/>
                <w:sz w:val="18"/>
              </w:rPr>
            </w:pPr>
            <w:r>
              <w:rPr>
                <w:b/>
                <w:bCs/>
                <w:sz w:val="18"/>
              </w:rPr>
              <w:t>2020 г.</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ind w:left="-156" w:right="-52"/>
              <w:jc w:val="center"/>
              <w:rPr>
                <w:b/>
                <w:bCs/>
                <w:sz w:val="18"/>
              </w:rPr>
            </w:pPr>
            <w:r>
              <w:rPr>
                <w:b/>
                <w:bCs/>
                <w:sz w:val="18"/>
              </w:rPr>
              <w:t>2021 г.</w:t>
            </w:r>
          </w:p>
        </w:tc>
        <w:tc>
          <w:tcPr>
            <w:tcW w:w="69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ind w:left="-156" w:right="-52"/>
              <w:jc w:val="center"/>
              <w:rPr>
                <w:b/>
                <w:bCs/>
                <w:sz w:val="18"/>
              </w:rPr>
            </w:pPr>
            <w:r>
              <w:rPr>
                <w:b/>
                <w:bCs/>
                <w:sz w:val="18"/>
              </w:rPr>
              <w:t>2022 г.</w:t>
            </w:r>
          </w:p>
        </w:tc>
        <w:tc>
          <w:tcPr>
            <w:tcW w:w="3445" w:type="dxa"/>
            <w:gridSpan w:val="5"/>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8"/>
              </w:rPr>
            </w:pPr>
            <w:r>
              <w:rPr>
                <w:b/>
                <w:bCs/>
                <w:color w:val="000000"/>
                <w:sz w:val="18"/>
              </w:rPr>
              <w:t>1 этап (2023 - 2027 гг.)</w:t>
            </w:r>
          </w:p>
        </w:tc>
        <w:tc>
          <w:tcPr>
            <w:tcW w:w="4138" w:type="dxa"/>
            <w:gridSpan w:val="6"/>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8"/>
              </w:rPr>
            </w:pPr>
            <w:r>
              <w:rPr>
                <w:b/>
                <w:bCs/>
                <w:color w:val="000000"/>
                <w:sz w:val="18"/>
              </w:rPr>
              <w:t>2 этап (2028 - 2033 гг.)</w:t>
            </w:r>
          </w:p>
        </w:tc>
        <w:tc>
          <w:tcPr>
            <w:tcW w:w="692" w:type="dxa"/>
            <w:tcBorders>
              <w:top w:val="single" w:sz="4" w:space="0" w:color="000000"/>
              <w:bottom w:val="single" w:sz="4" w:space="0" w:color="000000"/>
            </w:tcBorders>
            <w:shd w:val="clear" w:color="auto" w:fill="auto"/>
            <w:vAlign w:val="center"/>
          </w:tcPr>
          <w:p w:rsidR="006006B9" w:rsidRDefault="00BF6C62">
            <w:pPr>
              <w:widowControl w:val="0"/>
              <w:jc w:val="center"/>
              <w:rPr>
                <w:b/>
                <w:bCs/>
                <w:color w:val="000000"/>
                <w:sz w:val="18"/>
              </w:rPr>
            </w:pPr>
            <w:r>
              <w:rPr>
                <w:b/>
                <w:bCs/>
                <w:color w:val="000000"/>
                <w:sz w:val="18"/>
              </w:rPr>
              <w:t>3 этап (2034 - 2040 гг.)</w:t>
            </w:r>
          </w:p>
        </w:tc>
        <w:tc>
          <w:tcPr>
            <w:tcW w:w="9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8"/>
              </w:rPr>
            </w:pPr>
            <w:r>
              <w:rPr>
                <w:b/>
                <w:bCs/>
                <w:color w:val="000000"/>
                <w:sz w:val="18"/>
              </w:rPr>
              <w:t>Темп роста/ снижение 2027/2022 гг., %</w:t>
            </w:r>
          </w:p>
        </w:tc>
        <w:tc>
          <w:tcPr>
            <w:tcW w:w="9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8"/>
              </w:rPr>
            </w:pPr>
            <w:r>
              <w:rPr>
                <w:b/>
                <w:bCs/>
                <w:color w:val="000000"/>
                <w:sz w:val="18"/>
              </w:rPr>
              <w:t>Темп роста/ снижение 2033/2022 гг., %</w:t>
            </w:r>
          </w:p>
        </w:tc>
        <w:tc>
          <w:tcPr>
            <w:tcW w:w="9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8"/>
              </w:rPr>
            </w:pPr>
            <w:r>
              <w:rPr>
                <w:b/>
                <w:bCs/>
                <w:color w:val="000000"/>
                <w:sz w:val="18"/>
              </w:rPr>
              <w:t>Темп роста/ снижение 2040/2022 гг., %</w:t>
            </w:r>
          </w:p>
        </w:tc>
      </w:tr>
      <w:tr w:rsidR="006006B9">
        <w:tc>
          <w:tcPr>
            <w:tcW w:w="471"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color w:val="000000"/>
                <w:sz w:val="18"/>
              </w:rPr>
            </w:pPr>
          </w:p>
        </w:tc>
        <w:tc>
          <w:tcPr>
            <w:tcW w:w="5007"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color w:val="000000"/>
                <w:sz w:val="18"/>
              </w:rPr>
            </w:pPr>
          </w:p>
        </w:tc>
        <w:tc>
          <w:tcPr>
            <w:tcW w:w="751"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color w:val="000000"/>
                <w:sz w:val="18"/>
              </w:rPr>
            </w:pPr>
          </w:p>
        </w:tc>
        <w:tc>
          <w:tcPr>
            <w:tcW w:w="690" w:type="dxa"/>
            <w:vMerge w:val="restart"/>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sz w:val="18"/>
              </w:rPr>
            </w:pPr>
            <w:r>
              <w:rPr>
                <w:b/>
                <w:bCs/>
                <w:sz w:val="18"/>
              </w:rPr>
              <w:t>факт</w:t>
            </w:r>
          </w:p>
        </w:tc>
        <w:tc>
          <w:tcPr>
            <w:tcW w:w="689" w:type="dxa"/>
            <w:vMerge w:val="restart"/>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sz w:val="18"/>
              </w:rPr>
            </w:pPr>
            <w:r>
              <w:rPr>
                <w:b/>
                <w:bCs/>
                <w:sz w:val="18"/>
              </w:rPr>
              <w:t>факт</w:t>
            </w:r>
          </w:p>
        </w:tc>
        <w:tc>
          <w:tcPr>
            <w:tcW w:w="698" w:type="dxa"/>
            <w:vMerge w:val="restart"/>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sz w:val="18"/>
              </w:rPr>
            </w:pPr>
            <w:r>
              <w:rPr>
                <w:b/>
                <w:bCs/>
                <w:sz w:val="18"/>
              </w:rPr>
              <w:t>факт</w:t>
            </w:r>
          </w:p>
        </w:tc>
        <w:tc>
          <w:tcPr>
            <w:tcW w:w="685" w:type="dxa"/>
            <w:vMerge w:val="restart"/>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sz w:val="18"/>
              </w:rPr>
            </w:pPr>
            <w:r>
              <w:rPr>
                <w:b/>
                <w:bCs/>
                <w:sz w:val="18"/>
              </w:rPr>
              <w:t>факт</w:t>
            </w:r>
          </w:p>
        </w:tc>
        <w:tc>
          <w:tcPr>
            <w:tcW w:w="687" w:type="dxa"/>
            <w:vMerge w:val="restart"/>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sz w:val="18"/>
              </w:rPr>
            </w:pPr>
            <w:r>
              <w:rPr>
                <w:b/>
                <w:bCs/>
                <w:sz w:val="18"/>
              </w:rPr>
              <w:t>факт</w:t>
            </w:r>
          </w:p>
        </w:tc>
        <w:tc>
          <w:tcPr>
            <w:tcW w:w="696" w:type="dxa"/>
            <w:vMerge w:val="restart"/>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sz w:val="18"/>
              </w:rPr>
            </w:pPr>
            <w:r>
              <w:rPr>
                <w:b/>
                <w:bCs/>
                <w:sz w:val="18"/>
              </w:rPr>
              <w:t>факт</w:t>
            </w:r>
          </w:p>
        </w:tc>
        <w:tc>
          <w:tcPr>
            <w:tcW w:w="688" w:type="dxa"/>
            <w:tcBorders>
              <w:bottom w:val="single" w:sz="4" w:space="0" w:color="000000"/>
              <w:right w:val="single" w:sz="4" w:space="0" w:color="000000"/>
            </w:tcBorders>
            <w:shd w:val="clear" w:color="auto" w:fill="auto"/>
            <w:vAlign w:val="center"/>
          </w:tcPr>
          <w:p w:rsidR="006006B9" w:rsidRDefault="00BF6C62">
            <w:pPr>
              <w:widowControl w:val="0"/>
              <w:ind w:left="-156" w:right="-52"/>
              <w:jc w:val="center"/>
              <w:rPr>
                <w:b/>
                <w:bCs/>
                <w:sz w:val="18"/>
              </w:rPr>
            </w:pPr>
            <w:r>
              <w:rPr>
                <w:b/>
                <w:bCs/>
                <w:sz w:val="18"/>
              </w:rPr>
              <w:t>2023 г.</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ind w:left="-156" w:right="-52"/>
              <w:jc w:val="center"/>
              <w:rPr>
                <w:b/>
                <w:bCs/>
                <w:sz w:val="18"/>
              </w:rPr>
            </w:pPr>
            <w:r>
              <w:rPr>
                <w:b/>
                <w:bCs/>
                <w:sz w:val="18"/>
              </w:rPr>
              <w:t>2024 г.</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ind w:left="-156" w:right="-52"/>
              <w:jc w:val="center"/>
              <w:rPr>
                <w:b/>
                <w:bCs/>
                <w:sz w:val="18"/>
              </w:rPr>
            </w:pPr>
            <w:r>
              <w:rPr>
                <w:b/>
                <w:bCs/>
                <w:sz w:val="18"/>
              </w:rPr>
              <w:t>2025 г.</w:t>
            </w:r>
          </w:p>
        </w:tc>
        <w:tc>
          <w:tcPr>
            <w:tcW w:w="690" w:type="dxa"/>
            <w:tcBorders>
              <w:bottom w:val="single" w:sz="4" w:space="0" w:color="000000"/>
              <w:right w:val="single" w:sz="4" w:space="0" w:color="000000"/>
            </w:tcBorders>
            <w:shd w:val="clear" w:color="auto" w:fill="auto"/>
            <w:vAlign w:val="center"/>
          </w:tcPr>
          <w:p w:rsidR="006006B9" w:rsidRDefault="00BF6C62">
            <w:pPr>
              <w:widowControl w:val="0"/>
              <w:ind w:left="-156" w:right="-52"/>
              <w:jc w:val="center"/>
              <w:rPr>
                <w:b/>
                <w:bCs/>
                <w:sz w:val="18"/>
              </w:rPr>
            </w:pPr>
            <w:r>
              <w:rPr>
                <w:b/>
                <w:bCs/>
                <w:sz w:val="18"/>
              </w:rPr>
              <w:t>2026 г.</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ind w:left="-156" w:right="-52"/>
              <w:jc w:val="center"/>
              <w:rPr>
                <w:b/>
                <w:bCs/>
                <w:sz w:val="18"/>
              </w:rPr>
            </w:pPr>
            <w:r>
              <w:rPr>
                <w:b/>
                <w:bCs/>
                <w:sz w:val="18"/>
              </w:rPr>
              <w:t>2027 г.</w:t>
            </w:r>
          </w:p>
        </w:tc>
        <w:tc>
          <w:tcPr>
            <w:tcW w:w="687" w:type="dxa"/>
            <w:tcBorders>
              <w:bottom w:val="single" w:sz="4" w:space="0" w:color="000000"/>
              <w:right w:val="single" w:sz="4" w:space="0" w:color="000000"/>
            </w:tcBorders>
            <w:shd w:val="clear" w:color="auto" w:fill="auto"/>
            <w:vAlign w:val="center"/>
          </w:tcPr>
          <w:p w:rsidR="006006B9" w:rsidRDefault="00BF6C62">
            <w:pPr>
              <w:widowControl w:val="0"/>
              <w:ind w:left="-156" w:right="-52"/>
              <w:jc w:val="center"/>
              <w:rPr>
                <w:b/>
                <w:bCs/>
                <w:sz w:val="18"/>
              </w:rPr>
            </w:pPr>
            <w:r>
              <w:rPr>
                <w:b/>
                <w:bCs/>
                <w:sz w:val="18"/>
              </w:rPr>
              <w:t>2028 г.</w:t>
            </w:r>
          </w:p>
        </w:tc>
        <w:tc>
          <w:tcPr>
            <w:tcW w:w="692" w:type="dxa"/>
            <w:tcBorders>
              <w:bottom w:val="single" w:sz="4" w:space="0" w:color="000000"/>
              <w:right w:val="single" w:sz="4" w:space="0" w:color="000000"/>
            </w:tcBorders>
            <w:shd w:val="clear" w:color="auto" w:fill="auto"/>
            <w:vAlign w:val="center"/>
          </w:tcPr>
          <w:p w:rsidR="006006B9" w:rsidRDefault="00BF6C62">
            <w:pPr>
              <w:widowControl w:val="0"/>
              <w:ind w:left="-156" w:right="-52"/>
              <w:jc w:val="center"/>
              <w:rPr>
                <w:b/>
                <w:bCs/>
                <w:sz w:val="18"/>
              </w:rPr>
            </w:pPr>
            <w:r>
              <w:rPr>
                <w:b/>
                <w:bCs/>
                <w:sz w:val="18"/>
              </w:rPr>
              <w:t>2029 г.</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ind w:left="-156" w:right="-52"/>
              <w:jc w:val="center"/>
              <w:rPr>
                <w:b/>
                <w:bCs/>
                <w:sz w:val="18"/>
              </w:rPr>
            </w:pPr>
            <w:r>
              <w:rPr>
                <w:b/>
                <w:bCs/>
                <w:sz w:val="18"/>
              </w:rPr>
              <w:t>2030 г.</w:t>
            </w:r>
          </w:p>
        </w:tc>
        <w:tc>
          <w:tcPr>
            <w:tcW w:w="694" w:type="dxa"/>
            <w:tcBorders>
              <w:bottom w:val="single" w:sz="4" w:space="0" w:color="000000"/>
              <w:right w:val="single" w:sz="4" w:space="0" w:color="000000"/>
            </w:tcBorders>
            <w:shd w:val="clear" w:color="auto" w:fill="auto"/>
            <w:vAlign w:val="center"/>
          </w:tcPr>
          <w:p w:rsidR="006006B9" w:rsidRDefault="00BF6C62">
            <w:pPr>
              <w:widowControl w:val="0"/>
              <w:ind w:left="-156" w:right="-52"/>
              <w:jc w:val="center"/>
              <w:rPr>
                <w:b/>
                <w:bCs/>
                <w:sz w:val="18"/>
              </w:rPr>
            </w:pPr>
            <w:r>
              <w:rPr>
                <w:b/>
                <w:bCs/>
                <w:sz w:val="18"/>
              </w:rPr>
              <w:t>2031 г.</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ind w:left="-156" w:right="-52"/>
              <w:jc w:val="center"/>
              <w:rPr>
                <w:b/>
                <w:bCs/>
                <w:sz w:val="18"/>
              </w:rPr>
            </w:pPr>
            <w:r>
              <w:rPr>
                <w:b/>
                <w:bCs/>
                <w:sz w:val="18"/>
              </w:rPr>
              <w:t>2032 г.</w:t>
            </w:r>
          </w:p>
        </w:tc>
        <w:tc>
          <w:tcPr>
            <w:tcW w:w="687" w:type="dxa"/>
            <w:tcBorders>
              <w:bottom w:val="single" w:sz="4" w:space="0" w:color="000000"/>
              <w:right w:val="single" w:sz="4" w:space="0" w:color="000000"/>
            </w:tcBorders>
            <w:shd w:val="clear" w:color="auto" w:fill="auto"/>
            <w:vAlign w:val="center"/>
          </w:tcPr>
          <w:p w:rsidR="006006B9" w:rsidRDefault="00BF6C62">
            <w:pPr>
              <w:widowControl w:val="0"/>
              <w:ind w:left="-156" w:right="-52"/>
              <w:jc w:val="center"/>
              <w:rPr>
                <w:b/>
                <w:bCs/>
                <w:sz w:val="18"/>
              </w:rPr>
            </w:pPr>
            <w:r>
              <w:rPr>
                <w:b/>
                <w:bCs/>
                <w:sz w:val="18"/>
              </w:rPr>
              <w:t>2033 г.</w:t>
            </w:r>
          </w:p>
        </w:tc>
        <w:tc>
          <w:tcPr>
            <w:tcW w:w="692" w:type="dxa"/>
            <w:tcBorders>
              <w:bottom w:val="single" w:sz="4" w:space="0" w:color="000000"/>
              <w:right w:val="single" w:sz="4" w:space="0" w:color="000000"/>
            </w:tcBorders>
            <w:shd w:val="clear" w:color="auto" w:fill="auto"/>
            <w:vAlign w:val="center"/>
          </w:tcPr>
          <w:p w:rsidR="006006B9" w:rsidRDefault="00BF6C62">
            <w:pPr>
              <w:widowControl w:val="0"/>
              <w:ind w:left="-156" w:right="-52"/>
              <w:jc w:val="center"/>
              <w:rPr>
                <w:b/>
                <w:bCs/>
                <w:sz w:val="18"/>
              </w:rPr>
            </w:pPr>
            <w:r>
              <w:rPr>
                <w:b/>
                <w:bCs/>
                <w:sz w:val="18"/>
              </w:rPr>
              <w:t>2040 г.</w:t>
            </w:r>
          </w:p>
        </w:tc>
        <w:tc>
          <w:tcPr>
            <w:tcW w:w="974"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color w:val="000000"/>
                <w:sz w:val="18"/>
              </w:rPr>
            </w:pPr>
          </w:p>
        </w:tc>
        <w:tc>
          <w:tcPr>
            <w:tcW w:w="96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color w:val="000000"/>
                <w:sz w:val="18"/>
              </w:rPr>
            </w:pPr>
          </w:p>
        </w:tc>
        <w:tc>
          <w:tcPr>
            <w:tcW w:w="946"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color w:val="000000"/>
                <w:sz w:val="18"/>
              </w:rPr>
            </w:pPr>
          </w:p>
        </w:tc>
      </w:tr>
      <w:tr w:rsidR="006006B9">
        <w:tc>
          <w:tcPr>
            <w:tcW w:w="471"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color w:val="000000"/>
                <w:sz w:val="18"/>
              </w:rPr>
            </w:pPr>
          </w:p>
        </w:tc>
        <w:tc>
          <w:tcPr>
            <w:tcW w:w="5007"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color w:val="000000"/>
                <w:sz w:val="18"/>
              </w:rPr>
            </w:pPr>
          </w:p>
        </w:tc>
        <w:tc>
          <w:tcPr>
            <w:tcW w:w="751"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color w:val="000000"/>
                <w:sz w:val="18"/>
              </w:rPr>
            </w:pPr>
          </w:p>
        </w:tc>
        <w:tc>
          <w:tcPr>
            <w:tcW w:w="690" w:type="dxa"/>
            <w:vMerge/>
            <w:tcBorders>
              <w:left w:val="single" w:sz="4" w:space="0" w:color="000000"/>
              <w:bottom w:val="single" w:sz="4" w:space="0" w:color="000000"/>
              <w:right w:val="single" w:sz="4" w:space="0" w:color="000000"/>
            </w:tcBorders>
            <w:vAlign w:val="center"/>
          </w:tcPr>
          <w:p w:rsidR="006006B9" w:rsidRDefault="006006B9">
            <w:pPr>
              <w:widowControl w:val="0"/>
              <w:rPr>
                <w:b/>
                <w:bCs/>
                <w:sz w:val="18"/>
              </w:rPr>
            </w:pPr>
          </w:p>
        </w:tc>
        <w:tc>
          <w:tcPr>
            <w:tcW w:w="689" w:type="dxa"/>
            <w:vMerge/>
            <w:tcBorders>
              <w:left w:val="single" w:sz="4" w:space="0" w:color="000000"/>
              <w:bottom w:val="single" w:sz="4" w:space="0" w:color="000000"/>
              <w:right w:val="single" w:sz="4" w:space="0" w:color="000000"/>
            </w:tcBorders>
            <w:vAlign w:val="center"/>
          </w:tcPr>
          <w:p w:rsidR="006006B9" w:rsidRDefault="006006B9">
            <w:pPr>
              <w:widowControl w:val="0"/>
              <w:rPr>
                <w:b/>
                <w:bCs/>
                <w:sz w:val="18"/>
              </w:rPr>
            </w:pPr>
          </w:p>
        </w:tc>
        <w:tc>
          <w:tcPr>
            <w:tcW w:w="698" w:type="dxa"/>
            <w:vMerge/>
            <w:tcBorders>
              <w:left w:val="single" w:sz="4" w:space="0" w:color="000000"/>
              <w:bottom w:val="single" w:sz="4" w:space="0" w:color="000000"/>
              <w:right w:val="single" w:sz="4" w:space="0" w:color="000000"/>
            </w:tcBorders>
            <w:vAlign w:val="center"/>
          </w:tcPr>
          <w:p w:rsidR="006006B9" w:rsidRDefault="006006B9">
            <w:pPr>
              <w:widowControl w:val="0"/>
              <w:rPr>
                <w:b/>
                <w:bCs/>
                <w:sz w:val="18"/>
              </w:rPr>
            </w:pPr>
          </w:p>
        </w:tc>
        <w:tc>
          <w:tcPr>
            <w:tcW w:w="685" w:type="dxa"/>
            <w:vMerge/>
            <w:tcBorders>
              <w:left w:val="single" w:sz="4" w:space="0" w:color="000000"/>
              <w:bottom w:val="single" w:sz="4" w:space="0" w:color="000000"/>
              <w:right w:val="single" w:sz="4" w:space="0" w:color="000000"/>
            </w:tcBorders>
            <w:vAlign w:val="center"/>
          </w:tcPr>
          <w:p w:rsidR="006006B9" w:rsidRDefault="006006B9">
            <w:pPr>
              <w:widowControl w:val="0"/>
              <w:rPr>
                <w:b/>
                <w:bCs/>
                <w:sz w:val="18"/>
              </w:rPr>
            </w:pPr>
          </w:p>
        </w:tc>
        <w:tc>
          <w:tcPr>
            <w:tcW w:w="687" w:type="dxa"/>
            <w:vMerge/>
            <w:tcBorders>
              <w:left w:val="single" w:sz="4" w:space="0" w:color="000000"/>
              <w:bottom w:val="single" w:sz="4" w:space="0" w:color="000000"/>
              <w:right w:val="single" w:sz="4" w:space="0" w:color="000000"/>
            </w:tcBorders>
            <w:vAlign w:val="center"/>
          </w:tcPr>
          <w:p w:rsidR="006006B9" w:rsidRDefault="006006B9">
            <w:pPr>
              <w:widowControl w:val="0"/>
              <w:rPr>
                <w:b/>
                <w:bCs/>
                <w:sz w:val="18"/>
              </w:rPr>
            </w:pPr>
          </w:p>
        </w:tc>
        <w:tc>
          <w:tcPr>
            <w:tcW w:w="696" w:type="dxa"/>
            <w:vMerge/>
            <w:tcBorders>
              <w:left w:val="single" w:sz="4" w:space="0" w:color="000000"/>
              <w:bottom w:val="single" w:sz="4" w:space="0" w:color="000000"/>
              <w:right w:val="single" w:sz="4" w:space="0" w:color="000000"/>
            </w:tcBorders>
            <w:vAlign w:val="center"/>
          </w:tcPr>
          <w:p w:rsidR="006006B9" w:rsidRDefault="006006B9">
            <w:pPr>
              <w:widowControl w:val="0"/>
              <w:rPr>
                <w:b/>
                <w:bCs/>
                <w:sz w:val="18"/>
              </w:rPr>
            </w:pPr>
          </w:p>
        </w:tc>
        <w:tc>
          <w:tcPr>
            <w:tcW w:w="3445" w:type="dxa"/>
            <w:gridSpan w:val="5"/>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8"/>
              </w:rPr>
            </w:pPr>
            <w:r>
              <w:rPr>
                <w:b/>
                <w:bCs/>
                <w:color w:val="000000"/>
                <w:sz w:val="18"/>
              </w:rPr>
              <w:t>план</w:t>
            </w:r>
          </w:p>
        </w:tc>
        <w:tc>
          <w:tcPr>
            <w:tcW w:w="4138" w:type="dxa"/>
            <w:gridSpan w:val="6"/>
            <w:tcBorders>
              <w:top w:val="single" w:sz="4" w:space="0" w:color="000000"/>
              <w:bottom w:val="single" w:sz="4" w:space="0" w:color="000000"/>
            </w:tcBorders>
            <w:shd w:val="clear" w:color="auto" w:fill="auto"/>
            <w:vAlign w:val="center"/>
          </w:tcPr>
          <w:p w:rsidR="006006B9" w:rsidRDefault="00BF6C62">
            <w:pPr>
              <w:widowControl w:val="0"/>
              <w:jc w:val="center"/>
              <w:rPr>
                <w:b/>
                <w:bCs/>
                <w:color w:val="000000"/>
                <w:sz w:val="18"/>
              </w:rPr>
            </w:pPr>
            <w:r>
              <w:rPr>
                <w:b/>
                <w:bCs/>
                <w:color w:val="000000"/>
                <w:sz w:val="18"/>
              </w:rPr>
              <w:t>план</w:t>
            </w:r>
          </w:p>
        </w:tc>
        <w:tc>
          <w:tcPr>
            <w:tcW w:w="692"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8"/>
              </w:rPr>
            </w:pPr>
            <w:r>
              <w:rPr>
                <w:b/>
                <w:bCs/>
                <w:color w:val="000000"/>
                <w:sz w:val="18"/>
              </w:rPr>
              <w:t>план</w:t>
            </w:r>
          </w:p>
        </w:tc>
        <w:tc>
          <w:tcPr>
            <w:tcW w:w="974"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color w:val="000000"/>
                <w:sz w:val="18"/>
              </w:rPr>
            </w:pPr>
          </w:p>
        </w:tc>
        <w:tc>
          <w:tcPr>
            <w:tcW w:w="96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color w:val="000000"/>
                <w:sz w:val="18"/>
              </w:rPr>
            </w:pPr>
          </w:p>
        </w:tc>
        <w:tc>
          <w:tcPr>
            <w:tcW w:w="946"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color w:val="000000"/>
                <w:sz w:val="18"/>
              </w:rPr>
            </w:pPr>
          </w:p>
        </w:tc>
      </w:tr>
      <w:tr w:rsidR="006006B9">
        <w:tc>
          <w:tcPr>
            <w:tcW w:w="471" w:type="dxa"/>
            <w:tcBorders>
              <w:left w:val="single" w:sz="4" w:space="0" w:color="000000"/>
              <w:bottom w:val="single" w:sz="4" w:space="0" w:color="000000"/>
              <w:right w:val="single" w:sz="4" w:space="0" w:color="000000"/>
            </w:tcBorders>
            <w:shd w:val="clear" w:color="000000" w:fill="D6DCE4"/>
            <w:vAlign w:val="center"/>
          </w:tcPr>
          <w:p w:rsidR="006006B9" w:rsidRDefault="00BF6C62">
            <w:pPr>
              <w:widowControl w:val="0"/>
              <w:jc w:val="center"/>
              <w:rPr>
                <w:b/>
                <w:bCs/>
                <w:color w:val="000000"/>
                <w:sz w:val="18"/>
              </w:rPr>
            </w:pPr>
            <w:r>
              <w:rPr>
                <w:b/>
                <w:bCs/>
                <w:color w:val="000000"/>
                <w:sz w:val="18"/>
              </w:rPr>
              <w:t>1</w:t>
            </w:r>
          </w:p>
        </w:tc>
        <w:tc>
          <w:tcPr>
            <w:tcW w:w="5007" w:type="dxa"/>
            <w:tcBorders>
              <w:bottom w:val="single" w:sz="4" w:space="0" w:color="000000"/>
              <w:right w:val="single" w:sz="4" w:space="0" w:color="000000"/>
            </w:tcBorders>
            <w:shd w:val="clear" w:color="000000" w:fill="D6DCE4"/>
            <w:vAlign w:val="center"/>
          </w:tcPr>
          <w:p w:rsidR="006006B9" w:rsidRDefault="00BF6C62" w:rsidP="000A73CE">
            <w:pPr>
              <w:widowControl w:val="0"/>
              <w:rPr>
                <w:b/>
                <w:bCs/>
                <w:color w:val="000000"/>
                <w:sz w:val="18"/>
              </w:rPr>
            </w:pPr>
            <w:r>
              <w:rPr>
                <w:b/>
                <w:bCs/>
                <w:color w:val="000000"/>
                <w:sz w:val="18"/>
              </w:rPr>
              <w:t xml:space="preserve">Характеристика </w:t>
            </w:r>
            <w:r w:rsidR="000A73CE">
              <w:rPr>
                <w:b/>
                <w:bCs/>
                <w:color w:val="000000"/>
                <w:sz w:val="18"/>
              </w:rPr>
              <w:t>сельского поселения</w:t>
            </w:r>
          </w:p>
        </w:tc>
        <w:tc>
          <w:tcPr>
            <w:tcW w:w="751"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690"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689"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FF0000"/>
                <w:sz w:val="18"/>
              </w:rPr>
            </w:pPr>
          </w:p>
        </w:tc>
        <w:tc>
          <w:tcPr>
            <w:tcW w:w="698"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FF0000"/>
                <w:sz w:val="18"/>
              </w:rPr>
            </w:pPr>
          </w:p>
        </w:tc>
        <w:tc>
          <w:tcPr>
            <w:tcW w:w="685"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FF0000"/>
                <w:sz w:val="18"/>
              </w:rPr>
            </w:pPr>
          </w:p>
        </w:tc>
        <w:tc>
          <w:tcPr>
            <w:tcW w:w="687"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FF0000"/>
                <w:sz w:val="18"/>
              </w:rPr>
            </w:pPr>
          </w:p>
        </w:tc>
        <w:tc>
          <w:tcPr>
            <w:tcW w:w="696"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688"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689"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689"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690"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689"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687"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692"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689"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694"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689"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687"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692"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974"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969"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946"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r>
      <w:tr w:rsidR="006006B9">
        <w:tc>
          <w:tcPr>
            <w:tcW w:w="471" w:type="dxa"/>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8"/>
              </w:rPr>
            </w:pPr>
            <w:r>
              <w:rPr>
                <w:b/>
                <w:bCs/>
                <w:color w:val="000000"/>
                <w:sz w:val="18"/>
              </w:rPr>
              <w:t>1.1</w:t>
            </w:r>
          </w:p>
        </w:tc>
        <w:tc>
          <w:tcPr>
            <w:tcW w:w="5007" w:type="dxa"/>
            <w:tcBorders>
              <w:bottom w:val="single" w:sz="4" w:space="0" w:color="000000"/>
              <w:right w:val="single" w:sz="4" w:space="0" w:color="000000"/>
            </w:tcBorders>
            <w:shd w:val="clear" w:color="auto" w:fill="auto"/>
            <w:vAlign w:val="center"/>
          </w:tcPr>
          <w:p w:rsidR="006006B9" w:rsidRDefault="00BF6C62">
            <w:pPr>
              <w:widowControl w:val="0"/>
              <w:rPr>
                <w:b/>
                <w:bCs/>
                <w:color w:val="000000"/>
                <w:sz w:val="18"/>
              </w:rPr>
            </w:pPr>
            <w:r>
              <w:rPr>
                <w:b/>
                <w:bCs/>
                <w:color w:val="000000"/>
                <w:sz w:val="18"/>
              </w:rPr>
              <w:t>Земли населенных пунктов</w:t>
            </w:r>
          </w:p>
        </w:tc>
        <w:tc>
          <w:tcPr>
            <w:tcW w:w="751" w:type="dxa"/>
            <w:tcBorders>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8"/>
              </w:rPr>
            </w:pPr>
            <w:r>
              <w:rPr>
                <w:b/>
                <w:bCs/>
                <w:color w:val="000000"/>
                <w:sz w:val="18"/>
              </w:rPr>
              <w:t>га</w:t>
            </w:r>
          </w:p>
        </w:tc>
        <w:tc>
          <w:tcPr>
            <w:tcW w:w="690"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rPr>
            </w:pPr>
            <w:r>
              <w:rPr>
                <w:b/>
                <w:bCs/>
                <w:sz w:val="18"/>
              </w:rPr>
              <w:t>12 306</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rPr>
            </w:pPr>
            <w:r>
              <w:rPr>
                <w:b/>
                <w:bCs/>
                <w:sz w:val="18"/>
              </w:rPr>
              <w:t>12 306</w:t>
            </w:r>
          </w:p>
        </w:tc>
        <w:tc>
          <w:tcPr>
            <w:tcW w:w="698"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rPr>
            </w:pPr>
            <w:r>
              <w:rPr>
                <w:b/>
                <w:bCs/>
                <w:sz w:val="18"/>
              </w:rPr>
              <w:t>12 306</w:t>
            </w:r>
          </w:p>
        </w:tc>
        <w:tc>
          <w:tcPr>
            <w:tcW w:w="685"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rPr>
            </w:pPr>
            <w:r>
              <w:rPr>
                <w:b/>
                <w:bCs/>
                <w:sz w:val="18"/>
              </w:rPr>
              <w:t>12 306</w:t>
            </w:r>
          </w:p>
        </w:tc>
        <w:tc>
          <w:tcPr>
            <w:tcW w:w="687"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rPr>
            </w:pPr>
            <w:r>
              <w:rPr>
                <w:b/>
                <w:bCs/>
                <w:sz w:val="18"/>
              </w:rPr>
              <w:t>12 306</w:t>
            </w:r>
          </w:p>
        </w:tc>
        <w:tc>
          <w:tcPr>
            <w:tcW w:w="696"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rPr>
            </w:pPr>
            <w:r>
              <w:rPr>
                <w:b/>
                <w:bCs/>
                <w:sz w:val="18"/>
              </w:rPr>
              <w:t>12 306</w:t>
            </w:r>
          </w:p>
        </w:tc>
        <w:tc>
          <w:tcPr>
            <w:tcW w:w="688"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rPr>
            </w:pPr>
            <w:r>
              <w:rPr>
                <w:b/>
                <w:bCs/>
                <w:sz w:val="18"/>
              </w:rPr>
              <w:t>12 306</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rPr>
            </w:pPr>
            <w:r>
              <w:rPr>
                <w:b/>
                <w:bCs/>
                <w:sz w:val="18"/>
              </w:rPr>
              <w:t>12 306</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rPr>
            </w:pPr>
            <w:r>
              <w:rPr>
                <w:b/>
                <w:bCs/>
                <w:sz w:val="18"/>
              </w:rPr>
              <w:t>12 306</w:t>
            </w:r>
          </w:p>
        </w:tc>
        <w:tc>
          <w:tcPr>
            <w:tcW w:w="690"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rPr>
            </w:pPr>
            <w:r>
              <w:rPr>
                <w:b/>
                <w:bCs/>
                <w:sz w:val="18"/>
              </w:rPr>
              <w:t>12 306</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rPr>
            </w:pPr>
            <w:r>
              <w:rPr>
                <w:b/>
                <w:bCs/>
                <w:sz w:val="18"/>
              </w:rPr>
              <w:t>12 306</w:t>
            </w:r>
          </w:p>
        </w:tc>
        <w:tc>
          <w:tcPr>
            <w:tcW w:w="687"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rPr>
            </w:pPr>
            <w:r>
              <w:rPr>
                <w:b/>
                <w:bCs/>
                <w:sz w:val="18"/>
              </w:rPr>
              <w:t>12 306</w:t>
            </w:r>
          </w:p>
        </w:tc>
        <w:tc>
          <w:tcPr>
            <w:tcW w:w="692"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rPr>
            </w:pPr>
            <w:r>
              <w:rPr>
                <w:b/>
                <w:bCs/>
                <w:sz w:val="18"/>
              </w:rPr>
              <w:t>12 306</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rPr>
            </w:pPr>
            <w:r>
              <w:rPr>
                <w:b/>
                <w:bCs/>
                <w:sz w:val="18"/>
              </w:rPr>
              <w:t>12 306</w:t>
            </w:r>
          </w:p>
        </w:tc>
        <w:tc>
          <w:tcPr>
            <w:tcW w:w="694"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rPr>
            </w:pPr>
            <w:r>
              <w:rPr>
                <w:b/>
                <w:bCs/>
                <w:sz w:val="18"/>
              </w:rPr>
              <w:t>12 306</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rPr>
            </w:pPr>
            <w:r>
              <w:rPr>
                <w:b/>
                <w:bCs/>
                <w:sz w:val="18"/>
              </w:rPr>
              <w:t>12 306</w:t>
            </w:r>
          </w:p>
        </w:tc>
        <w:tc>
          <w:tcPr>
            <w:tcW w:w="687"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rPr>
            </w:pPr>
            <w:r>
              <w:rPr>
                <w:b/>
                <w:bCs/>
                <w:sz w:val="18"/>
              </w:rPr>
              <w:t>12 306</w:t>
            </w:r>
          </w:p>
        </w:tc>
        <w:tc>
          <w:tcPr>
            <w:tcW w:w="692"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rPr>
            </w:pPr>
            <w:r>
              <w:rPr>
                <w:b/>
                <w:bCs/>
                <w:sz w:val="18"/>
              </w:rPr>
              <w:t>12 306</w:t>
            </w:r>
          </w:p>
        </w:tc>
        <w:tc>
          <w:tcPr>
            <w:tcW w:w="974" w:type="dxa"/>
            <w:tcBorders>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8"/>
              </w:rPr>
            </w:pPr>
            <w:r>
              <w:rPr>
                <w:b/>
                <w:bCs/>
                <w:color w:val="000000"/>
                <w:sz w:val="18"/>
              </w:rPr>
              <w:t>100</w:t>
            </w:r>
          </w:p>
        </w:tc>
        <w:tc>
          <w:tcPr>
            <w:tcW w:w="969" w:type="dxa"/>
            <w:tcBorders>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8"/>
              </w:rPr>
            </w:pPr>
            <w:r>
              <w:rPr>
                <w:b/>
                <w:bCs/>
                <w:color w:val="000000"/>
                <w:sz w:val="18"/>
              </w:rPr>
              <w:t>100</w:t>
            </w:r>
          </w:p>
        </w:tc>
        <w:tc>
          <w:tcPr>
            <w:tcW w:w="946" w:type="dxa"/>
            <w:tcBorders>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8"/>
              </w:rPr>
            </w:pPr>
            <w:r>
              <w:rPr>
                <w:b/>
                <w:bCs/>
                <w:color w:val="000000"/>
                <w:sz w:val="18"/>
              </w:rPr>
              <w:t>100</w:t>
            </w:r>
          </w:p>
        </w:tc>
      </w:tr>
      <w:tr w:rsidR="006006B9">
        <w:tc>
          <w:tcPr>
            <w:tcW w:w="471" w:type="dxa"/>
            <w:tcBorders>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sz w:val="18"/>
              </w:rPr>
            </w:pPr>
          </w:p>
        </w:tc>
        <w:tc>
          <w:tcPr>
            <w:tcW w:w="5007" w:type="dxa"/>
            <w:tcBorders>
              <w:bottom w:val="single" w:sz="4" w:space="0" w:color="000000"/>
              <w:right w:val="single" w:sz="4" w:space="0" w:color="000000"/>
            </w:tcBorders>
            <w:shd w:val="clear" w:color="auto" w:fill="auto"/>
            <w:vAlign w:val="center"/>
          </w:tcPr>
          <w:p w:rsidR="006006B9" w:rsidRDefault="000A73CE">
            <w:pPr>
              <w:widowControl w:val="0"/>
              <w:ind w:firstLine="180"/>
              <w:rPr>
                <w:sz w:val="18"/>
              </w:rPr>
            </w:pPr>
            <w:proofErr w:type="spellStart"/>
            <w:r>
              <w:rPr>
                <w:sz w:val="18"/>
              </w:rPr>
              <w:t>Боровское</w:t>
            </w:r>
            <w:proofErr w:type="spellEnd"/>
            <w:r>
              <w:rPr>
                <w:sz w:val="18"/>
              </w:rPr>
              <w:t xml:space="preserve"> </w:t>
            </w:r>
            <w:proofErr w:type="gramStart"/>
            <w:r>
              <w:rPr>
                <w:sz w:val="18"/>
              </w:rPr>
              <w:t>сельское</w:t>
            </w:r>
            <w:proofErr w:type="gramEnd"/>
            <w:r>
              <w:rPr>
                <w:sz w:val="18"/>
              </w:rPr>
              <w:t xml:space="preserve"> поселения</w:t>
            </w:r>
          </w:p>
        </w:tc>
        <w:tc>
          <w:tcPr>
            <w:tcW w:w="751"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sz w:val="18"/>
              </w:rPr>
            </w:pPr>
            <w:r>
              <w:rPr>
                <w:color w:val="000000"/>
                <w:sz w:val="18"/>
              </w:rPr>
              <w:t>га</w:t>
            </w:r>
          </w:p>
        </w:tc>
        <w:tc>
          <w:tcPr>
            <w:tcW w:w="690" w:type="dxa"/>
            <w:tcBorders>
              <w:bottom w:val="single" w:sz="4" w:space="0" w:color="000000"/>
              <w:right w:val="single" w:sz="4" w:space="0" w:color="000000"/>
            </w:tcBorders>
            <w:shd w:val="clear" w:color="auto" w:fill="auto"/>
            <w:vAlign w:val="center"/>
          </w:tcPr>
          <w:p w:rsidR="006006B9" w:rsidRDefault="00BF6C62">
            <w:pPr>
              <w:widowControl w:val="0"/>
              <w:jc w:val="center"/>
              <w:rPr>
                <w:sz w:val="18"/>
              </w:rPr>
            </w:pPr>
            <w:r>
              <w:rPr>
                <w:sz w:val="18"/>
              </w:rPr>
              <w:t>12 306</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sz w:val="18"/>
              </w:rPr>
            </w:pPr>
            <w:r>
              <w:rPr>
                <w:sz w:val="18"/>
              </w:rPr>
              <w:t>12 306</w:t>
            </w:r>
          </w:p>
        </w:tc>
        <w:tc>
          <w:tcPr>
            <w:tcW w:w="698" w:type="dxa"/>
            <w:tcBorders>
              <w:bottom w:val="single" w:sz="4" w:space="0" w:color="000000"/>
              <w:right w:val="single" w:sz="4" w:space="0" w:color="000000"/>
            </w:tcBorders>
            <w:shd w:val="clear" w:color="auto" w:fill="auto"/>
            <w:vAlign w:val="center"/>
          </w:tcPr>
          <w:p w:rsidR="006006B9" w:rsidRDefault="00BF6C62">
            <w:pPr>
              <w:widowControl w:val="0"/>
              <w:jc w:val="center"/>
              <w:rPr>
                <w:sz w:val="18"/>
              </w:rPr>
            </w:pPr>
            <w:r>
              <w:rPr>
                <w:sz w:val="18"/>
              </w:rPr>
              <w:t>12 306</w:t>
            </w:r>
          </w:p>
        </w:tc>
        <w:tc>
          <w:tcPr>
            <w:tcW w:w="685" w:type="dxa"/>
            <w:tcBorders>
              <w:bottom w:val="single" w:sz="4" w:space="0" w:color="000000"/>
              <w:right w:val="single" w:sz="4" w:space="0" w:color="000000"/>
            </w:tcBorders>
            <w:shd w:val="clear" w:color="auto" w:fill="auto"/>
            <w:vAlign w:val="center"/>
          </w:tcPr>
          <w:p w:rsidR="006006B9" w:rsidRDefault="00BF6C62">
            <w:pPr>
              <w:widowControl w:val="0"/>
              <w:jc w:val="center"/>
              <w:rPr>
                <w:sz w:val="18"/>
              </w:rPr>
            </w:pPr>
            <w:r>
              <w:rPr>
                <w:sz w:val="18"/>
              </w:rPr>
              <w:t>12 306</w:t>
            </w:r>
          </w:p>
        </w:tc>
        <w:tc>
          <w:tcPr>
            <w:tcW w:w="687" w:type="dxa"/>
            <w:tcBorders>
              <w:bottom w:val="single" w:sz="4" w:space="0" w:color="000000"/>
              <w:right w:val="single" w:sz="4" w:space="0" w:color="000000"/>
            </w:tcBorders>
            <w:shd w:val="clear" w:color="auto" w:fill="auto"/>
            <w:vAlign w:val="center"/>
          </w:tcPr>
          <w:p w:rsidR="006006B9" w:rsidRDefault="00BF6C62">
            <w:pPr>
              <w:widowControl w:val="0"/>
              <w:jc w:val="center"/>
              <w:rPr>
                <w:sz w:val="18"/>
              </w:rPr>
            </w:pPr>
            <w:r>
              <w:rPr>
                <w:sz w:val="18"/>
              </w:rPr>
              <w:t>12 306</w:t>
            </w:r>
          </w:p>
        </w:tc>
        <w:tc>
          <w:tcPr>
            <w:tcW w:w="696" w:type="dxa"/>
            <w:tcBorders>
              <w:bottom w:val="single" w:sz="4" w:space="0" w:color="000000"/>
              <w:right w:val="single" w:sz="4" w:space="0" w:color="000000"/>
            </w:tcBorders>
            <w:shd w:val="clear" w:color="auto" w:fill="auto"/>
            <w:vAlign w:val="center"/>
          </w:tcPr>
          <w:p w:rsidR="006006B9" w:rsidRDefault="00BF6C62">
            <w:pPr>
              <w:widowControl w:val="0"/>
              <w:jc w:val="center"/>
              <w:rPr>
                <w:sz w:val="18"/>
              </w:rPr>
            </w:pPr>
            <w:r>
              <w:rPr>
                <w:sz w:val="18"/>
              </w:rPr>
              <w:t>12 306</w:t>
            </w:r>
          </w:p>
        </w:tc>
        <w:tc>
          <w:tcPr>
            <w:tcW w:w="688" w:type="dxa"/>
            <w:tcBorders>
              <w:bottom w:val="single" w:sz="4" w:space="0" w:color="000000"/>
              <w:right w:val="single" w:sz="4" w:space="0" w:color="000000"/>
            </w:tcBorders>
            <w:shd w:val="clear" w:color="auto" w:fill="auto"/>
            <w:vAlign w:val="center"/>
          </w:tcPr>
          <w:p w:rsidR="006006B9" w:rsidRDefault="00BF6C62">
            <w:pPr>
              <w:widowControl w:val="0"/>
              <w:jc w:val="center"/>
              <w:rPr>
                <w:sz w:val="18"/>
              </w:rPr>
            </w:pPr>
            <w:r>
              <w:rPr>
                <w:sz w:val="18"/>
              </w:rPr>
              <w:t>12 306</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sz w:val="18"/>
              </w:rPr>
            </w:pPr>
            <w:r>
              <w:rPr>
                <w:sz w:val="18"/>
              </w:rPr>
              <w:t>12 306</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sz w:val="18"/>
              </w:rPr>
            </w:pPr>
            <w:r>
              <w:rPr>
                <w:sz w:val="18"/>
              </w:rPr>
              <w:t>12 306</w:t>
            </w:r>
          </w:p>
        </w:tc>
        <w:tc>
          <w:tcPr>
            <w:tcW w:w="690" w:type="dxa"/>
            <w:tcBorders>
              <w:bottom w:val="single" w:sz="4" w:space="0" w:color="000000"/>
              <w:right w:val="single" w:sz="4" w:space="0" w:color="000000"/>
            </w:tcBorders>
            <w:shd w:val="clear" w:color="auto" w:fill="auto"/>
            <w:vAlign w:val="center"/>
          </w:tcPr>
          <w:p w:rsidR="006006B9" w:rsidRDefault="00BF6C62">
            <w:pPr>
              <w:widowControl w:val="0"/>
              <w:jc w:val="center"/>
              <w:rPr>
                <w:sz w:val="18"/>
              </w:rPr>
            </w:pPr>
            <w:r>
              <w:rPr>
                <w:sz w:val="18"/>
              </w:rPr>
              <w:t>12 306</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sz w:val="18"/>
              </w:rPr>
            </w:pPr>
            <w:r>
              <w:rPr>
                <w:sz w:val="18"/>
              </w:rPr>
              <w:t>12 306</w:t>
            </w:r>
          </w:p>
        </w:tc>
        <w:tc>
          <w:tcPr>
            <w:tcW w:w="687" w:type="dxa"/>
            <w:tcBorders>
              <w:bottom w:val="single" w:sz="4" w:space="0" w:color="000000"/>
              <w:right w:val="single" w:sz="4" w:space="0" w:color="000000"/>
            </w:tcBorders>
            <w:shd w:val="clear" w:color="auto" w:fill="auto"/>
            <w:vAlign w:val="center"/>
          </w:tcPr>
          <w:p w:rsidR="006006B9" w:rsidRDefault="00BF6C62">
            <w:pPr>
              <w:widowControl w:val="0"/>
              <w:jc w:val="center"/>
              <w:rPr>
                <w:sz w:val="18"/>
              </w:rPr>
            </w:pPr>
            <w:r>
              <w:rPr>
                <w:sz w:val="18"/>
              </w:rPr>
              <w:t>12 306</w:t>
            </w:r>
          </w:p>
        </w:tc>
        <w:tc>
          <w:tcPr>
            <w:tcW w:w="692" w:type="dxa"/>
            <w:tcBorders>
              <w:bottom w:val="single" w:sz="4" w:space="0" w:color="000000"/>
              <w:right w:val="single" w:sz="4" w:space="0" w:color="000000"/>
            </w:tcBorders>
            <w:shd w:val="clear" w:color="auto" w:fill="auto"/>
            <w:vAlign w:val="center"/>
          </w:tcPr>
          <w:p w:rsidR="006006B9" w:rsidRDefault="00BF6C62">
            <w:pPr>
              <w:widowControl w:val="0"/>
              <w:jc w:val="center"/>
              <w:rPr>
                <w:sz w:val="18"/>
              </w:rPr>
            </w:pPr>
            <w:r>
              <w:rPr>
                <w:sz w:val="18"/>
              </w:rPr>
              <w:t>12 306</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sz w:val="18"/>
              </w:rPr>
            </w:pPr>
            <w:r>
              <w:rPr>
                <w:sz w:val="18"/>
              </w:rPr>
              <w:t>12 306</w:t>
            </w:r>
          </w:p>
        </w:tc>
        <w:tc>
          <w:tcPr>
            <w:tcW w:w="694" w:type="dxa"/>
            <w:tcBorders>
              <w:bottom w:val="single" w:sz="4" w:space="0" w:color="000000"/>
              <w:right w:val="single" w:sz="4" w:space="0" w:color="000000"/>
            </w:tcBorders>
            <w:shd w:val="clear" w:color="auto" w:fill="auto"/>
            <w:vAlign w:val="center"/>
          </w:tcPr>
          <w:p w:rsidR="006006B9" w:rsidRDefault="00BF6C62">
            <w:pPr>
              <w:widowControl w:val="0"/>
              <w:jc w:val="center"/>
              <w:rPr>
                <w:sz w:val="18"/>
              </w:rPr>
            </w:pPr>
            <w:r>
              <w:rPr>
                <w:sz w:val="18"/>
              </w:rPr>
              <w:t>12 306</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sz w:val="18"/>
              </w:rPr>
            </w:pPr>
            <w:r>
              <w:rPr>
                <w:sz w:val="18"/>
              </w:rPr>
              <w:t>12 306</w:t>
            </w:r>
          </w:p>
        </w:tc>
        <w:tc>
          <w:tcPr>
            <w:tcW w:w="687" w:type="dxa"/>
            <w:tcBorders>
              <w:bottom w:val="single" w:sz="4" w:space="0" w:color="000000"/>
              <w:right w:val="single" w:sz="4" w:space="0" w:color="000000"/>
            </w:tcBorders>
            <w:shd w:val="clear" w:color="auto" w:fill="auto"/>
            <w:vAlign w:val="center"/>
          </w:tcPr>
          <w:p w:rsidR="006006B9" w:rsidRDefault="00BF6C62">
            <w:pPr>
              <w:widowControl w:val="0"/>
              <w:jc w:val="center"/>
              <w:rPr>
                <w:sz w:val="18"/>
              </w:rPr>
            </w:pPr>
            <w:r>
              <w:rPr>
                <w:sz w:val="18"/>
              </w:rPr>
              <w:t>12 306</w:t>
            </w:r>
          </w:p>
        </w:tc>
        <w:tc>
          <w:tcPr>
            <w:tcW w:w="692" w:type="dxa"/>
            <w:tcBorders>
              <w:bottom w:val="single" w:sz="4" w:space="0" w:color="000000"/>
              <w:right w:val="single" w:sz="4" w:space="0" w:color="000000"/>
            </w:tcBorders>
            <w:shd w:val="clear" w:color="auto" w:fill="auto"/>
            <w:vAlign w:val="center"/>
          </w:tcPr>
          <w:p w:rsidR="006006B9" w:rsidRDefault="00BF6C62">
            <w:pPr>
              <w:widowControl w:val="0"/>
              <w:jc w:val="center"/>
              <w:rPr>
                <w:sz w:val="18"/>
              </w:rPr>
            </w:pPr>
            <w:r>
              <w:rPr>
                <w:sz w:val="18"/>
              </w:rPr>
              <w:t>12 306</w:t>
            </w:r>
          </w:p>
        </w:tc>
        <w:tc>
          <w:tcPr>
            <w:tcW w:w="974"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sz w:val="18"/>
              </w:rPr>
            </w:pPr>
            <w:r>
              <w:rPr>
                <w:color w:val="000000"/>
                <w:sz w:val="18"/>
              </w:rPr>
              <w:t>100</w:t>
            </w:r>
          </w:p>
        </w:tc>
        <w:tc>
          <w:tcPr>
            <w:tcW w:w="969"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sz w:val="18"/>
              </w:rPr>
            </w:pPr>
            <w:r>
              <w:rPr>
                <w:color w:val="000000"/>
                <w:sz w:val="18"/>
              </w:rPr>
              <w:t>100</w:t>
            </w:r>
          </w:p>
        </w:tc>
        <w:tc>
          <w:tcPr>
            <w:tcW w:w="946"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sz w:val="18"/>
              </w:rPr>
            </w:pPr>
            <w:r>
              <w:rPr>
                <w:color w:val="000000"/>
                <w:sz w:val="18"/>
              </w:rPr>
              <w:t>100</w:t>
            </w:r>
          </w:p>
        </w:tc>
      </w:tr>
      <w:tr w:rsidR="006006B9">
        <w:tc>
          <w:tcPr>
            <w:tcW w:w="471" w:type="dxa"/>
            <w:tcBorders>
              <w:left w:val="single" w:sz="4" w:space="0" w:color="000000"/>
              <w:bottom w:val="single" w:sz="4" w:space="0" w:color="000000"/>
              <w:right w:val="single" w:sz="4" w:space="0" w:color="000000"/>
            </w:tcBorders>
            <w:shd w:val="clear" w:color="000000" w:fill="D6DCE4"/>
            <w:vAlign w:val="center"/>
          </w:tcPr>
          <w:p w:rsidR="006006B9" w:rsidRDefault="00BF6C62">
            <w:pPr>
              <w:widowControl w:val="0"/>
              <w:jc w:val="center"/>
              <w:rPr>
                <w:b/>
                <w:bCs/>
                <w:color w:val="000000"/>
                <w:sz w:val="18"/>
              </w:rPr>
            </w:pPr>
            <w:r>
              <w:rPr>
                <w:b/>
                <w:bCs/>
                <w:color w:val="000000"/>
                <w:sz w:val="18"/>
              </w:rPr>
              <w:t>2</w:t>
            </w:r>
          </w:p>
        </w:tc>
        <w:tc>
          <w:tcPr>
            <w:tcW w:w="5007" w:type="dxa"/>
            <w:tcBorders>
              <w:bottom w:val="single" w:sz="4" w:space="0" w:color="000000"/>
              <w:right w:val="single" w:sz="4" w:space="0" w:color="000000"/>
            </w:tcBorders>
            <w:shd w:val="clear" w:color="000000" w:fill="D6DCE4"/>
            <w:vAlign w:val="center"/>
          </w:tcPr>
          <w:p w:rsidR="006006B9" w:rsidRDefault="00BF6C62">
            <w:pPr>
              <w:widowControl w:val="0"/>
              <w:rPr>
                <w:b/>
                <w:bCs/>
                <w:sz w:val="18"/>
              </w:rPr>
            </w:pPr>
            <w:r>
              <w:rPr>
                <w:b/>
                <w:bCs/>
                <w:sz w:val="18"/>
              </w:rPr>
              <w:t>Прогноз численности населения (демографический прогноз)</w:t>
            </w:r>
          </w:p>
        </w:tc>
        <w:tc>
          <w:tcPr>
            <w:tcW w:w="751"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690"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689"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FF0000"/>
                <w:sz w:val="18"/>
              </w:rPr>
            </w:pPr>
          </w:p>
        </w:tc>
        <w:tc>
          <w:tcPr>
            <w:tcW w:w="698"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FF0000"/>
                <w:sz w:val="18"/>
              </w:rPr>
            </w:pPr>
          </w:p>
        </w:tc>
        <w:tc>
          <w:tcPr>
            <w:tcW w:w="685"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FF0000"/>
                <w:sz w:val="18"/>
              </w:rPr>
            </w:pPr>
          </w:p>
        </w:tc>
        <w:tc>
          <w:tcPr>
            <w:tcW w:w="687"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FF0000"/>
                <w:sz w:val="18"/>
              </w:rPr>
            </w:pPr>
          </w:p>
        </w:tc>
        <w:tc>
          <w:tcPr>
            <w:tcW w:w="696"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688"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689"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689"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690"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689"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687"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692"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689"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694"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689"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687"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692"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974"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969"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946"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r>
      <w:tr w:rsidR="006006B9">
        <w:tc>
          <w:tcPr>
            <w:tcW w:w="471" w:type="dxa"/>
            <w:tcBorders>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i/>
                <w:iCs/>
                <w:color w:val="000000"/>
                <w:sz w:val="18"/>
              </w:rPr>
            </w:pPr>
          </w:p>
        </w:tc>
        <w:tc>
          <w:tcPr>
            <w:tcW w:w="5007" w:type="dxa"/>
            <w:tcBorders>
              <w:bottom w:val="single" w:sz="4" w:space="0" w:color="000000"/>
              <w:right w:val="single" w:sz="4" w:space="0" w:color="000000"/>
            </w:tcBorders>
            <w:shd w:val="clear" w:color="auto" w:fill="auto"/>
            <w:vAlign w:val="center"/>
          </w:tcPr>
          <w:p w:rsidR="006006B9" w:rsidRDefault="00BF6C62">
            <w:pPr>
              <w:widowControl w:val="0"/>
              <w:rPr>
                <w:i/>
                <w:iCs/>
                <w:sz w:val="18"/>
              </w:rPr>
            </w:pPr>
            <w:r>
              <w:rPr>
                <w:i/>
                <w:iCs/>
                <w:sz w:val="18"/>
              </w:rPr>
              <w:t>прирост</w:t>
            </w:r>
          </w:p>
        </w:tc>
        <w:tc>
          <w:tcPr>
            <w:tcW w:w="751"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rPr>
            </w:pPr>
            <w:r>
              <w:rPr>
                <w:i/>
                <w:iCs/>
                <w:color w:val="000000"/>
                <w:sz w:val="18"/>
              </w:rPr>
              <w:t> </w:t>
            </w:r>
            <w:r>
              <w:rPr>
                <w:i/>
                <w:iCs/>
                <w:color w:val="000000"/>
                <w:sz w:val="18"/>
                <w:szCs w:val="18"/>
              </w:rPr>
              <w:t>чел.</w:t>
            </w:r>
          </w:p>
        </w:tc>
        <w:tc>
          <w:tcPr>
            <w:tcW w:w="690"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rPr>
            </w:pPr>
            <w:r>
              <w:rPr>
                <w:i/>
                <w:iCs/>
                <w:color w:val="000000"/>
                <w:sz w:val="18"/>
              </w:rPr>
              <w:t>-</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432</w:t>
            </w:r>
          </w:p>
        </w:tc>
        <w:tc>
          <w:tcPr>
            <w:tcW w:w="698"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383</w:t>
            </w:r>
          </w:p>
        </w:tc>
        <w:tc>
          <w:tcPr>
            <w:tcW w:w="685"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204</w:t>
            </w:r>
          </w:p>
        </w:tc>
        <w:tc>
          <w:tcPr>
            <w:tcW w:w="687"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323</w:t>
            </w:r>
          </w:p>
        </w:tc>
        <w:tc>
          <w:tcPr>
            <w:tcW w:w="696"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99</w:t>
            </w:r>
          </w:p>
        </w:tc>
        <w:tc>
          <w:tcPr>
            <w:tcW w:w="688"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99</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100</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100</w:t>
            </w:r>
          </w:p>
        </w:tc>
        <w:tc>
          <w:tcPr>
            <w:tcW w:w="690"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101</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101</w:t>
            </w:r>
          </w:p>
        </w:tc>
        <w:tc>
          <w:tcPr>
            <w:tcW w:w="687"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102</w:t>
            </w:r>
          </w:p>
        </w:tc>
        <w:tc>
          <w:tcPr>
            <w:tcW w:w="692"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102</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103</w:t>
            </w:r>
          </w:p>
        </w:tc>
        <w:tc>
          <w:tcPr>
            <w:tcW w:w="694"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103</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104</w:t>
            </w:r>
          </w:p>
        </w:tc>
        <w:tc>
          <w:tcPr>
            <w:tcW w:w="687"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104</w:t>
            </w:r>
          </w:p>
        </w:tc>
        <w:tc>
          <w:tcPr>
            <w:tcW w:w="692"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215</w:t>
            </w:r>
          </w:p>
        </w:tc>
        <w:tc>
          <w:tcPr>
            <w:tcW w:w="974" w:type="dxa"/>
            <w:tcBorders>
              <w:bottom w:val="single" w:sz="4" w:space="0" w:color="000000"/>
              <w:right w:val="single" w:sz="4" w:space="0" w:color="000000"/>
            </w:tcBorders>
            <w:shd w:val="clear" w:color="auto" w:fill="auto"/>
            <w:vAlign w:val="center"/>
          </w:tcPr>
          <w:p w:rsidR="006006B9" w:rsidRDefault="006006B9">
            <w:pPr>
              <w:widowControl w:val="0"/>
              <w:jc w:val="center"/>
              <w:rPr>
                <w:i/>
                <w:iCs/>
                <w:color w:val="000000"/>
                <w:sz w:val="18"/>
                <w:szCs w:val="18"/>
              </w:rPr>
            </w:pPr>
          </w:p>
        </w:tc>
        <w:tc>
          <w:tcPr>
            <w:tcW w:w="969" w:type="dxa"/>
            <w:tcBorders>
              <w:bottom w:val="single" w:sz="4" w:space="0" w:color="000000"/>
              <w:right w:val="single" w:sz="4" w:space="0" w:color="000000"/>
            </w:tcBorders>
            <w:shd w:val="clear" w:color="auto" w:fill="auto"/>
            <w:vAlign w:val="center"/>
          </w:tcPr>
          <w:p w:rsidR="006006B9" w:rsidRDefault="006006B9">
            <w:pPr>
              <w:widowControl w:val="0"/>
              <w:jc w:val="center"/>
              <w:rPr>
                <w:i/>
                <w:iCs/>
                <w:color w:val="000000"/>
                <w:sz w:val="18"/>
                <w:szCs w:val="18"/>
              </w:rPr>
            </w:pPr>
          </w:p>
        </w:tc>
        <w:tc>
          <w:tcPr>
            <w:tcW w:w="946" w:type="dxa"/>
            <w:tcBorders>
              <w:bottom w:val="single" w:sz="4" w:space="0" w:color="000000"/>
              <w:right w:val="single" w:sz="4" w:space="0" w:color="000000"/>
            </w:tcBorders>
            <w:shd w:val="clear" w:color="auto" w:fill="auto"/>
            <w:vAlign w:val="center"/>
          </w:tcPr>
          <w:p w:rsidR="006006B9" w:rsidRDefault="006006B9">
            <w:pPr>
              <w:widowControl w:val="0"/>
              <w:jc w:val="center"/>
              <w:rPr>
                <w:i/>
                <w:iCs/>
                <w:color w:val="000000"/>
                <w:sz w:val="18"/>
                <w:szCs w:val="18"/>
              </w:rPr>
            </w:pPr>
          </w:p>
        </w:tc>
      </w:tr>
      <w:tr w:rsidR="006006B9">
        <w:tc>
          <w:tcPr>
            <w:tcW w:w="471" w:type="dxa"/>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8"/>
              </w:rPr>
            </w:pPr>
            <w:r>
              <w:rPr>
                <w:b/>
                <w:bCs/>
                <w:color w:val="000000"/>
                <w:sz w:val="18"/>
              </w:rPr>
              <w:t>2.1.</w:t>
            </w:r>
          </w:p>
        </w:tc>
        <w:tc>
          <w:tcPr>
            <w:tcW w:w="5007" w:type="dxa"/>
            <w:tcBorders>
              <w:bottom w:val="single" w:sz="4" w:space="0" w:color="000000"/>
              <w:right w:val="single" w:sz="4" w:space="0" w:color="000000"/>
            </w:tcBorders>
            <w:shd w:val="clear" w:color="auto" w:fill="auto"/>
            <w:vAlign w:val="center"/>
          </w:tcPr>
          <w:p w:rsidR="006006B9" w:rsidRDefault="00BF6C62">
            <w:pPr>
              <w:widowControl w:val="0"/>
              <w:rPr>
                <w:b/>
                <w:bCs/>
                <w:color w:val="000000"/>
                <w:sz w:val="18"/>
              </w:rPr>
            </w:pPr>
            <w:r>
              <w:rPr>
                <w:b/>
                <w:bCs/>
                <w:color w:val="000000"/>
                <w:sz w:val="18"/>
              </w:rPr>
              <w:t>Численность населения (на конец года)</w:t>
            </w:r>
          </w:p>
        </w:tc>
        <w:tc>
          <w:tcPr>
            <w:tcW w:w="751" w:type="dxa"/>
            <w:tcBorders>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8"/>
              </w:rPr>
            </w:pPr>
            <w:r>
              <w:rPr>
                <w:b/>
                <w:bCs/>
                <w:color w:val="000000"/>
                <w:sz w:val="18"/>
              </w:rPr>
              <w:t>чел.</w:t>
            </w:r>
          </w:p>
        </w:tc>
        <w:tc>
          <w:tcPr>
            <w:tcW w:w="690"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rPr>
            </w:pPr>
            <w:r>
              <w:rPr>
                <w:b/>
                <w:bCs/>
                <w:sz w:val="18"/>
              </w:rPr>
              <w:t>18 431</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18 863</w:t>
            </w:r>
          </w:p>
        </w:tc>
        <w:tc>
          <w:tcPr>
            <w:tcW w:w="698"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19 246</w:t>
            </w:r>
          </w:p>
        </w:tc>
        <w:tc>
          <w:tcPr>
            <w:tcW w:w="685"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19 450</w:t>
            </w:r>
          </w:p>
        </w:tc>
        <w:tc>
          <w:tcPr>
            <w:tcW w:w="687"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19 773</w:t>
            </w:r>
          </w:p>
        </w:tc>
        <w:tc>
          <w:tcPr>
            <w:tcW w:w="696"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19 872</w:t>
            </w:r>
          </w:p>
        </w:tc>
        <w:tc>
          <w:tcPr>
            <w:tcW w:w="688"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19 971</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20 071</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20 171</w:t>
            </w:r>
          </w:p>
        </w:tc>
        <w:tc>
          <w:tcPr>
            <w:tcW w:w="690"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20 272</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20 374</w:t>
            </w:r>
          </w:p>
        </w:tc>
        <w:tc>
          <w:tcPr>
            <w:tcW w:w="687"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20 476</w:t>
            </w:r>
          </w:p>
        </w:tc>
        <w:tc>
          <w:tcPr>
            <w:tcW w:w="692"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20 578</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20 681</w:t>
            </w:r>
          </w:p>
        </w:tc>
        <w:tc>
          <w:tcPr>
            <w:tcW w:w="694"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20 784</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20 888</w:t>
            </w:r>
          </w:p>
        </w:tc>
        <w:tc>
          <w:tcPr>
            <w:tcW w:w="687"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20 993</w:t>
            </w:r>
          </w:p>
        </w:tc>
        <w:tc>
          <w:tcPr>
            <w:tcW w:w="692"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22 500</w:t>
            </w:r>
          </w:p>
        </w:tc>
        <w:tc>
          <w:tcPr>
            <w:tcW w:w="974" w:type="dxa"/>
            <w:tcBorders>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8"/>
                <w:szCs w:val="18"/>
              </w:rPr>
            </w:pPr>
            <w:r>
              <w:rPr>
                <w:b/>
                <w:bCs/>
                <w:color w:val="000000"/>
                <w:sz w:val="18"/>
                <w:szCs w:val="18"/>
              </w:rPr>
              <w:t>103</w:t>
            </w:r>
          </w:p>
        </w:tc>
        <w:tc>
          <w:tcPr>
            <w:tcW w:w="969" w:type="dxa"/>
            <w:tcBorders>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8"/>
                <w:szCs w:val="18"/>
              </w:rPr>
            </w:pPr>
            <w:r>
              <w:rPr>
                <w:b/>
                <w:bCs/>
                <w:color w:val="000000"/>
                <w:sz w:val="18"/>
                <w:szCs w:val="18"/>
              </w:rPr>
              <w:t>106</w:t>
            </w:r>
          </w:p>
        </w:tc>
        <w:tc>
          <w:tcPr>
            <w:tcW w:w="946" w:type="dxa"/>
            <w:tcBorders>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8"/>
                <w:szCs w:val="18"/>
              </w:rPr>
            </w:pPr>
            <w:r>
              <w:rPr>
                <w:b/>
                <w:bCs/>
                <w:color w:val="000000"/>
                <w:sz w:val="18"/>
                <w:szCs w:val="18"/>
              </w:rPr>
              <w:t>113</w:t>
            </w:r>
          </w:p>
        </w:tc>
      </w:tr>
      <w:tr w:rsidR="006006B9">
        <w:tc>
          <w:tcPr>
            <w:tcW w:w="471" w:type="dxa"/>
            <w:tcBorders>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sz w:val="18"/>
              </w:rPr>
            </w:pPr>
          </w:p>
        </w:tc>
        <w:tc>
          <w:tcPr>
            <w:tcW w:w="5007" w:type="dxa"/>
            <w:tcBorders>
              <w:bottom w:val="single" w:sz="4" w:space="0" w:color="000000"/>
              <w:right w:val="single" w:sz="4" w:space="0" w:color="000000"/>
            </w:tcBorders>
            <w:shd w:val="clear" w:color="auto" w:fill="auto"/>
            <w:vAlign w:val="center"/>
          </w:tcPr>
          <w:p w:rsidR="006006B9" w:rsidRDefault="000A73CE">
            <w:pPr>
              <w:widowControl w:val="0"/>
              <w:ind w:firstLine="180"/>
              <w:rPr>
                <w:sz w:val="18"/>
              </w:rPr>
            </w:pPr>
            <w:proofErr w:type="spellStart"/>
            <w:r>
              <w:rPr>
                <w:sz w:val="18"/>
              </w:rPr>
              <w:t>р</w:t>
            </w:r>
            <w:r w:rsidR="00BF6C62">
              <w:rPr>
                <w:sz w:val="18"/>
              </w:rPr>
              <w:t>п</w:t>
            </w:r>
            <w:proofErr w:type="spellEnd"/>
            <w:r w:rsidR="00BF6C62">
              <w:rPr>
                <w:sz w:val="18"/>
              </w:rPr>
              <w:t>. Боровский</w:t>
            </w:r>
          </w:p>
        </w:tc>
        <w:tc>
          <w:tcPr>
            <w:tcW w:w="751"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sz w:val="18"/>
              </w:rPr>
            </w:pPr>
            <w:r>
              <w:rPr>
                <w:color w:val="000000"/>
                <w:sz w:val="18"/>
              </w:rPr>
              <w:t>чел.</w:t>
            </w:r>
          </w:p>
        </w:tc>
        <w:tc>
          <w:tcPr>
            <w:tcW w:w="690" w:type="dxa"/>
            <w:tcBorders>
              <w:bottom w:val="single" w:sz="4" w:space="0" w:color="000000"/>
              <w:right w:val="single" w:sz="4" w:space="0" w:color="000000"/>
            </w:tcBorders>
            <w:shd w:val="clear" w:color="auto" w:fill="auto"/>
            <w:vAlign w:val="center"/>
          </w:tcPr>
          <w:p w:rsidR="006006B9" w:rsidRDefault="00BF6C62">
            <w:pPr>
              <w:widowControl w:val="0"/>
              <w:jc w:val="center"/>
              <w:rPr>
                <w:sz w:val="18"/>
              </w:rPr>
            </w:pPr>
            <w:r>
              <w:rPr>
                <w:sz w:val="18"/>
              </w:rPr>
              <w:t>18 431</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18 863</w:t>
            </w:r>
          </w:p>
        </w:tc>
        <w:tc>
          <w:tcPr>
            <w:tcW w:w="698"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19 246</w:t>
            </w:r>
          </w:p>
        </w:tc>
        <w:tc>
          <w:tcPr>
            <w:tcW w:w="685"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19 450</w:t>
            </w:r>
          </w:p>
        </w:tc>
        <w:tc>
          <w:tcPr>
            <w:tcW w:w="687"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19 773</w:t>
            </w:r>
          </w:p>
        </w:tc>
        <w:tc>
          <w:tcPr>
            <w:tcW w:w="696"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19 872</w:t>
            </w:r>
          </w:p>
        </w:tc>
        <w:tc>
          <w:tcPr>
            <w:tcW w:w="688"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19 971</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20 071</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20 171</w:t>
            </w:r>
          </w:p>
        </w:tc>
        <w:tc>
          <w:tcPr>
            <w:tcW w:w="690"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20 272</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20 374</w:t>
            </w:r>
          </w:p>
        </w:tc>
        <w:tc>
          <w:tcPr>
            <w:tcW w:w="687"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20 476</w:t>
            </w:r>
          </w:p>
        </w:tc>
        <w:tc>
          <w:tcPr>
            <w:tcW w:w="692"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20 578</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20 681</w:t>
            </w:r>
          </w:p>
        </w:tc>
        <w:tc>
          <w:tcPr>
            <w:tcW w:w="694"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20 784</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20 888</w:t>
            </w:r>
          </w:p>
        </w:tc>
        <w:tc>
          <w:tcPr>
            <w:tcW w:w="687"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20 993</w:t>
            </w:r>
          </w:p>
        </w:tc>
        <w:tc>
          <w:tcPr>
            <w:tcW w:w="692"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22 500</w:t>
            </w:r>
          </w:p>
        </w:tc>
        <w:tc>
          <w:tcPr>
            <w:tcW w:w="974"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sz w:val="18"/>
                <w:szCs w:val="18"/>
              </w:rPr>
            </w:pPr>
            <w:r>
              <w:rPr>
                <w:color w:val="000000"/>
                <w:sz w:val="18"/>
                <w:szCs w:val="18"/>
              </w:rPr>
              <w:t>103</w:t>
            </w:r>
          </w:p>
        </w:tc>
        <w:tc>
          <w:tcPr>
            <w:tcW w:w="969"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sz w:val="18"/>
                <w:szCs w:val="18"/>
              </w:rPr>
            </w:pPr>
            <w:r>
              <w:rPr>
                <w:color w:val="000000"/>
                <w:sz w:val="18"/>
                <w:szCs w:val="18"/>
              </w:rPr>
              <w:t>106</w:t>
            </w:r>
          </w:p>
        </w:tc>
        <w:tc>
          <w:tcPr>
            <w:tcW w:w="946"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sz w:val="18"/>
                <w:szCs w:val="18"/>
              </w:rPr>
            </w:pPr>
            <w:r>
              <w:rPr>
                <w:color w:val="000000"/>
                <w:sz w:val="18"/>
                <w:szCs w:val="18"/>
              </w:rPr>
              <w:t>113</w:t>
            </w:r>
          </w:p>
        </w:tc>
      </w:tr>
      <w:tr w:rsidR="006006B9">
        <w:tc>
          <w:tcPr>
            <w:tcW w:w="471" w:type="dxa"/>
            <w:tcBorders>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i/>
                <w:iCs/>
                <w:color w:val="000000"/>
                <w:sz w:val="18"/>
              </w:rPr>
            </w:pPr>
          </w:p>
        </w:tc>
        <w:tc>
          <w:tcPr>
            <w:tcW w:w="5007" w:type="dxa"/>
            <w:tcBorders>
              <w:bottom w:val="single" w:sz="4" w:space="0" w:color="000000"/>
              <w:right w:val="single" w:sz="4" w:space="0" w:color="000000"/>
            </w:tcBorders>
            <w:shd w:val="clear" w:color="auto" w:fill="auto"/>
            <w:vAlign w:val="center"/>
          </w:tcPr>
          <w:p w:rsidR="006006B9" w:rsidRDefault="00BF6C62">
            <w:pPr>
              <w:widowControl w:val="0"/>
              <w:ind w:firstLine="180"/>
              <w:rPr>
                <w:i/>
                <w:iCs/>
                <w:sz w:val="18"/>
              </w:rPr>
            </w:pPr>
            <w:r>
              <w:rPr>
                <w:i/>
                <w:iCs/>
                <w:sz w:val="18"/>
              </w:rPr>
              <w:t> </w:t>
            </w:r>
            <w:r>
              <w:rPr>
                <w:i/>
                <w:color w:val="000000"/>
                <w:sz w:val="18"/>
              </w:rPr>
              <w:t>% по отношению к предыдущему году</w:t>
            </w:r>
          </w:p>
        </w:tc>
        <w:tc>
          <w:tcPr>
            <w:tcW w:w="751"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rPr>
            </w:pPr>
            <w:r>
              <w:rPr>
                <w:i/>
                <w:iCs/>
                <w:color w:val="000000"/>
                <w:sz w:val="18"/>
              </w:rPr>
              <w:t>%</w:t>
            </w:r>
          </w:p>
        </w:tc>
        <w:tc>
          <w:tcPr>
            <w:tcW w:w="690"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rPr>
            </w:pPr>
            <w:r>
              <w:rPr>
                <w:i/>
                <w:iCs/>
                <w:color w:val="000000"/>
                <w:sz w:val="18"/>
              </w:rPr>
              <w:t>-</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102,34</w:t>
            </w:r>
          </w:p>
        </w:tc>
        <w:tc>
          <w:tcPr>
            <w:tcW w:w="698"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102,03</w:t>
            </w:r>
          </w:p>
        </w:tc>
        <w:tc>
          <w:tcPr>
            <w:tcW w:w="685"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101,06</w:t>
            </w:r>
          </w:p>
        </w:tc>
        <w:tc>
          <w:tcPr>
            <w:tcW w:w="687"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101,66</w:t>
            </w:r>
          </w:p>
        </w:tc>
        <w:tc>
          <w:tcPr>
            <w:tcW w:w="696"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100,50</w:t>
            </w:r>
          </w:p>
        </w:tc>
        <w:tc>
          <w:tcPr>
            <w:tcW w:w="688"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100,50</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100,50</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100,50</w:t>
            </w:r>
          </w:p>
        </w:tc>
        <w:tc>
          <w:tcPr>
            <w:tcW w:w="690"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100,50</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100,50</w:t>
            </w:r>
          </w:p>
        </w:tc>
        <w:tc>
          <w:tcPr>
            <w:tcW w:w="687"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100,50</w:t>
            </w:r>
          </w:p>
        </w:tc>
        <w:tc>
          <w:tcPr>
            <w:tcW w:w="692"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100,50</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100,50</w:t>
            </w:r>
          </w:p>
        </w:tc>
        <w:tc>
          <w:tcPr>
            <w:tcW w:w="694"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100,50</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100,50</w:t>
            </w:r>
          </w:p>
        </w:tc>
        <w:tc>
          <w:tcPr>
            <w:tcW w:w="687"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100,50</w:t>
            </w:r>
          </w:p>
        </w:tc>
        <w:tc>
          <w:tcPr>
            <w:tcW w:w="692" w:type="dxa"/>
            <w:tcBorders>
              <w:bottom w:val="single" w:sz="4" w:space="0" w:color="000000"/>
              <w:right w:val="single" w:sz="4" w:space="0" w:color="000000"/>
            </w:tcBorders>
            <w:shd w:val="clear" w:color="auto" w:fill="auto"/>
            <w:vAlign w:val="center"/>
          </w:tcPr>
          <w:p w:rsidR="006006B9" w:rsidRDefault="00BF6C62">
            <w:pPr>
              <w:widowControl w:val="0"/>
              <w:jc w:val="center"/>
              <w:rPr>
                <w:i/>
                <w:iCs/>
                <w:color w:val="000000"/>
                <w:sz w:val="18"/>
                <w:szCs w:val="18"/>
              </w:rPr>
            </w:pPr>
            <w:r>
              <w:rPr>
                <w:i/>
                <w:iCs/>
                <w:color w:val="000000"/>
                <w:sz w:val="18"/>
                <w:szCs w:val="18"/>
              </w:rPr>
              <w:t>100,97</w:t>
            </w:r>
          </w:p>
        </w:tc>
        <w:tc>
          <w:tcPr>
            <w:tcW w:w="974" w:type="dxa"/>
            <w:tcBorders>
              <w:bottom w:val="single" w:sz="4" w:space="0" w:color="000000"/>
              <w:right w:val="single" w:sz="4" w:space="0" w:color="000000"/>
            </w:tcBorders>
            <w:shd w:val="clear" w:color="auto" w:fill="auto"/>
            <w:vAlign w:val="center"/>
          </w:tcPr>
          <w:p w:rsidR="006006B9" w:rsidRDefault="006006B9">
            <w:pPr>
              <w:widowControl w:val="0"/>
              <w:jc w:val="center"/>
              <w:rPr>
                <w:i/>
                <w:iCs/>
                <w:color w:val="000000"/>
                <w:sz w:val="18"/>
                <w:szCs w:val="18"/>
              </w:rPr>
            </w:pPr>
          </w:p>
        </w:tc>
        <w:tc>
          <w:tcPr>
            <w:tcW w:w="969" w:type="dxa"/>
            <w:tcBorders>
              <w:bottom w:val="single" w:sz="4" w:space="0" w:color="000000"/>
              <w:right w:val="single" w:sz="4" w:space="0" w:color="000000"/>
            </w:tcBorders>
            <w:shd w:val="clear" w:color="auto" w:fill="auto"/>
            <w:vAlign w:val="center"/>
          </w:tcPr>
          <w:p w:rsidR="006006B9" w:rsidRDefault="006006B9">
            <w:pPr>
              <w:widowControl w:val="0"/>
              <w:jc w:val="center"/>
              <w:rPr>
                <w:i/>
                <w:iCs/>
                <w:color w:val="000000"/>
                <w:sz w:val="18"/>
                <w:szCs w:val="18"/>
              </w:rPr>
            </w:pPr>
          </w:p>
        </w:tc>
        <w:tc>
          <w:tcPr>
            <w:tcW w:w="946" w:type="dxa"/>
            <w:tcBorders>
              <w:bottom w:val="single" w:sz="4" w:space="0" w:color="000000"/>
              <w:right w:val="single" w:sz="4" w:space="0" w:color="000000"/>
            </w:tcBorders>
            <w:shd w:val="clear" w:color="auto" w:fill="auto"/>
            <w:vAlign w:val="center"/>
          </w:tcPr>
          <w:p w:rsidR="006006B9" w:rsidRDefault="006006B9">
            <w:pPr>
              <w:widowControl w:val="0"/>
              <w:jc w:val="center"/>
              <w:rPr>
                <w:i/>
                <w:iCs/>
                <w:color w:val="000000"/>
                <w:sz w:val="18"/>
                <w:szCs w:val="18"/>
              </w:rPr>
            </w:pPr>
          </w:p>
        </w:tc>
      </w:tr>
      <w:tr w:rsidR="006006B9">
        <w:tc>
          <w:tcPr>
            <w:tcW w:w="471" w:type="dxa"/>
            <w:tcBorders>
              <w:left w:val="single" w:sz="4" w:space="0" w:color="000000"/>
              <w:bottom w:val="single" w:sz="4" w:space="0" w:color="000000"/>
              <w:right w:val="single" w:sz="4" w:space="0" w:color="000000"/>
            </w:tcBorders>
            <w:shd w:val="clear" w:color="000000" w:fill="D6DCE4"/>
            <w:vAlign w:val="center"/>
          </w:tcPr>
          <w:p w:rsidR="006006B9" w:rsidRDefault="00BF6C62">
            <w:pPr>
              <w:widowControl w:val="0"/>
              <w:jc w:val="center"/>
              <w:rPr>
                <w:b/>
                <w:bCs/>
                <w:color w:val="000000"/>
                <w:sz w:val="18"/>
              </w:rPr>
            </w:pPr>
            <w:r>
              <w:rPr>
                <w:b/>
                <w:bCs/>
                <w:color w:val="000000"/>
                <w:sz w:val="18"/>
              </w:rPr>
              <w:t>3</w:t>
            </w:r>
          </w:p>
        </w:tc>
        <w:tc>
          <w:tcPr>
            <w:tcW w:w="5007" w:type="dxa"/>
            <w:tcBorders>
              <w:bottom w:val="single" w:sz="4" w:space="0" w:color="000000"/>
              <w:right w:val="single" w:sz="4" w:space="0" w:color="000000"/>
            </w:tcBorders>
            <w:shd w:val="clear" w:color="000000" w:fill="D6DCE4"/>
            <w:vAlign w:val="center"/>
          </w:tcPr>
          <w:p w:rsidR="006006B9" w:rsidRDefault="00BF6C62">
            <w:pPr>
              <w:widowControl w:val="0"/>
              <w:rPr>
                <w:b/>
                <w:bCs/>
                <w:color w:val="000000"/>
                <w:sz w:val="18"/>
              </w:rPr>
            </w:pPr>
            <w:r>
              <w:rPr>
                <w:b/>
                <w:bCs/>
                <w:color w:val="000000"/>
                <w:sz w:val="18"/>
              </w:rPr>
              <w:t>Прогноз развития застройки</w:t>
            </w:r>
          </w:p>
        </w:tc>
        <w:tc>
          <w:tcPr>
            <w:tcW w:w="751"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690"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689"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FF0000"/>
                <w:sz w:val="18"/>
                <w:szCs w:val="18"/>
              </w:rPr>
            </w:pPr>
          </w:p>
        </w:tc>
        <w:tc>
          <w:tcPr>
            <w:tcW w:w="698"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FF0000"/>
                <w:sz w:val="18"/>
                <w:szCs w:val="18"/>
              </w:rPr>
            </w:pPr>
          </w:p>
        </w:tc>
        <w:tc>
          <w:tcPr>
            <w:tcW w:w="685"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FF0000"/>
                <w:sz w:val="18"/>
                <w:szCs w:val="18"/>
              </w:rPr>
            </w:pPr>
          </w:p>
        </w:tc>
        <w:tc>
          <w:tcPr>
            <w:tcW w:w="687"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FF0000"/>
                <w:sz w:val="18"/>
                <w:szCs w:val="18"/>
              </w:rPr>
            </w:pPr>
          </w:p>
        </w:tc>
        <w:tc>
          <w:tcPr>
            <w:tcW w:w="696"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szCs w:val="18"/>
              </w:rPr>
            </w:pPr>
          </w:p>
        </w:tc>
        <w:tc>
          <w:tcPr>
            <w:tcW w:w="688"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szCs w:val="18"/>
              </w:rPr>
            </w:pPr>
          </w:p>
        </w:tc>
        <w:tc>
          <w:tcPr>
            <w:tcW w:w="689"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szCs w:val="18"/>
              </w:rPr>
            </w:pPr>
          </w:p>
        </w:tc>
        <w:tc>
          <w:tcPr>
            <w:tcW w:w="689"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szCs w:val="18"/>
              </w:rPr>
            </w:pPr>
          </w:p>
        </w:tc>
        <w:tc>
          <w:tcPr>
            <w:tcW w:w="690"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szCs w:val="18"/>
              </w:rPr>
            </w:pPr>
          </w:p>
        </w:tc>
        <w:tc>
          <w:tcPr>
            <w:tcW w:w="689"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szCs w:val="18"/>
              </w:rPr>
            </w:pPr>
          </w:p>
        </w:tc>
        <w:tc>
          <w:tcPr>
            <w:tcW w:w="687"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szCs w:val="18"/>
              </w:rPr>
            </w:pPr>
          </w:p>
        </w:tc>
        <w:tc>
          <w:tcPr>
            <w:tcW w:w="692"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szCs w:val="18"/>
              </w:rPr>
            </w:pPr>
          </w:p>
        </w:tc>
        <w:tc>
          <w:tcPr>
            <w:tcW w:w="689"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szCs w:val="18"/>
              </w:rPr>
            </w:pPr>
          </w:p>
        </w:tc>
        <w:tc>
          <w:tcPr>
            <w:tcW w:w="694"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szCs w:val="18"/>
              </w:rPr>
            </w:pPr>
          </w:p>
        </w:tc>
        <w:tc>
          <w:tcPr>
            <w:tcW w:w="689"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szCs w:val="18"/>
              </w:rPr>
            </w:pPr>
          </w:p>
        </w:tc>
        <w:tc>
          <w:tcPr>
            <w:tcW w:w="687"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szCs w:val="18"/>
              </w:rPr>
            </w:pPr>
          </w:p>
        </w:tc>
        <w:tc>
          <w:tcPr>
            <w:tcW w:w="692"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szCs w:val="18"/>
              </w:rPr>
            </w:pPr>
          </w:p>
        </w:tc>
        <w:tc>
          <w:tcPr>
            <w:tcW w:w="974"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szCs w:val="18"/>
              </w:rPr>
            </w:pPr>
          </w:p>
        </w:tc>
        <w:tc>
          <w:tcPr>
            <w:tcW w:w="969"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szCs w:val="18"/>
              </w:rPr>
            </w:pPr>
          </w:p>
        </w:tc>
        <w:tc>
          <w:tcPr>
            <w:tcW w:w="946"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szCs w:val="18"/>
              </w:rPr>
            </w:pPr>
          </w:p>
        </w:tc>
      </w:tr>
      <w:tr w:rsidR="006006B9">
        <w:tc>
          <w:tcPr>
            <w:tcW w:w="471" w:type="dxa"/>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8"/>
              </w:rPr>
            </w:pPr>
            <w:r>
              <w:rPr>
                <w:b/>
                <w:bCs/>
                <w:color w:val="000000"/>
                <w:sz w:val="18"/>
              </w:rPr>
              <w:t>3.1.</w:t>
            </w:r>
          </w:p>
        </w:tc>
        <w:tc>
          <w:tcPr>
            <w:tcW w:w="5007" w:type="dxa"/>
            <w:tcBorders>
              <w:bottom w:val="single" w:sz="4" w:space="0" w:color="000000"/>
              <w:right w:val="single" w:sz="4" w:space="0" w:color="000000"/>
            </w:tcBorders>
            <w:shd w:val="clear" w:color="auto" w:fill="auto"/>
            <w:vAlign w:val="center"/>
          </w:tcPr>
          <w:p w:rsidR="006006B9" w:rsidRDefault="00BF6C62">
            <w:pPr>
              <w:widowControl w:val="0"/>
              <w:rPr>
                <w:b/>
                <w:bCs/>
                <w:color w:val="000000"/>
                <w:sz w:val="18"/>
              </w:rPr>
            </w:pPr>
            <w:r>
              <w:rPr>
                <w:b/>
                <w:bCs/>
                <w:color w:val="000000"/>
                <w:sz w:val="18"/>
              </w:rPr>
              <w:t>Площадь жилищного фонда - всего</w:t>
            </w:r>
          </w:p>
        </w:tc>
        <w:tc>
          <w:tcPr>
            <w:tcW w:w="751" w:type="dxa"/>
            <w:tcBorders>
              <w:bottom w:val="single" w:sz="4" w:space="0" w:color="000000"/>
              <w:right w:val="single" w:sz="4" w:space="0" w:color="000000"/>
            </w:tcBorders>
            <w:shd w:val="clear" w:color="auto" w:fill="auto"/>
            <w:vAlign w:val="center"/>
          </w:tcPr>
          <w:p w:rsidR="006006B9" w:rsidRDefault="00BF6C62">
            <w:pPr>
              <w:widowControl w:val="0"/>
              <w:ind w:left="-89" w:right="-57"/>
              <w:jc w:val="center"/>
              <w:rPr>
                <w:b/>
                <w:bCs/>
                <w:color w:val="000000"/>
                <w:sz w:val="18"/>
              </w:rPr>
            </w:pPr>
            <w:r>
              <w:rPr>
                <w:b/>
                <w:bCs/>
                <w:color w:val="000000"/>
                <w:sz w:val="18"/>
              </w:rPr>
              <w:t>тыс. м</w:t>
            </w:r>
            <w:proofErr w:type="gramStart"/>
            <w:r>
              <w:rPr>
                <w:b/>
                <w:bCs/>
                <w:color w:val="000000"/>
                <w:sz w:val="18"/>
                <w:vertAlign w:val="superscript"/>
              </w:rPr>
              <w:t>2</w:t>
            </w:r>
            <w:proofErr w:type="gramEnd"/>
          </w:p>
        </w:tc>
        <w:tc>
          <w:tcPr>
            <w:tcW w:w="690"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rPr>
            </w:pPr>
            <w:r>
              <w:rPr>
                <w:b/>
                <w:bCs/>
                <w:sz w:val="18"/>
              </w:rPr>
              <w:t>452,33</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487,60</w:t>
            </w:r>
          </w:p>
        </w:tc>
        <w:tc>
          <w:tcPr>
            <w:tcW w:w="698"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520,76</w:t>
            </w:r>
          </w:p>
        </w:tc>
        <w:tc>
          <w:tcPr>
            <w:tcW w:w="685"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537,15</w:t>
            </w:r>
          </w:p>
        </w:tc>
        <w:tc>
          <w:tcPr>
            <w:tcW w:w="687"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522,43</w:t>
            </w:r>
          </w:p>
        </w:tc>
        <w:tc>
          <w:tcPr>
            <w:tcW w:w="696"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525,45</w:t>
            </w:r>
          </w:p>
        </w:tc>
        <w:tc>
          <w:tcPr>
            <w:tcW w:w="688"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528,48</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531,52</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532,16</w:t>
            </w:r>
          </w:p>
        </w:tc>
        <w:tc>
          <w:tcPr>
            <w:tcW w:w="690"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532,79</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533,42</w:t>
            </w:r>
          </w:p>
        </w:tc>
        <w:tc>
          <w:tcPr>
            <w:tcW w:w="687"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534,05</w:t>
            </w:r>
          </w:p>
        </w:tc>
        <w:tc>
          <w:tcPr>
            <w:tcW w:w="692"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534,68</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535,31</w:t>
            </w:r>
          </w:p>
        </w:tc>
        <w:tc>
          <w:tcPr>
            <w:tcW w:w="694"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535,95</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536,58</w:t>
            </w:r>
          </w:p>
        </w:tc>
        <w:tc>
          <w:tcPr>
            <w:tcW w:w="687"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537,21</w:t>
            </w:r>
          </w:p>
        </w:tc>
        <w:tc>
          <w:tcPr>
            <w:tcW w:w="692"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541,00</w:t>
            </w:r>
          </w:p>
        </w:tc>
        <w:tc>
          <w:tcPr>
            <w:tcW w:w="974" w:type="dxa"/>
            <w:tcBorders>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8"/>
                <w:szCs w:val="18"/>
              </w:rPr>
            </w:pPr>
            <w:r>
              <w:rPr>
                <w:b/>
                <w:bCs/>
                <w:color w:val="000000"/>
                <w:sz w:val="18"/>
                <w:szCs w:val="18"/>
              </w:rPr>
              <w:t>102</w:t>
            </w:r>
          </w:p>
        </w:tc>
        <w:tc>
          <w:tcPr>
            <w:tcW w:w="969" w:type="dxa"/>
            <w:tcBorders>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8"/>
                <w:szCs w:val="18"/>
              </w:rPr>
            </w:pPr>
            <w:r>
              <w:rPr>
                <w:b/>
                <w:bCs/>
                <w:color w:val="000000"/>
                <w:sz w:val="18"/>
                <w:szCs w:val="18"/>
              </w:rPr>
              <w:t>102</w:t>
            </w:r>
          </w:p>
        </w:tc>
        <w:tc>
          <w:tcPr>
            <w:tcW w:w="946" w:type="dxa"/>
            <w:tcBorders>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8"/>
                <w:szCs w:val="18"/>
              </w:rPr>
            </w:pPr>
            <w:r>
              <w:rPr>
                <w:b/>
                <w:bCs/>
                <w:color w:val="000000"/>
                <w:sz w:val="18"/>
                <w:szCs w:val="18"/>
              </w:rPr>
              <w:t>103</w:t>
            </w:r>
          </w:p>
        </w:tc>
      </w:tr>
      <w:tr w:rsidR="006006B9">
        <w:tc>
          <w:tcPr>
            <w:tcW w:w="471" w:type="dxa"/>
            <w:tcBorders>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sz w:val="18"/>
              </w:rPr>
            </w:pPr>
          </w:p>
        </w:tc>
        <w:tc>
          <w:tcPr>
            <w:tcW w:w="5007" w:type="dxa"/>
            <w:tcBorders>
              <w:bottom w:val="single" w:sz="4" w:space="0" w:color="000000"/>
              <w:right w:val="single" w:sz="4" w:space="0" w:color="000000"/>
            </w:tcBorders>
            <w:shd w:val="clear" w:color="auto" w:fill="auto"/>
            <w:vAlign w:val="center"/>
          </w:tcPr>
          <w:p w:rsidR="006006B9" w:rsidRDefault="000A73CE">
            <w:pPr>
              <w:widowControl w:val="0"/>
              <w:ind w:firstLine="180"/>
              <w:rPr>
                <w:sz w:val="18"/>
              </w:rPr>
            </w:pPr>
            <w:proofErr w:type="spellStart"/>
            <w:r>
              <w:rPr>
                <w:sz w:val="18"/>
              </w:rPr>
              <w:t>р</w:t>
            </w:r>
            <w:r w:rsidR="00BF6C62">
              <w:rPr>
                <w:sz w:val="18"/>
              </w:rPr>
              <w:t>п</w:t>
            </w:r>
            <w:proofErr w:type="spellEnd"/>
            <w:r w:rsidR="00BF6C62">
              <w:rPr>
                <w:sz w:val="18"/>
              </w:rPr>
              <w:t>. Боровский</w:t>
            </w:r>
          </w:p>
        </w:tc>
        <w:tc>
          <w:tcPr>
            <w:tcW w:w="751"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sz w:val="18"/>
              </w:rPr>
            </w:pPr>
            <w:r>
              <w:rPr>
                <w:color w:val="000000"/>
                <w:sz w:val="18"/>
              </w:rPr>
              <w:t>тыс. м</w:t>
            </w:r>
            <w:proofErr w:type="gramStart"/>
            <w:r>
              <w:rPr>
                <w:color w:val="000000"/>
                <w:sz w:val="18"/>
                <w:vertAlign w:val="superscript"/>
              </w:rPr>
              <w:t>2</w:t>
            </w:r>
            <w:proofErr w:type="gramEnd"/>
          </w:p>
        </w:tc>
        <w:tc>
          <w:tcPr>
            <w:tcW w:w="690" w:type="dxa"/>
            <w:tcBorders>
              <w:bottom w:val="single" w:sz="4" w:space="0" w:color="000000"/>
              <w:right w:val="single" w:sz="4" w:space="0" w:color="000000"/>
            </w:tcBorders>
            <w:shd w:val="clear" w:color="auto" w:fill="auto"/>
            <w:vAlign w:val="center"/>
          </w:tcPr>
          <w:p w:rsidR="006006B9" w:rsidRDefault="00BF6C62">
            <w:pPr>
              <w:widowControl w:val="0"/>
              <w:jc w:val="center"/>
              <w:rPr>
                <w:sz w:val="18"/>
              </w:rPr>
            </w:pPr>
            <w:r>
              <w:rPr>
                <w:sz w:val="18"/>
              </w:rPr>
              <w:t>452,33</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487,60</w:t>
            </w:r>
          </w:p>
        </w:tc>
        <w:tc>
          <w:tcPr>
            <w:tcW w:w="698"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520,76</w:t>
            </w:r>
          </w:p>
        </w:tc>
        <w:tc>
          <w:tcPr>
            <w:tcW w:w="685"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537,15</w:t>
            </w:r>
          </w:p>
        </w:tc>
        <w:tc>
          <w:tcPr>
            <w:tcW w:w="687"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522,43</w:t>
            </w:r>
          </w:p>
        </w:tc>
        <w:tc>
          <w:tcPr>
            <w:tcW w:w="696"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525,45</w:t>
            </w:r>
          </w:p>
        </w:tc>
        <w:tc>
          <w:tcPr>
            <w:tcW w:w="688"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528,48</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531,52</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532,16</w:t>
            </w:r>
          </w:p>
        </w:tc>
        <w:tc>
          <w:tcPr>
            <w:tcW w:w="690"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532,79</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533,42</w:t>
            </w:r>
          </w:p>
        </w:tc>
        <w:tc>
          <w:tcPr>
            <w:tcW w:w="687"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534,05</w:t>
            </w:r>
          </w:p>
        </w:tc>
        <w:tc>
          <w:tcPr>
            <w:tcW w:w="692"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534,68</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535,31</w:t>
            </w:r>
          </w:p>
        </w:tc>
        <w:tc>
          <w:tcPr>
            <w:tcW w:w="694"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535,95</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536,58</w:t>
            </w:r>
          </w:p>
        </w:tc>
        <w:tc>
          <w:tcPr>
            <w:tcW w:w="687"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537,21</w:t>
            </w:r>
          </w:p>
        </w:tc>
        <w:tc>
          <w:tcPr>
            <w:tcW w:w="692"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541,00</w:t>
            </w:r>
          </w:p>
        </w:tc>
        <w:tc>
          <w:tcPr>
            <w:tcW w:w="974"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sz w:val="18"/>
                <w:szCs w:val="18"/>
              </w:rPr>
            </w:pPr>
            <w:r>
              <w:rPr>
                <w:color w:val="000000"/>
                <w:sz w:val="18"/>
                <w:szCs w:val="18"/>
              </w:rPr>
              <w:t>102</w:t>
            </w:r>
          </w:p>
        </w:tc>
        <w:tc>
          <w:tcPr>
            <w:tcW w:w="969"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sz w:val="18"/>
                <w:szCs w:val="18"/>
              </w:rPr>
            </w:pPr>
            <w:r>
              <w:rPr>
                <w:color w:val="000000"/>
                <w:sz w:val="18"/>
                <w:szCs w:val="18"/>
              </w:rPr>
              <w:t>102</w:t>
            </w:r>
          </w:p>
        </w:tc>
        <w:tc>
          <w:tcPr>
            <w:tcW w:w="946"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sz w:val="18"/>
                <w:szCs w:val="18"/>
              </w:rPr>
            </w:pPr>
            <w:r>
              <w:rPr>
                <w:color w:val="000000"/>
                <w:sz w:val="18"/>
                <w:szCs w:val="18"/>
              </w:rPr>
              <w:t>103</w:t>
            </w:r>
          </w:p>
        </w:tc>
      </w:tr>
      <w:tr w:rsidR="006006B9">
        <w:tc>
          <w:tcPr>
            <w:tcW w:w="471" w:type="dxa"/>
            <w:tcBorders>
              <w:left w:val="single" w:sz="4" w:space="0" w:color="000000"/>
              <w:bottom w:val="single" w:sz="4" w:space="0" w:color="000000"/>
              <w:right w:val="single" w:sz="4" w:space="0" w:color="000000"/>
            </w:tcBorders>
            <w:shd w:val="clear" w:color="000000" w:fill="D6DCE4"/>
            <w:vAlign w:val="center"/>
          </w:tcPr>
          <w:p w:rsidR="006006B9" w:rsidRDefault="00BF6C62">
            <w:pPr>
              <w:widowControl w:val="0"/>
              <w:jc w:val="center"/>
              <w:rPr>
                <w:b/>
                <w:bCs/>
                <w:color w:val="000000"/>
                <w:sz w:val="18"/>
              </w:rPr>
            </w:pPr>
            <w:r>
              <w:rPr>
                <w:b/>
                <w:bCs/>
                <w:color w:val="000000"/>
                <w:sz w:val="18"/>
              </w:rPr>
              <w:t>4</w:t>
            </w:r>
          </w:p>
        </w:tc>
        <w:tc>
          <w:tcPr>
            <w:tcW w:w="5007" w:type="dxa"/>
            <w:tcBorders>
              <w:bottom w:val="single" w:sz="4" w:space="0" w:color="000000"/>
              <w:right w:val="single" w:sz="4" w:space="0" w:color="000000"/>
            </w:tcBorders>
            <w:shd w:val="clear" w:color="000000" w:fill="D6DCE4"/>
            <w:vAlign w:val="center"/>
          </w:tcPr>
          <w:p w:rsidR="006006B9" w:rsidRDefault="00BF6C62">
            <w:pPr>
              <w:widowControl w:val="0"/>
              <w:rPr>
                <w:b/>
                <w:bCs/>
                <w:color w:val="000000"/>
                <w:sz w:val="18"/>
              </w:rPr>
            </w:pPr>
            <w:r>
              <w:rPr>
                <w:b/>
                <w:bCs/>
                <w:color w:val="000000"/>
                <w:sz w:val="18"/>
              </w:rPr>
              <w:t>Жилищная обеспеченность</w:t>
            </w:r>
          </w:p>
        </w:tc>
        <w:tc>
          <w:tcPr>
            <w:tcW w:w="751"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690"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rPr>
            </w:pPr>
          </w:p>
        </w:tc>
        <w:tc>
          <w:tcPr>
            <w:tcW w:w="689"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FF0000"/>
                <w:sz w:val="18"/>
                <w:szCs w:val="18"/>
              </w:rPr>
            </w:pPr>
          </w:p>
        </w:tc>
        <w:tc>
          <w:tcPr>
            <w:tcW w:w="698"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FF0000"/>
                <w:sz w:val="18"/>
                <w:szCs w:val="18"/>
              </w:rPr>
            </w:pPr>
          </w:p>
        </w:tc>
        <w:tc>
          <w:tcPr>
            <w:tcW w:w="685"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FF0000"/>
                <w:sz w:val="18"/>
                <w:szCs w:val="18"/>
              </w:rPr>
            </w:pPr>
          </w:p>
        </w:tc>
        <w:tc>
          <w:tcPr>
            <w:tcW w:w="687"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FF0000"/>
                <w:sz w:val="18"/>
                <w:szCs w:val="18"/>
              </w:rPr>
            </w:pPr>
          </w:p>
        </w:tc>
        <w:tc>
          <w:tcPr>
            <w:tcW w:w="696"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szCs w:val="18"/>
              </w:rPr>
            </w:pPr>
          </w:p>
        </w:tc>
        <w:tc>
          <w:tcPr>
            <w:tcW w:w="688"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szCs w:val="18"/>
              </w:rPr>
            </w:pPr>
          </w:p>
        </w:tc>
        <w:tc>
          <w:tcPr>
            <w:tcW w:w="689"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szCs w:val="18"/>
              </w:rPr>
            </w:pPr>
          </w:p>
        </w:tc>
        <w:tc>
          <w:tcPr>
            <w:tcW w:w="689"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szCs w:val="18"/>
              </w:rPr>
            </w:pPr>
          </w:p>
        </w:tc>
        <w:tc>
          <w:tcPr>
            <w:tcW w:w="690"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szCs w:val="18"/>
              </w:rPr>
            </w:pPr>
          </w:p>
        </w:tc>
        <w:tc>
          <w:tcPr>
            <w:tcW w:w="689"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szCs w:val="18"/>
              </w:rPr>
            </w:pPr>
          </w:p>
        </w:tc>
        <w:tc>
          <w:tcPr>
            <w:tcW w:w="687"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szCs w:val="18"/>
              </w:rPr>
            </w:pPr>
          </w:p>
        </w:tc>
        <w:tc>
          <w:tcPr>
            <w:tcW w:w="692"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szCs w:val="18"/>
              </w:rPr>
            </w:pPr>
          </w:p>
        </w:tc>
        <w:tc>
          <w:tcPr>
            <w:tcW w:w="689"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szCs w:val="18"/>
              </w:rPr>
            </w:pPr>
          </w:p>
        </w:tc>
        <w:tc>
          <w:tcPr>
            <w:tcW w:w="694"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szCs w:val="18"/>
              </w:rPr>
            </w:pPr>
          </w:p>
        </w:tc>
        <w:tc>
          <w:tcPr>
            <w:tcW w:w="689"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szCs w:val="18"/>
              </w:rPr>
            </w:pPr>
          </w:p>
        </w:tc>
        <w:tc>
          <w:tcPr>
            <w:tcW w:w="687"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szCs w:val="18"/>
              </w:rPr>
            </w:pPr>
          </w:p>
        </w:tc>
        <w:tc>
          <w:tcPr>
            <w:tcW w:w="692"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szCs w:val="18"/>
              </w:rPr>
            </w:pPr>
          </w:p>
        </w:tc>
        <w:tc>
          <w:tcPr>
            <w:tcW w:w="974"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szCs w:val="18"/>
              </w:rPr>
            </w:pPr>
          </w:p>
        </w:tc>
        <w:tc>
          <w:tcPr>
            <w:tcW w:w="969"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szCs w:val="18"/>
              </w:rPr>
            </w:pPr>
          </w:p>
        </w:tc>
        <w:tc>
          <w:tcPr>
            <w:tcW w:w="946" w:type="dxa"/>
            <w:tcBorders>
              <w:bottom w:val="single" w:sz="4" w:space="0" w:color="000000"/>
              <w:right w:val="single" w:sz="4" w:space="0" w:color="000000"/>
            </w:tcBorders>
            <w:shd w:val="clear" w:color="000000" w:fill="D6DCE4"/>
            <w:vAlign w:val="center"/>
          </w:tcPr>
          <w:p w:rsidR="006006B9" w:rsidRDefault="006006B9">
            <w:pPr>
              <w:widowControl w:val="0"/>
              <w:jc w:val="center"/>
              <w:rPr>
                <w:b/>
                <w:bCs/>
                <w:color w:val="000000"/>
                <w:sz w:val="18"/>
                <w:szCs w:val="18"/>
              </w:rPr>
            </w:pPr>
          </w:p>
        </w:tc>
      </w:tr>
      <w:tr w:rsidR="006006B9">
        <w:tc>
          <w:tcPr>
            <w:tcW w:w="471" w:type="dxa"/>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8"/>
              </w:rPr>
            </w:pPr>
            <w:r>
              <w:rPr>
                <w:b/>
                <w:bCs/>
                <w:color w:val="000000"/>
                <w:sz w:val="18"/>
              </w:rPr>
              <w:t>4.1.</w:t>
            </w:r>
          </w:p>
        </w:tc>
        <w:tc>
          <w:tcPr>
            <w:tcW w:w="5007" w:type="dxa"/>
            <w:tcBorders>
              <w:bottom w:val="single" w:sz="4" w:space="0" w:color="000000"/>
              <w:right w:val="single" w:sz="4" w:space="0" w:color="000000"/>
            </w:tcBorders>
            <w:shd w:val="clear" w:color="auto" w:fill="auto"/>
            <w:vAlign w:val="center"/>
          </w:tcPr>
          <w:p w:rsidR="006006B9" w:rsidRDefault="00BF6C62">
            <w:pPr>
              <w:widowControl w:val="0"/>
              <w:rPr>
                <w:b/>
                <w:bCs/>
                <w:color w:val="000000"/>
                <w:sz w:val="18"/>
              </w:rPr>
            </w:pPr>
            <w:r>
              <w:rPr>
                <w:b/>
                <w:bCs/>
                <w:color w:val="000000"/>
                <w:sz w:val="18"/>
              </w:rPr>
              <w:t>Общая площадь жилых помещений, приходящаяся в среднем на 1 жителя  (на конец года)</w:t>
            </w:r>
          </w:p>
        </w:tc>
        <w:tc>
          <w:tcPr>
            <w:tcW w:w="751" w:type="dxa"/>
            <w:tcBorders>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8"/>
              </w:rPr>
            </w:pPr>
            <w:r>
              <w:rPr>
                <w:b/>
                <w:bCs/>
                <w:color w:val="000000"/>
                <w:sz w:val="18"/>
              </w:rPr>
              <w:t>м</w:t>
            </w:r>
            <w:proofErr w:type="gramStart"/>
            <w:r>
              <w:rPr>
                <w:b/>
                <w:bCs/>
                <w:color w:val="000000"/>
                <w:sz w:val="18"/>
                <w:vertAlign w:val="superscript"/>
              </w:rPr>
              <w:t>2</w:t>
            </w:r>
            <w:proofErr w:type="gramEnd"/>
            <w:r>
              <w:rPr>
                <w:b/>
                <w:bCs/>
                <w:color w:val="000000"/>
                <w:sz w:val="18"/>
              </w:rPr>
              <w:t>/чел.</w:t>
            </w:r>
          </w:p>
        </w:tc>
        <w:tc>
          <w:tcPr>
            <w:tcW w:w="690"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rPr>
            </w:pPr>
            <w:r>
              <w:rPr>
                <w:b/>
                <w:bCs/>
                <w:sz w:val="18"/>
              </w:rPr>
              <w:t>24,5</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25,8</w:t>
            </w:r>
          </w:p>
        </w:tc>
        <w:tc>
          <w:tcPr>
            <w:tcW w:w="698"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27,1</w:t>
            </w:r>
          </w:p>
        </w:tc>
        <w:tc>
          <w:tcPr>
            <w:tcW w:w="685"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27,6</w:t>
            </w:r>
          </w:p>
        </w:tc>
        <w:tc>
          <w:tcPr>
            <w:tcW w:w="687"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26,4</w:t>
            </w:r>
          </w:p>
        </w:tc>
        <w:tc>
          <w:tcPr>
            <w:tcW w:w="696"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26,4</w:t>
            </w:r>
          </w:p>
        </w:tc>
        <w:tc>
          <w:tcPr>
            <w:tcW w:w="688"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26,5</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26,5</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26,4</w:t>
            </w:r>
          </w:p>
        </w:tc>
        <w:tc>
          <w:tcPr>
            <w:tcW w:w="690"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26,3</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26,2</w:t>
            </w:r>
          </w:p>
        </w:tc>
        <w:tc>
          <w:tcPr>
            <w:tcW w:w="687"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26,1</w:t>
            </w:r>
          </w:p>
        </w:tc>
        <w:tc>
          <w:tcPr>
            <w:tcW w:w="692"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26,0</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25,9</w:t>
            </w:r>
          </w:p>
        </w:tc>
        <w:tc>
          <w:tcPr>
            <w:tcW w:w="694"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25,8</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25,7</w:t>
            </w:r>
          </w:p>
        </w:tc>
        <w:tc>
          <w:tcPr>
            <w:tcW w:w="687"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25,6</w:t>
            </w:r>
          </w:p>
        </w:tc>
        <w:tc>
          <w:tcPr>
            <w:tcW w:w="692" w:type="dxa"/>
            <w:tcBorders>
              <w:bottom w:val="single" w:sz="4" w:space="0" w:color="000000"/>
              <w:right w:val="single" w:sz="4" w:space="0" w:color="000000"/>
            </w:tcBorders>
            <w:shd w:val="clear" w:color="auto" w:fill="auto"/>
            <w:vAlign w:val="center"/>
          </w:tcPr>
          <w:p w:rsidR="006006B9" w:rsidRDefault="00BF6C62">
            <w:pPr>
              <w:widowControl w:val="0"/>
              <w:jc w:val="center"/>
              <w:rPr>
                <w:b/>
                <w:bCs/>
                <w:sz w:val="18"/>
                <w:szCs w:val="18"/>
              </w:rPr>
            </w:pPr>
            <w:r>
              <w:rPr>
                <w:b/>
                <w:bCs/>
                <w:sz w:val="18"/>
                <w:szCs w:val="18"/>
              </w:rPr>
              <w:t>24,0</w:t>
            </w:r>
          </w:p>
        </w:tc>
        <w:tc>
          <w:tcPr>
            <w:tcW w:w="974" w:type="dxa"/>
            <w:tcBorders>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8"/>
                <w:szCs w:val="18"/>
              </w:rPr>
            </w:pPr>
            <w:r>
              <w:rPr>
                <w:b/>
                <w:bCs/>
                <w:color w:val="000000"/>
                <w:sz w:val="18"/>
                <w:szCs w:val="18"/>
              </w:rPr>
              <w:t>99</w:t>
            </w:r>
          </w:p>
        </w:tc>
        <w:tc>
          <w:tcPr>
            <w:tcW w:w="969" w:type="dxa"/>
            <w:tcBorders>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8"/>
                <w:szCs w:val="18"/>
              </w:rPr>
            </w:pPr>
            <w:r>
              <w:rPr>
                <w:b/>
                <w:bCs/>
                <w:color w:val="000000"/>
                <w:sz w:val="18"/>
                <w:szCs w:val="18"/>
              </w:rPr>
              <w:t>97</w:t>
            </w:r>
          </w:p>
        </w:tc>
        <w:tc>
          <w:tcPr>
            <w:tcW w:w="946" w:type="dxa"/>
            <w:tcBorders>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8"/>
                <w:szCs w:val="18"/>
              </w:rPr>
            </w:pPr>
            <w:r>
              <w:rPr>
                <w:b/>
                <w:bCs/>
                <w:color w:val="000000"/>
                <w:sz w:val="18"/>
                <w:szCs w:val="18"/>
              </w:rPr>
              <w:t>91</w:t>
            </w:r>
          </w:p>
        </w:tc>
      </w:tr>
      <w:tr w:rsidR="006006B9">
        <w:tc>
          <w:tcPr>
            <w:tcW w:w="471" w:type="dxa"/>
            <w:tcBorders>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sz w:val="18"/>
              </w:rPr>
            </w:pPr>
          </w:p>
        </w:tc>
        <w:tc>
          <w:tcPr>
            <w:tcW w:w="5007" w:type="dxa"/>
            <w:tcBorders>
              <w:bottom w:val="single" w:sz="4" w:space="0" w:color="000000"/>
              <w:right w:val="single" w:sz="4" w:space="0" w:color="000000"/>
            </w:tcBorders>
            <w:shd w:val="clear" w:color="auto" w:fill="auto"/>
            <w:vAlign w:val="center"/>
          </w:tcPr>
          <w:p w:rsidR="006006B9" w:rsidRDefault="000A73CE">
            <w:pPr>
              <w:widowControl w:val="0"/>
              <w:ind w:firstLine="180"/>
              <w:rPr>
                <w:sz w:val="18"/>
              </w:rPr>
            </w:pPr>
            <w:proofErr w:type="spellStart"/>
            <w:r>
              <w:rPr>
                <w:sz w:val="18"/>
              </w:rPr>
              <w:t>р</w:t>
            </w:r>
            <w:r w:rsidR="00BF6C62">
              <w:rPr>
                <w:sz w:val="18"/>
              </w:rPr>
              <w:t>п</w:t>
            </w:r>
            <w:proofErr w:type="spellEnd"/>
            <w:r w:rsidR="00BF6C62">
              <w:rPr>
                <w:sz w:val="18"/>
              </w:rPr>
              <w:t>. Боровский</w:t>
            </w:r>
          </w:p>
        </w:tc>
        <w:tc>
          <w:tcPr>
            <w:tcW w:w="751"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sz w:val="18"/>
              </w:rPr>
            </w:pPr>
            <w:r>
              <w:rPr>
                <w:color w:val="000000"/>
                <w:sz w:val="18"/>
              </w:rPr>
              <w:t>м</w:t>
            </w:r>
            <w:proofErr w:type="gramStart"/>
            <w:r>
              <w:rPr>
                <w:color w:val="000000"/>
                <w:sz w:val="18"/>
                <w:vertAlign w:val="superscript"/>
              </w:rPr>
              <w:t>2</w:t>
            </w:r>
            <w:proofErr w:type="gramEnd"/>
            <w:r>
              <w:rPr>
                <w:color w:val="000000"/>
                <w:sz w:val="18"/>
              </w:rPr>
              <w:t>/чел.</w:t>
            </w:r>
          </w:p>
        </w:tc>
        <w:tc>
          <w:tcPr>
            <w:tcW w:w="690" w:type="dxa"/>
            <w:tcBorders>
              <w:bottom w:val="single" w:sz="4" w:space="0" w:color="000000"/>
              <w:right w:val="single" w:sz="4" w:space="0" w:color="000000"/>
            </w:tcBorders>
            <w:shd w:val="clear" w:color="auto" w:fill="auto"/>
            <w:vAlign w:val="center"/>
          </w:tcPr>
          <w:p w:rsidR="006006B9" w:rsidRDefault="00BF6C62">
            <w:pPr>
              <w:widowControl w:val="0"/>
              <w:jc w:val="center"/>
              <w:rPr>
                <w:sz w:val="18"/>
              </w:rPr>
            </w:pPr>
            <w:r>
              <w:rPr>
                <w:sz w:val="18"/>
              </w:rPr>
              <w:t>24,5</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25,8</w:t>
            </w:r>
          </w:p>
        </w:tc>
        <w:tc>
          <w:tcPr>
            <w:tcW w:w="698"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27,1</w:t>
            </w:r>
          </w:p>
        </w:tc>
        <w:tc>
          <w:tcPr>
            <w:tcW w:w="685"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27,6</w:t>
            </w:r>
          </w:p>
        </w:tc>
        <w:tc>
          <w:tcPr>
            <w:tcW w:w="687"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26,4</w:t>
            </w:r>
          </w:p>
        </w:tc>
        <w:tc>
          <w:tcPr>
            <w:tcW w:w="696"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26,4</w:t>
            </w:r>
          </w:p>
        </w:tc>
        <w:tc>
          <w:tcPr>
            <w:tcW w:w="688"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26,5</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26,5</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26,4</w:t>
            </w:r>
          </w:p>
        </w:tc>
        <w:tc>
          <w:tcPr>
            <w:tcW w:w="690"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26,3</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26,2</w:t>
            </w:r>
          </w:p>
        </w:tc>
        <w:tc>
          <w:tcPr>
            <w:tcW w:w="687"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26,1</w:t>
            </w:r>
          </w:p>
        </w:tc>
        <w:tc>
          <w:tcPr>
            <w:tcW w:w="692"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26,0</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25,9</w:t>
            </w:r>
          </w:p>
        </w:tc>
        <w:tc>
          <w:tcPr>
            <w:tcW w:w="694"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25,8</w:t>
            </w:r>
          </w:p>
        </w:tc>
        <w:tc>
          <w:tcPr>
            <w:tcW w:w="689"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25,7</w:t>
            </w:r>
          </w:p>
        </w:tc>
        <w:tc>
          <w:tcPr>
            <w:tcW w:w="687"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25,6</w:t>
            </w:r>
          </w:p>
        </w:tc>
        <w:tc>
          <w:tcPr>
            <w:tcW w:w="692" w:type="dxa"/>
            <w:tcBorders>
              <w:bottom w:val="single" w:sz="4" w:space="0" w:color="000000"/>
              <w:right w:val="single" w:sz="4" w:space="0" w:color="000000"/>
            </w:tcBorders>
            <w:shd w:val="clear" w:color="auto" w:fill="auto"/>
            <w:vAlign w:val="center"/>
          </w:tcPr>
          <w:p w:rsidR="006006B9" w:rsidRDefault="00BF6C62">
            <w:pPr>
              <w:widowControl w:val="0"/>
              <w:jc w:val="center"/>
              <w:rPr>
                <w:sz w:val="18"/>
                <w:szCs w:val="18"/>
              </w:rPr>
            </w:pPr>
            <w:r>
              <w:rPr>
                <w:sz w:val="18"/>
                <w:szCs w:val="18"/>
              </w:rPr>
              <w:t>24,0</w:t>
            </w:r>
          </w:p>
        </w:tc>
        <w:tc>
          <w:tcPr>
            <w:tcW w:w="974"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sz w:val="18"/>
                <w:szCs w:val="18"/>
              </w:rPr>
            </w:pPr>
            <w:r>
              <w:rPr>
                <w:color w:val="000000"/>
                <w:sz w:val="18"/>
                <w:szCs w:val="18"/>
              </w:rPr>
              <w:t>99</w:t>
            </w:r>
          </w:p>
        </w:tc>
        <w:tc>
          <w:tcPr>
            <w:tcW w:w="969"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sz w:val="18"/>
                <w:szCs w:val="18"/>
              </w:rPr>
            </w:pPr>
            <w:r>
              <w:rPr>
                <w:color w:val="000000"/>
                <w:sz w:val="18"/>
                <w:szCs w:val="18"/>
              </w:rPr>
              <w:t>97</w:t>
            </w:r>
          </w:p>
        </w:tc>
        <w:tc>
          <w:tcPr>
            <w:tcW w:w="946"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sz w:val="18"/>
                <w:szCs w:val="18"/>
              </w:rPr>
            </w:pPr>
            <w:r>
              <w:rPr>
                <w:color w:val="000000"/>
                <w:sz w:val="18"/>
                <w:szCs w:val="18"/>
              </w:rPr>
              <w:t>91</w:t>
            </w:r>
          </w:p>
        </w:tc>
      </w:tr>
    </w:tbl>
    <w:p w:rsidR="006006B9" w:rsidRDefault="006006B9">
      <w:pPr>
        <w:sectPr w:rsidR="006006B9">
          <w:footerReference w:type="default" r:id="rId18"/>
          <w:pgSz w:w="23811" w:h="16838" w:orient="landscape"/>
          <w:pgMar w:top="1276" w:right="1134" w:bottom="1134" w:left="1134" w:header="0" w:footer="708" w:gutter="0"/>
          <w:cols w:space="720"/>
          <w:formProt w:val="0"/>
          <w:docGrid w:linePitch="272"/>
        </w:sectPr>
      </w:pPr>
    </w:p>
    <w:p w:rsidR="006006B9" w:rsidRDefault="006006B9">
      <w:pPr>
        <w:pStyle w:val="21"/>
        <w:spacing w:line="240" w:lineRule="auto"/>
        <w:ind w:firstLine="720"/>
      </w:pPr>
    </w:p>
    <w:p w:rsidR="006006B9" w:rsidRDefault="00BF6C62">
      <w:pPr>
        <w:pStyle w:val="aa"/>
        <w:keepNext/>
        <w:jc w:val="right"/>
        <w:rPr>
          <w:b/>
          <w:sz w:val="24"/>
        </w:rPr>
      </w:pPr>
      <w:r>
        <w:rPr>
          <w:b/>
          <w:sz w:val="24"/>
        </w:rPr>
        <w:t xml:space="preserve">Таблица </w:t>
      </w:r>
      <w:r>
        <w:rPr>
          <w:b/>
          <w:sz w:val="24"/>
        </w:rPr>
        <w:fldChar w:fldCharType="begin"/>
      </w:r>
      <w:r>
        <w:rPr>
          <w:b/>
          <w:sz w:val="24"/>
        </w:rPr>
        <w:instrText>SEQ Таблица \* ARABIC</w:instrText>
      </w:r>
      <w:r>
        <w:rPr>
          <w:b/>
          <w:sz w:val="24"/>
        </w:rPr>
        <w:fldChar w:fldCharType="separate"/>
      </w:r>
      <w:r w:rsidR="0040545C">
        <w:rPr>
          <w:b/>
          <w:noProof/>
          <w:sz w:val="24"/>
        </w:rPr>
        <w:t>3</w:t>
      </w:r>
      <w:r>
        <w:rPr>
          <w:b/>
          <w:sz w:val="24"/>
        </w:rPr>
        <w:fldChar w:fldCharType="end"/>
      </w:r>
    </w:p>
    <w:p w:rsidR="006006B9" w:rsidRDefault="00BF6C62">
      <w:pPr>
        <w:jc w:val="center"/>
        <w:rPr>
          <w:b/>
        </w:rPr>
      </w:pPr>
      <w:r>
        <w:rPr>
          <w:b/>
        </w:rPr>
        <w:t xml:space="preserve">Объемы потребления тепловой энергии (мощности) и приросты потребления тепловой энергии (мощности) МУП «ЖКХ п. </w:t>
      </w:r>
      <w:proofErr w:type="gramStart"/>
      <w:r>
        <w:rPr>
          <w:b/>
        </w:rPr>
        <w:t>Боровский</w:t>
      </w:r>
      <w:proofErr w:type="gramEnd"/>
      <w:r>
        <w:rPr>
          <w:b/>
        </w:rPr>
        <w:t>»</w:t>
      </w:r>
    </w:p>
    <w:tbl>
      <w:tblPr>
        <w:tblW w:w="5000" w:type="pct"/>
        <w:tblInd w:w="113" w:type="dxa"/>
        <w:tblLayout w:type="fixed"/>
        <w:tblLook w:val="04A0" w:firstRow="1" w:lastRow="0" w:firstColumn="1" w:lastColumn="0" w:noHBand="0" w:noVBand="1"/>
      </w:tblPr>
      <w:tblGrid>
        <w:gridCol w:w="6441"/>
        <w:gridCol w:w="968"/>
        <w:gridCol w:w="977"/>
        <w:gridCol w:w="975"/>
        <w:gridCol w:w="973"/>
        <w:gridCol w:w="976"/>
        <w:gridCol w:w="872"/>
        <w:gridCol w:w="871"/>
        <w:gridCol w:w="871"/>
        <w:gridCol w:w="868"/>
        <w:gridCol w:w="880"/>
        <w:gridCol w:w="939"/>
        <w:gridCol w:w="940"/>
        <w:gridCol w:w="940"/>
        <w:gridCol w:w="939"/>
        <w:gridCol w:w="949"/>
        <w:gridCol w:w="1380"/>
      </w:tblGrid>
      <w:tr w:rsidR="006006B9">
        <w:trPr>
          <w:tblHeader/>
        </w:trPr>
        <w:tc>
          <w:tcPr>
            <w:tcW w:w="63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sz w:val="22"/>
                <w:szCs w:val="22"/>
              </w:rPr>
              <w:t>Наименование показателя (источника)</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sz w:val="22"/>
                <w:szCs w:val="22"/>
              </w:rPr>
              <w:t>Ед. изм.</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2019 г.</w:t>
            </w: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2020 г.</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2021 г.</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2022 г.</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2023 г.</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2024 г.</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2025 г.</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2026 г.</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2027 г.</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2028 г.</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2029 г.</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2030 г.</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2031 г.</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2032 г.</w:t>
            </w:r>
          </w:p>
        </w:tc>
        <w:tc>
          <w:tcPr>
            <w:tcW w:w="13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2040 г.</w:t>
            </w:r>
          </w:p>
        </w:tc>
      </w:tr>
      <w:tr w:rsidR="006006B9">
        <w:trPr>
          <w:tblHeader/>
        </w:trPr>
        <w:tc>
          <w:tcPr>
            <w:tcW w:w="6378"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jc w:val="center"/>
              <w:rPr>
                <w:b/>
                <w:bCs/>
                <w:color w:val="000000"/>
              </w:rPr>
            </w:pPr>
          </w:p>
        </w:tc>
        <w:tc>
          <w:tcPr>
            <w:tcW w:w="95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jc w:val="center"/>
              <w:rPr>
                <w:b/>
                <w:bCs/>
                <w:color w:val="00000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sz w:val="22"/>
                <w:szCs w:val="22"/>
              </w:rPr>
              <w:t>факт</w:t>
            </w: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sz w:val="22"/>
                <w:szCs w:val="22"/>
              </w:rPr>
              <w:t>факт</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sz w:val="22"/>
                <w:szCs w:val="22"/>
              </w:rPr>
              <w:t>факт</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sz w:val="22"/>
                <w:szCs w:val="22"/>
              </w:rPr>
              <w:t>оценка</w:t>
            </w:r>
          </w:p>
        </w:tc>
        <w:tc>
          <w:tcPr>
            <w:tcW w:w="431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1 этап (2023 - 2027 гг.)</w:t>
            </w:r>
          </w:p>
        </w:tc>
        <w:tc>
          <w:tcPr>
            <w:tcW w:w="466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 этап (2028 - 2032 гг.)</w:t>
            </w:r>
          </w:p>
        </w:tc>
        <w:tc>
          <w:tcPr>
            <w:tcW w:w="13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3 этап (2033 - 2040 гг.)</w:t>
            </w:r>
          </w:p>
        </w:tc>
      </w:tr>
      <w:tr w:rsidR="006006B9">
        <w:tc>
          <w:tcPr>
            <w:tcW w:w="6378"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BF6C62" w:rsidP="000A73CE">
            <w:pPr>
              <w:widowControl w:val="0"/>
              <w:rPr>
                <w:b/>
                <w:bCs/>
                <w:color w:val="000000"/>
              </w:rPr>
            </w:pPr>
            <w:r>
              <w:rPr>
                <w:b/>
                <w:bCs/>
                <w:color w:val="000000"/>
                <w:sz w:val="22"/>
                <w:szCs w:val="22"/>
              </w:rPr>
              <w:t xml:space="preserve">Итого котельные </w:t>
            </w:r>
            <w:proofErr w:type="spellStart"/>
            <w:r w:rsidR="000A73CE">
              <w:rPr>
                <w:b/>
                <w:bCs/>
                <w:color w:val="000000"/>
                <w:sz w:val="22"/>
                <w:szCs w:val="22"/>
              </w:rPr>
              <w:t>Боровское</w:t>
            </w:r>
            <w:proofErr w:type="spellEnd"/>
            <w:r w:rsidR="000A73CE">
              <w:rPr>
                <w:b/>
                <w:bCs/>
                <w:color w:val="000000"/>
                <w:sz w:val="22"/>
                <w:szCs w:val="22"/>
              </w:rPr>
              <w:t xml:space="preserve"> сельское поселение</w:t>
            </w:r>
          </w:p>
        </w:tc>
        <w:tc>
          <w:tcPr>
            <w:tcW w:w="959"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rPr>
                <w:b/>
                <w:bCs/>
                <w:color w:val="000000"/>
              </w:rPr>
            </w:pPr>
          </w:p>
        </w:tc>
        <w:tc>
          <w:tcPr>
            <w:tcW w:w="967"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c>
          <w:tcPr>
            <w:tcW w:w="965"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c>
          <w:tcPr>
            <w:tcW w:w="963"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c>
          <w:tcPr>
            <w:tcW w:w="966"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c>
          <w:tcPr>
            <w:tcW w:w="863"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c>
          <w:tcPr>
            <w:tcW w:w="862"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c>
          <w:tcPr>
            <w:tcW w:w="862"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c>
          <w:tcPr>
            <w:tcW w:w="859"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c>
          <w:tcPr>
            <w:tcW w:w="871"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c>
          <w:tcPr>
            <w:tcW w:w="930"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color w:val="FF0000"/>
              </w:rPr>
            </w:pPr>
          </w:p>
        </w:tc>
        <w:tc>
          <w:tcPr>
            <w:tcW w:w="931"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color w:val="FF0000"/>
              </w:rPr>
            </w:pPr>
          </w:p>
        </w:tc>
        <w:tc>
          <w:tcPr>
            <w:tcW w:w="931"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color w:val="FF0000"/>
              </w:rPr>
            </w:pPr>
          </w:p>
        </w:tc>
        <w:tc>
          <w:tcPr>
            <w:tcW w:w="930"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color w:val="FF0000"/>
              </w:rPr>
            </w:pPr>
          </w:p>
        </w:tc>
        <w:tc>
          <w:tcPr>
            <w:tcW w:w="940"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color w:val="FF0000"/>
              </w:rPr>
            </w:pPr>
          </w:p>
        </w:tc>
        <w:tc>
          <w:tcPr>
            <w:tcW w:w="1366"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r>
      <w:tr w:rsidR="006006B9">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Установленная тепловая мощность</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92,720</w:t>
            </w: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92,720</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92,720</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92,720</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92,720</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92,720</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92,720</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92,720</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92,720</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90,000</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90,000</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90,000</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90,000</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90,000</w:t>
            </w:r>
          </w:p>
        </w:tc>
        <w:tc>
          <w:tcPr>
            <w:tcW w:w="13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90,000</w:t>
            </w:r>
          </w:p>
        </w:tc>
      </w:tr>
      <w:tr w:rsidR="006006B9">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Ограничения установленной тепловой мощности</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7,460</w:t>
            </w: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7,460</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7,460</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7,460</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7,460</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7,460</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7,460</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7,460</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7,460</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7,421</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7,421</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7,421</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7,421</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7,421</w:t>
            </w:r>
          </w:p>
        </w:tc>
        <w:tc>
          <w:tcPr>
            <w:tcW w:w="13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7,421</w:t>
            </w:r>
          </w:p>
        </w:tc>
      </w:tr>
      <w:tr w:rsidR="006006B9">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Располагаемая тепловая мощность</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85,260</w:t>
            </w: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85,260</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85,260</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85,260</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85,260</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85,260</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85,260</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85,260</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85,260</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82,579</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82,579</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82,579</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82,579</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82,579</w:t>
            </w:r>
          </w:p>
        </w:tc>
        <w:tc>
          <w:tcPr>
            <w:tcW w:w="13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82,579</w:t>
            </w:r>
          </w:p>
        </w:tc>
      </w:tr>
      <w:tr w:rsidR="006006B9">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Затраты тепла на собственные нужды котельной в горячей воде</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2,780</w:t>
            </w: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2,780</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2,780</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2,780</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2,780</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2,780</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2,780</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2,780</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2,780</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2,760</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2,760</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2,760</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2,760</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2,760</w:t>
            </w:r>
          </w:p>
        </w:tc>
        <w:tc>
          <w:tcPr>
            <w:tcW w:w="13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2,760</w:t>
            </w:r>
          </w:p>
        </w:tc>
      </w:tr>
      <w:tr w:rsidR="006006B9">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Тепловая мощность котельной нетто</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82,480</w:t>
            </w: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82,480</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82,480</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82,480</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82,480</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82,480</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82,480</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82,480</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82,480</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79,819</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79,819</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79,819</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79,819</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79,819</w:t>
            </w:r>
          </w:p>
        </w:tc>
        <w:tc>
          <w:tcPr>
            <w:tcW w:w="13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79,819</w:t>
            </w:r>
          </w:p>
        </w:tc>
      </w:tr>
      <w:tr w:rsidR="006006B9">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Потери в тепловых сетях в горячей воде</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7,849</w:t>
            </w: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7,849</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7,849</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7,849</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7,993</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8,106</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8,224</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8,346</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8,473</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3,058</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3,119</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3,181</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3,245</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3,310</w:t>
            </w:r>
          </w:p>
        </w:tc>
        <w:tc>
          <w:tcPr>
            <w:tcW w:w="13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3,878</w:t>
            </w:r>
          </w:p>
        </w:tc>
      </w:tr>
      <w:tr w:rsidR="006006B9">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 xml:space="preserve">Потери в тепловых сетях </w:t>
            </w:r>
            <w:proofErr w:type="gramStart"/>
            <w:r>
              <w:rPr>
                <w:color w:val="000000"/>
                <w:sz w:val="22"/>
                <w:szCs w:val="22"/>
              </w:rPr>
              <w:t>в</w:t>
            </w:r>
            <w:proofErr w:type="gramEnd"/>
            <w:r>
              <w:rPr>
                <w:color w:val="000000"/>
                <w:sz w:val="22"/>
                <w:szCs w:val="22"/>
              </w:rPr>
              <w:t xml:space="preserve"> %</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8,47</w:t>
            </w: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8,47</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8,47</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8,47</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8,62</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8,74</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8,87</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9,00</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9,14</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3,40</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3,47</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3,53</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3,61</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3,68</w:t>
            </w:r>
          </w:p>
        </w:tc>
        <w:tc>
          <w:tcPr>
            <w:tcW w:w="13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4,31</w:t>
            </w:r>
          </w:p>
        </w:tc>
      </w:tr>
      <w:tr w:rsidR="006006B9">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Расчетная нагрузка на хозяйственные нужды</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863"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30"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31"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31"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30"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r>
      <w:tr w:rsidR="006006B9">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Присоединенная договорная тепловая нагрузка в горячей воде</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71,097</w:t>
            </w: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71,097</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71,097</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71,097</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71,097</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71,097</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71,097</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71,097</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71,097</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26,138</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26,138</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26,138</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26,138</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26,138</w:t>
            </w:r>
          </w:p>
        </w:tc>
        <w:tc>
          <w:tcPr>
            <w:tcW w:w="13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26,138</w:t>
            </w:r>
          </w:p>
        </w:tc>
      </w:tr>
      <w:tr w:rsidR="006006B9">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right"/>
              <w:rPr>
                <w:color w:val="000000"/>
              </w:rPr>
            </w:pPr>
            <w:r>
              <w:rPr>
                <w:color w:val="000000"/>
                <w:sz w:val="22"/>
                <w:szCs w:val="22"/>
              </w:rPr>
              <w:t>отопление и вентиляция</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49,785</w:t>
            </w: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49,785</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49,785</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49,785</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49,785</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49,785</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49,785</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49,785</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49,785</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23,148</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23,148</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23,148</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23,148</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23,148</w:t>
            </w:r>
          </w:p>
        </w:tc>
        <w:tc>
          <w:tcPr>
            <w:tcW w:w="13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23,148</w:t>
            </w:r>
          </w:p>
        </w:tc>
      </w:tr>
      <w:tr w:rsidR="006006B9">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right"/>
              <w:rPr>
                <w:color w:val="000000"/>
              </w:rPr>
            </w:pPr>
            <w:r>
              <w:rPr>
                <w:color w:val="000000"/>
                <w:sz w:val="22"/>
                <w:szCs w:val="22"/>
              </w:rPr>
              <w:t>ГВС</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21,312</w:t>
            </w: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21,312</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21,312</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21,312</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21,312</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21,312</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21,312</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21,312</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21,312</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2,990</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2,990</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2,990</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2,990</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2,990</w:t>
            </w:r>
          </w:p>
        </w:tc>
        <w:tc>
          <w:tcPr>
            <w:tcW w:w="13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2,990</w:t>
            </w:r>
          </w:p>
        </w:tc>
      </w:tr>
      <w:tr w:rsidR="006006B9">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Резерв/дефицит тепловой мощности (по договорной нагрузке)</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3,534</w:t>
            </w: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3,534</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3,534</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3,534</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3,390</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3,277</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3,159</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3,037</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2,910</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50,623</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50,562</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50,499</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50,436</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50,371</w:t>
            </w:r>
          </w:p>
        </w:tc>
        <w:tc>
          <w:tcPr>
            <w:tcW w:w="13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49,802</w:t>
            </w:r>
          </w:p>
        </w:tc>
      </w:tr>
      <w:tr w:rsidR="006006B9">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Располагаемая тепловая мощность нетто (с учетом затрат на собственные нужды котельной) при аварийном выводе самого мощного котла</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51,480</w:t>
            </w: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51,480</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51,480</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51,480</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51,480</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51,480</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51,480</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51,480</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51,480</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49,819</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49,819</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49,819</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49,819</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49,819</w:t>
            </w:r>
          </w:p>
        </w:tc>
        <w:tc>
          <w:tcPr>
            <w:tcW w:w="13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49,819</w:t>
            </w:r>
          </w:p>
        </w:tc>
      </w:tr>
      <w:tr w:rsidR="006006B9">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Минимально допустимое значение тепловой нагрузки на коллекторах котельной при аварийном выводе самого мощного пикового котла/турбоагрегата</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3,534</w:t>
            </w: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3,534</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3,534</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3,534</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3,390</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3,277</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3,159</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3,037</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2,910</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49,819</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49,819</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49,819</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49,819</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49,819</w:t>
            </w:r>
          </w:p>
        </w:tc>
        <w:tc>
          <w:tcPr>
            <w:tcW w:w="13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49,802</w:t>
            </w:r>
          </w:p>
        </w:tc>
      </w:tr>
      <w:tr w:rsidR="006006B9">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Зона действия источника тепловой мощности</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га</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554,300</w:t>
            </w: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554,300</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554,300</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554,300</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554,30</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554,30</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554,30</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554,30</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554,30</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450,58</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450,58</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450,58</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450,58</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450,58</w:t>
            </w:r>
          </w:p>
        </w:tc>
        <w:tc>
          <w:tcPr>
            <w:tcW w:w="13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450,58</w:t>
            </w:r>
          </w:p>
        </w:tc>
      </w:tr>
      <w:tr w:rsidR="006006B9">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Плотность тепловой нагрузки</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r>
              <w:rPr>
                <w:color w:val="000000"/>
                <w:sz w:val="22"/>
                <w:szCs w:val="22"/>
              </w:rPr>
              <w:t xml:space="preserve"> /га</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0,128</w:t>
            </w: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0,128</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0,128</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0,128</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0,13</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0,13</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0,13</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0,13</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0,13</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0,06</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0,06</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0,06</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0,06</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0,06</w:t>
            </w:r>
          </w:p>
        </w:tc>
        <w:tc>
          <w:tcPr>
            <w:tcW w:w="13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0,06</w:t>
            </w:r>
          </w:p>
        </w:tc>
      </w:tr>
    </w:tbl>
    <w:p w:rsidR="006006B9" w:rsidRDefault="006006B9">
      <w:pPr>
        <w:sectPr w:rsidR="006006B9">
          <w:footerReference w:type="default" r:id="rId19"/>
          <w:pgSz w:w="23811" w:h="16838" w:orient="landscape"/>
          <w:pgMar w:top="1134" w:right="1134" w:bottom="567" w:left="1134" w:header="0" w:footer="0" w:gutter="0"/>
          <w:cols w:space="720"/>
          <w:formProt w:val="0"/>
          <w:docGrid w:linePitch="360"/>
        </w:sectPr>
      </w:pPr>
    </w:p>
    <w:p w:rsidR="006006B9" w:rsidRDefault="00BF6C62">
      <w:pPr>
        <w:pStyle w:val="2"/>
        <w:keepLines w:val="0"/>
        <w:numPr>
          <w:ilvl w:val="0"/>
          <w:numId w:val="3"/>
        </w:numPr>
        <w:spacing w:before="0" w:after="120"/>
        <w:ind w:left="0" w:firstLine="0"/>
        <w:jc w:val="both"/>
        <w:rPr>
          <w:rFonts w:ascii="Times New Roman" w:hAnsi="Times New Roman" w:cs="Times New Roman"/>
          <w:b/>
          <w:color w:val="auto"/>
          <w:sz w:val="24"/>
          <w:szCs w:val="24"/>
        </w:rPr>
      </w:pPr>
      <w:bookmarkStart w:id="23" w:name="_Toc356219229"/>
      <w:bookmarkStart w:id="24" w:name="_Toc365529732"/>
      <w:bookmarkStart w:id="25" w:name="_Toc354121631"/>
      <w:bookmarkStart w:id="26" w:name="_Toc125321724"/>
      <w:bookmarkEnd w:id="23"/>
      <w:bookmarkEnd w:id="24"/>
      <w:bookmarkEnd w:id="25"/>
      <w:r>
        <w:rPr>
          <w:rFonts w:ascii="Times New Roman" w:hAnsi="Times New Roman" w:cs="Times New Roman"/>
          <w:b/>
          <w:color w:val="auto"/>
          <w:sz w:val="24"/>
          <w:szCs w:val="24"/>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6"/>
    </w:p>
    <w:p w:rsidR="006006B9" w:rsidRDefault="00BF6C62">
      <w:pPr>
        <w:overflowPunct w:val="0"/>
        <w:ind w:firstLine="709"/>
        <w:jc w:val="both"/>
        <w:textAlignment w:val="baseline"/>
      </w:pPr>
      <w:bookmarkStart w:id="27" w:name="_Toc360038886"/>
      <w:bookmarkStart w:id="28" w:name="_Toc3562192291"/>
      <w:bookmarkStart w:id="29" w:name="_Toc3655297321"/>
      <w:bookmarkStart w:id="30" w:name="_Toc3541216311"/>
      <w:bookmarkEnd w:id="27"/>
      <w:bookmarkEnd w:id="28"/>
      <w:bookmarkEnd w:id="29"/>
      <w:bookmarkEnd w:id="30"/>
      <w:r>
        <w:t xml:space="preserve">Приросты объемов потребления тепловой энергии и теплоносителя в производственных зонах (собственных потребителей предприятий) покрываются за счет существующих </w:t>
      </w:r>
      <w:proofErr w:type="gramStart"/>
      <w:r>
        <w:t>резервов тепловой мощности собственных источников тепловой энергии предприятий</w:t>
      </w:r>
      <w:proofErr w:type="gramEnd"/>
      <w:r>
        <w:t>. Изменение производственных зон, а также их перепрофилирование на расчетный срок не предусматривается.</w:t>
      </w:r>
    </w:p>
    <w:p w:rsidR="006006B9" w:rsidRDefault="006006B9">
      <w:pPr>
        <w:overflowPunct w:val="0"/>
        <w:ind w:firstLine="709"/>
        <w:jc w:val="both"/>
        <w:textAlignment w:val="baseline"/>
      </w:pPr>
    </w:p>
    <w:p w:rsidR="006006B9" w:rsidRDefault="00BF6C62">
      <w:pPr>
        <w:pStyle w:val="2"/>
        <w:keepLines w:val="0"/>
        <w:numPr>
          <w:ilvl w:val="0"/>
          <w:numId w:val="3"/>
        </w:numPr>
        <w:spacing w:before="0" w:after="120"/>
        <w:ind w:left="0" w:firstLine="0"/>
        <w:jc w:val="both"/>
        <w:rPr>
          <w:rFonts w:ascii="Times New Roman" w:hAnsi="Times New Roman" w:cs="Times New Roman"/>
          <w:b/>
          <w:color w:val="auto"/>
          <w:sz w:val="24"/>
          <w:szCs w:val="24"/>
        </w:rPr>
      </w:pPr>
      <w:bookmarkStart w:id="31" w:name="_Toc3600388861"/>
      <w:bookmarkStart w:id="32" w:name="_Toc125321725"/>
      <w:bookmarkEnd w:id="31"/>
      <w:r>
        <w:rPr>
          <w:rFonts w:ascii="Times New Roman" w:hAnsi="Times New Roman" w:cs="Times New Roman"/>
          <w:b/>
          <w:color w:val="auto"/>
          <w:sz w:val="24"/>
          <w:szCs w:val="24"/>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bookmarkEnd w:id="32"/>
      <w:r w:rsidR="000A73CE">
        <w:rPr>
          <w:rFonts w:ascii="Times New Roman" w:hAnsi="Times New Roman" w:cs="Times New Roman"/>
          <w:b/>
          <w:color w:val="auto"/>
          <w:sz w:val="24"/>
          <w:szCs w:val="24"/>
        </w:rPr>
        <w:t>сельскому поселению</w:t>
      </w:r>
    </w:p>
    <w:p w:rsidR="006006B9" w:rsidRDefault="00BF6C62">
      <w:pPr>
        <w:tabs>
          <w:tab w:val="left" w:pos="0"/>
          <w:tab w:val="left" w:pos="900"/>
        </w:tabs>
        <w:overflowPunct w:val="0"/>
        <w:ind w:firstLine="709"/>
        <w:jc w:val="both"/>
        <w:textAlignment w:val="baseline"/>
        <w:rPr>
          <w:szCs w:val="28"/>
        </w:rPr>
      </w:pPr>
      <w:r>
        <w:rPr>
          <w:szCs w:val="28"/>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в целом по </w:t>
      </w:r>
      <w:r w:rsidR="000A73CE">
        <w:rPr>
          <w:szCs w:val="28"/>
        </w:rPr>
        <w:t>Боровскому сельскому поселению</w:t>
      </w:r>
      <w:r>
        <w:rPr>
          <w:szCs w:val="28"/>
        </w:rPr>
        <w:t xml:space="preserve"> представлены в таблице 4 настоящей Схемы теплоснабжения.</w:t>
      </w:r>
    </w:p>
    <w:p w:rsidR="006006B9" w:rsidRDefault="00BF6C62">
      <w:pPr>
        <w:pStyle w:val="21"/>
        <w:spacing w:line="240" w:lineRule="auto"/>
        <w:ind w:firstLine="720"/>
        <w:rPr>
          <w:rStyle w:val="a5"/>
          <w:rFonts w:eastAsiaTheme="majorEastAsia"/>
          <w:bCs w:val="0"/>
          <w:i w:val="0"/>
          <w:highlight w:val="yellow"/>
        </w:rPr>
      </w:pPr>
      <w:r>
        <w:br w:type="page"/>
      </w:r>
    </w:p>
    <w:p w:rsidR="006006B9" w:rsidRDefault="00BF6C62">
      <w:pPr>
        <w:pStyle w:val="1"/>
        <w:spacing w:after="120"/>
        <w:ind w:firstLine="709"/>
        <w:rPr>
          <w:sz w:val="24"/>
          <w:szCs w:val="24"/>
        </w:rPr>
      </w:pPr>
      <w:bookmarkStart w:id="33" w:name="_Toc365529733"/>
      <w:bookmarkStart w:id="34" w:name="_Toc106546954"/>
      <w:bookmarkStart w:id="35" w:name="_Toc125321726"/>
      <w:bookmarkStart w:id="36" w:name="_Toc354121632"/>
      <w:bookmarkStart w:id="37" w:name="_Toc356219230"/>
      <w:r>
        <w:rPr>
          <w:sz w:val="24"/>
          <w:szCs w:val="24"/>
        </w:rPr>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33"/>
      <w:bookmarkEnd w:id="34"/>
      <w:bookmarkEnd w:id="35"/>
      <w:bookmarkEnd w:id="36"/>
      <w:bookmarkEnd w:id="37"/>
    </w:p>
    <w:p w:rsidR="006006B9" w:rsidRDefault="00BF6C62">
      <w:pPr>
        <w:pStyle w:val="2"/>
        <w:keepLines w:val="0"/>
        <w:numPr>
          <w:ilvl w:val="0"/>
          <w:numId w:val="4"/>
        </w:numPr>
        <w:tabs>
          <w:tab w:val="left" w:pos="709"/>
        </w:tabs>
        <w:spacing w:before="0" w:after="120"/>
        <w:ind w:left="0" w:firstLine="0"/>
        <w:jc w:val="both"/>
        <w:rPr>
          <w:rFonts w:ascii="Times New Roman" w:hAnsi="Times New Roman" w:cs="Times New Roman"/>
          <w:b/>
          <w:color w:val="auto"/>
          <w:sz w:val="24"/>
          <w:szCs w:val="24"/>
        </w:rPr>
      </w:pPr>
      <w:bookmarkStart w:id="38" w:name="_Toc354121634"/>
      <w:bookmarkStart w:id="39" w:name="_Toc356219232"/>
      <w:bookmarkStart w:id="40" w:name="_Toc365529735"/>
      <w:bookmarkStart w:id="41" w:name="_Toc125321727"/>
      <w:r>
        <w:rPr>
          <w:rFonts w:ascii="Times New Roman" w:hAnsi="Times New Roman" w:cs="Times New Roman"/>
          <w:b/>
          <w:color w:val="auto"/>
          <w:sz w:val="24"/>
          <w:szCs w:val="24"/>
        </w:rPr>
        <w:t>Описание существующих и перспективных зон действия систем теплоснабжения и источников тепловой энергии</w:t>
      </w:r>
      <w:bookmarkEnd w:id="38"/>
      <w:bookmarkEnd w:id="39"/>
      <w:bookmarkEnd w:id="40"/>
      <w:bookmarkEnd w:id="41"/>
    </w:p>
    <w:p w:rsidR="006006B9" w:rsidRDefault="00BF6C62">
      <w:pPr>
        <w:pStyle w:val="22"/>
        <w:tabs>
          <w:tab w:val="left" w:pos="1440"/>
        </w:tabs>
        <w:ind w:firstLine="720"/>
        <w:jc w:val="both"/>
        <w:rPr>
          <w:b w:val="0"/>
          <w:sz w:val="24"/>
          <w:szCs w:val="28"/>
        </w:rPr>
      </w:pPr>
      <w:r>
        <w:rPr>
          <w:b w:val="0"/>
          <w:sz w:val="24"/>
          <w:szCs w:val="28"/>
        </w:rPr>
        <w:t xml:space="preserve">Зоны действия существующих котельных </w:t>
      </w:r>
      <w:r w:rsidR="000A73CE">
        <w:rPr>
          <w:b w:val="0"/>
          <w:sz w:val="24"/>
          <w:szCs w:val="28"/>
        </w:rPr>
        <w:t>Боровского сельского поселения</w:t>
      </w:r>
      <w:r>
        <w:rPr>
          <w:b w:val="0"/>
          <w:sz w:val="24"/>
          <w:szCs w:val="28"/>
        </w:rPr>
        <w:t xml:space="preserve"> охватывает как общественные, так и жилые здания, преимущественно многоквартирные. </w:t>
      </w:r>
    </w:p>
    <w:p w:rsidR="006006B9" w:rsidRDefault="00BF6C62">
      <w:pPr>
        <w:pStyle w:val="22"/>
        <w:tabs>
          <w:tab w:val="left" w:pos="1440"/>
        </w:tabs>
        <w:ind w:firstLine="720"/>
        <w:jc w:val="both"/>
        <w:rPr>
          <w:b w:val="0"/>
          <w:sz w:val="24"/>
          <w:szCs w:val="28"/>
        </w:rPr>
      </w:pPr>
      <w:r>
        <w:rPr>
          <w:b w:val="0"/>
          <w:sz w:val="24"/>
          <w:szCs w:val="28"/>
        </w:rPr>
        <w:t>Перспектив изменения зоны действия нет.</w:t>
      </w:r>
    </w:p>
    <w:p w:rsidR="006006B9" w:rsidRDefault="006006B9">
      <w:pPr>
        <w:pStyle w:val="22"/>
        <w:tabs>
          <w:tab w:val="left" w:pos="1440"/>
        </w:tabs>
        <w:ind w:firstLine="720"/>
        <w:jc w:val="both"/>
        <w:rPr>
          <w:b w:val="0"/>
          <w:sz w:val="24"/>
          <w:szCs w:val="28"/>
        </w:rPr>
      </w:pPr>
    </w:p>
    <w:p w:rsidR="006006B9" w:rsidRDefault="00BF6C62">
      <w:pPr>
        <w:pStyle w:val="2"/>
        <w:keepLines w:val="0"/>
        <w:numPr>
          <w:ilvl w:val="0"/>
          <w:numId w:val="4"/>
        </w:numPr>
        <w:tabs>
          <w:tab w:val="left" w:pos="709"/>
        </w:tabs>
        <w:spacing w:before="0" w:after="120"/>
        <w:ind w:left="0" w:firstLine="0"/>
        <w:jc w:val="both"/>
        <w:rPr>
          <w:rFonts w:ascii="Times New Roman" w:hAnsi="Times New Roman" w:cs="Times New Roman"/>
          <w:b/>
          <w:color w:val="auto"/>
          <w:sz w:val="24"/>
          <w:szCs w:val="24"/>
        </w:rPr>
      </w:pPr>
      <w:bookmarkStart w:id="42" w:name="_Toc354121635"/>
      <w:bookmarkStart w:id="43" w:name="_Toc356219233"/>
      <w:bookmarkStart w:id="44" w:name="_Toc365529736"/>
      <w:bookmarkStart w:id="45" w:name="_Toc125321728"/>
      <w:r>
        <w:rPr>
          <w:rFonts w:ascii="Times New Roman" w:hAnsi="Times New Roman" w:cs="Times New Roman"/>
          <w:b/>
          <w:color w:val="auto"/>
          <w:sz w:val="24"/>
          <w:szCs w:val="24"/>
        </w:rPr>
        <w:t>Описание существующих и перспективных зон действия индивидуальных источников тепловой энергии</w:t>
      </w:r>
      <w:bookmarkEnd w:id="42"/>
      <w:bookmarkEnd w:id="43"/>
      <w:bookmarkEnd w:id="44"/>
      <w:bookmarkEnd w:id="45"/>
    </w:p>
    <w:p w:rsidR="006006B9" w:rsidRDefault="00BF6C62">
      <w:pPr>
        <w:ind w:firstLine="709"/>
        <w:jc w:val="both"/>
        <w:rPr>
          <w:szCs w:val="28"/>
        </w:rPr>
      </w:pPr>
      <w:r>
        <w:rPr>
          <w:szCs w:val="28"/>
        </w:rPr>
        <w:t>Индивидуальные источники тепловой энергии используются для отопления и подогрева воды в частном малоэтажном жилищном фонде. В качестве индивидуальных источников применяются бытовые котлы</w:t>
      </w:r>
      <w:r>
        <w:rPr>
          <w:bCs/>
          <w:szCs w:val="28"/>
        </w:rPr>
        <w:t xml:space="preserve"> на газовом топливе</w:t>
      </w:r>
      <w:r>
        <w:rPr>
          <w:szCs w:val="28"/>
        </w:rPr>
        <w:t>, электронагревательные установки, печное отопление.</w:t>
      </w:r>
      <w:r>
        <w:rPr>
          <w:szCs w:val="28"/>
          <w:shd w:val="clear" w:color="auto" w:fill="FFFFFF"/>
        </w:rPr>
        <w:t xml:space="preserve"> </w:t>
      </w:r>
      <w:r>
        <w:rPr>
          <w:szCs w:val="28"/>
        </w:rPr>
        <w:t xml:space="preserve">Для обеспечения индивидуального теплоснабжения используется природный газ. </w:t>
      </w:r>
      <w:bookmarkStart w:id="46" w:name="_Hlk13432478"/>
      <w:bookmarkEnd w:id="46"/>
    </w:p>
    <w:p w:rsidR="006006B9" w:rsidRDefault="00BF6C62">
      <w:pPr>
        <w:overflowPunct w:val="0"/>
        <w:ind w:firstLine="709"/>
        <w:jc w:val="both"/>
        <w:textAlignment w:val="baseline"/>
        <w:rPr>
          <w:szCs w:val="28"/>
        </w:rPr>
      </w:pPr>
      <w:r>
        <w:rPr>
          <w:szCs w:val="28"/>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отсутствуют.</w:t>
      </w:r>
    </w:p>
    <w:p w:rsidR="006006B9" w:rsidRDefault="00BF6C62">
      <w:pPr>
        <w:ind w:firstLine="709"/>
        <w:jc w:val="both"/>
        <w:rPr>
          <w:szCs w:val="28"/>
        </w:rPr>
      </w:pPr>
      <w:r>
        <w:rPr>
          <w:szCs w:val="28"/>
        </w:rPr>
        <w:t xml:space="preserve">Обеспечение тепловой нагрузки отопления, вентиляции и горячего водоснабжения застройки </w:t>
      </w:r>
      <w:r w:rsidR="000A73CE">
        <w:rPr>
          <w:szCs w:val="28"/>
        </w:rPr>
        <w:t>Боровского сельского поселения</w:t>
      </w:r>
      <w:r>
        <w:rPr>
          <w:szCs w:val="28"/>
        </w:rPr>
        <w:t xml:space="preserve"> малоэтажными зданиями предусматривается производить от индивидуальных газовых </w:t>
      </w:r>
      <w:proofErr w:type="spellStart"/>
      <w:r>
        <w:rPr>
          <w:szCs w:val="28"/>
        </w:rPr>
        <w:t>теплогенераторов</w:t>
      </w:r>
      <w:proofErr w:type="spellEnd"/>
      <w:r>
        <w:rPr>
          <w:szCs w:val="28"/>
        </w:rPr>
        <w:t xml:space="preserve">, а электроснабжение – от внешних электрических сетей. </w:t>
      </w:r>
    </w:p>
    <w:p w:rsidR="006006B9" w:rsidRDefault="00BF6C62">
      <w:pPr>
        <w:ind w:firstLine="709"/>
        <w:jc w:val="both"/>
        <w:rPr>
          <w:szCs w:val="28"/>
        </w:rPr>
      </w:pPr>
      <w:r>
        <w:rPr>
          <w:szCs w:val="28"/>
        </w:rPr>
        <w:t>В перспективе все возводимые жилые здания будут малоэтажными одноквартирными с автономными газовыми источниками тепла.</w:t>
      </w:r>
    </w:p>
    <w:p w:rsidR="006006B9" w:rsidRDefault="006006B9">
      <w:pPr>
        <w:ind w:firstLine="709"/>
        <w:jc w:val="both"/>
      </w:pPr>
    </w:p>
    <w:p w:rsidR="006006B9" w:rsidRDefault="00BF6C62">
      <w:pPr>
        <w:pStyle w:val="2"/>
        <w:keepLines w:val="0"/>
        <w:numPr>
          <w:ilvl w:val="0"/>
          <w:numId w:val="4"/>
        </w:numPr>
        <w:tabs>
          <w:tab w:val="left" w:pos="709"/>
        </w:tabs>
        <w:spacing w:before="0" w:after="120"/>
        <w:ind w:left="0" w:firstLine="0"/>
        <w:jc w:val="both"/>
        <w:rPr>
          <w:rFonts w:ascii="Times New Roman" w:hAnsi="Times New Roman" w:cs="Times New Roman"/>
          <w:b/>
          <w:color w:val="auto"/>
          <w:sz w:val="24"/>
          <w:szCs w:val="24"/>
        </w:rPr>
      </w:pPr>
      <w:bookmarkStart w:id="47" w:name="_Toc354121636"/>
      <w:bookmarkStart w:id="48" w:name="_Toc356219234"/>
      <w:bookmarkStart w:id="49" w:name="_Toc365529737"/>
      <w:bookmarkStart w:id="50" w:name="_Toc125321729"/>
      <w:r>
        <w:rPr>
          <w:rFonts w:ascii="Times New Roman" w:hAnsi="Times New Roman" w:cs="Times New Roman"/>
          <w:b/>
          <w:color w:val="auto"/>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47"/>
      <w:bookmarkEnd w:id="48"/>
      <w:bookmarkEnd w:id="49"/>
      <w:bookmarkEnd w:id="50"/>
    </w:p>
    <w:p w:rsidR="006006B9" w:rsidRDefault="00BF6C62">
      <w:pPr>
        <w:tabs>
          <w:tab w:val="left" w:pos="993"/>
        </w:tabs>
        <w:ind w:firstLine="709"/>
        <w:jc w:val="both"/>
        <w:rPr>
          <w:szCs w:val="28"/>
        </w:rPr>
        <w:sectPr w:rsidR="006006B9">
          <w:headerReference w:type="default" r:id="rId20"/>
          <w:footerReference w:type="default" r:id="rId21"/>
          <w:pgSz w:w="11906" w:h="16838"/>
          <w:pgMar w:top="1134" w:right="567" w:bottom="1134" w:left="1134" w:header="709" w:footer="709" w:gutter="0"/>
          <w:cols w:space="720"/>
          <w:formProt w:val="0"/>
          <w:docGrid w:linePitch="326"/>
        </w:sectPr>
      </w:pPr>
      <w:r>
        <w:rPr>
          <w:szCs w:val="28"/>
        </w:rPr>
        <w:t xml:space="preserve">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w:t>
      </w:r>
      <w:proofErr w:type="gramStart"/>
      <w:r>
        <w:rPr>
          <w:szCs w:val="28"/>
        </w:rPr>
        <w:t>источников тепловой энергии, устанавливаемых на основании величины расчетной тепловой нагрузки приведены</w:t>
      </w:r>
      <w:proofErr w:type="gramEnd"/>
      <w:r>
        <w:rPr>
          <w:szCs w:val="28"/>
        </w:rPr>
        <w:t xml:space="preserve"> в таблице 4.</w:t>
      </w:r>
    </w:p>
    <w:p w:rsidR="006006B9" w:rsidRDefault="00BF6C62">
      <w:pPr>
        <w:pStyle w:val="aa"/>
        <w:jc w:val="right"/>
        <w:rPr>
          <w:b/>
          <w:sz w:val="24"/>
        </w:rPr>
      </w:pPr>
      <w:r>
        <w:rPr>
          <w:b/>
          <w:sz w:val="24"/>
        </w:rPr>
        <w:lastRenderedPageBreak/>
        <w:t xml:space="preserve">Таблица </w:t>
      </w:r>
      <w:r>
        <w:rPr>
          <w:b/>
          <w:sz w:val="24"/>
        </w:rPr>
        <w:fldChar w:fldCharType="begin"/>
      </w:r>
      <w:r>
        <w:rPr>
          <w:b/>
          <w:sz w:val="24"/>
        </w:rPr>
        <w:instrText>SEQ Таблица \* ARABIC</w:instrText>
      </w:r>
      <w:r>
        <w:rPr>
          <w:b/>
          <w:sz w:val="24"/>
        </w:rPr>
        <w:fldChar w:fldCharType="separate"/>
      </w:r>
      <w:r w:rsidR="0040545C">
        <w:rPr>
          <w:b/>
          <w:noProof/>
          <w:sz w:val="24"/>
        </w:rPr>
        <w:t>4</w:t>
      </w:r>
      <w:r>
        <w:rPr>
          <w:b/>
          <w:sz w:val="24"/>
        </w:rPr>
        <w:fldChar w:fldCharType="end"/>
      </w:r>
    </w:p>
    <w:p w:rsidR="006006B9" w:rsidRDefault="00BF6C62">
      <w:pPr>
        <w:jc w:val="center"/>
        <w:rPr>
          <w:b/>
          <w:bCs/>
        </w:rPr>
      </w:pPr>
      <w:r>
        <w:rPr>
          <w:b/>
          <w:bCs/>
        </w:rPr>
        <w:t xml:space="preserve">Существующие и перспективные балансы тепловой мощности источников тепловой энергии и тепловой нагрузки потребителей в зонах действия источников тепловой энергии </w:t>
      </w:r>
    </w:p>
    <w:p w:rsidR="006006B9" w:rsidRDefault="00BF6C62">
      <w:pPr>
        <w:jc w:val="center"/>
        <w:rPr>
          <w:b/>
          <w:bCs/>
        </w:rPr>
      </w:pPr>
      <w:r>
        <w:rPr>
          <w:b/>
          <w:bCs/>
        </w:rPr>
        <w:t xml:space="preserve">МУП «ЖКХ п. </w:t>
      </w:r>
      <w:proofErr w:type="gramStart"/>
      <w:r>
        <w:rPr>
          <w:b/>
          <w:bCs/>
        </w:rPr>
        <w:t>Боровский</w:t>
      </w:r>
      <w:proofErr w:type="gramEnd"/>
      <w:r>
        <w:rPr>
          <w:b/>
          <w:bCs/>
        </w:rPr>
        <w:t xml:space="preserve">» </w:t>
      </w:r>
      <w:r w:rsidR="000A73CE">
        <w:rPr>
          <w:b/>
          <w:bCs/>
        </w:rPr>
        <w:t>Боровского сельского поселения</w:t>
      </w:r>
    </w:p>
    <w:tbl>
      <w:tblPr>
        <w:tblW w:w="5000" w:type="pct"/>
        <w:tblInd w:w="113" w:type="dxa"/>
        <w:tblLayout w:type="fixed"/>
        <w:tblLook w:val="04A0" w:firstRow="1" w:lastRow="0" w:firstColumn="1" w:lastColumn="0" w:noHBand="0" w:noVBand="1"/>
      </w:tblPr>
      <w:tblGrid>
        <w:gridCol w:w="6398"/>
        <w:gridCol w:w="932"/>
        <w:gridCol w:w="1008"/>
        <w:gridCol w:w="1005"/>
        <w:gridCol w:w="1005"/>
        <w:gridCol w:w="1008"/>
        <w:gridCol w:w="886"/>
        <w:gridCol w:w="885"/>
        <w:gridCol w:w="886"/>
        <w:gridCol w:w="886"/>
        <w:gridCol w:w="916"/>
        <w:gridCol w:w="986"/>
        <w:gridCol w:w="986"/>
        <w:gridCol w:w="988"/>
        <w:gridCol w:w="988"/>
        <w:gridCol w:w="988"/>
        <w:gridCol w:w="1008"/>
      </w:tblGrid>
      <w:tr w:rsidR="006006B9">
        <w:trPr>
          <w:tblHeader/>
        </w:trPr>
        <w:tc>
          <w:tcPr>
            <w:tcW w:w="63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sz w:val="22"/>
                <w:szCs w:val="22"/>
              </w:rPr>
              <w:t>Наименование показателя (источника)</w:t>
            </w:r>
          </w:p>
        </w:tc>
        <w:tc>
          <w:tcPr>
            <w:tcW w:w="9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sz w:val="22"/>
                <w:szCs w:val="22"/>
              </w:rPr>
              <w:t>Ед. изм.</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2019 г.</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2020 г.</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2021 г.</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2022 г.</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2023 г.</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2024 г.</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2025 г.</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2026 г.</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2027 г.</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2028 г.</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2029 г.</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2030 г.</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2031 г.</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2032 г.</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2040 г.</w:t>
            </w:r>
          </w:p>
        </w:tc>
      </w:tr>
      <w:tr w:rsidR="006006B9">
        <w:trPr>
          <w:tblHeader/>
        </w:trPr>
        <w:tc>
          <w:tcPr>
            <w:tcW w:w="6335"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jc w:val="center"/>
              <w:rPr>
                <w:b/>
                <w:bCs/>
                <w:color w:val="000000"/>
              </w:rPr>
            </w:pPr>
          </w:p>
        </w:tc>
        <w:tc>
          <w:tcPr>
            <w:tcW w:w="924"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jc w:val="center"/>
              <w:rPr>
                <w:b/>
                <w:bCs/>
                <w:color w:val="000000"/>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sz w:val="22"/>
                <w:szCs w:val="22"/>
              </w:rPr>
              <w:t>факт</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sz w:val="22"/>
                <w:szCs w:val="22"/>
              </w:rPr>
              <w:t>факт</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sz w:val="22"/>
                <w:szCs w:val="22"/>
              </w:rPr>
              <w:t>факт</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sz w:val="22"/>
                <w:szCs w:val="22"/>
              </w:rPr>
              <w:t>факт</w:t>
            </w:r>
          </w:p>
        </w:tc>
        <w:tc>
          <w:tcPr>
            <w:tcW w:w="44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1 этап (2023 - 2027 гг.)</w:t>
            </w:r>
          </w:p>
        </w:tc>
        <w:tc>
          <w:tcPr>
            <w:tcW w:w="488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 этап (2028 - 2032 гг.)</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3 этап (2033 - 2040 гг.)</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BF6C62">
            <w:pPr>
              <w:widowControl w:val="0"/>
              <w:jc w:val="center"/>
              <w:rPr>
                <w:b/>
                <w:bCs/>
                <w:color w:val="000000"/>
              </w:rPr>
            </w:pPr>
            <w:r>
              <w:rPr>
                <w:b/>
                <w:bCs/>
                <w:color w:val="000000"/>
                <w:sz w:val="22"/>
                <w:szCs w:val="22"/>
              </w:rPr>
              <w:t xml:space="preserve">Котельная № 1 п. </w:t>
            </w:r>
            <w:proofErr w:type="gramStart"/>
            <w:r>
              <w:rPr>
                <w:b/>
                <w:bCs/>
                <w:color w:val="000000"/>
                <w:sz w:val="22"/>
                <w:szCs w:val="22"/>
              </w:rPr>
              <w:t>Боровский</w:t>
            </w:r>
            <w:proofErr w:type="gramEnd"/>
            <w:r>
              <w:rPr>
                <w:b/>
                <w:bCs/>
                <w:color w:val="000000"/>
                <w:sz w:val="22"/>
                <w:szCs w:val="22"/>
              </w:rPr>
              <w:t>, пер. Кирпичный, 1б МУП «ЖКХ п. Боровский»</w:t>
            </w:r>
          </w:p>
        </w:tc>
        <w:tc>
          <w:tcPr>
            <w:tcW w:w="924"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color w:val="000000"/>
              </w:rPr>
            </w:pPr>
          </w:p>
        </w:tc>
        <w:tc>
          <w:tcPr>
            <w:tcW w:w="998"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c>
          <w:tcPr>
            <w:tcW w:w="995"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c>
          <w:tcPr>
            <w:tcW w:w="995"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c>
          <w:tcPr>
            <w:tcW w:w="998"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c>
          <w:tcPr>
            <w:tcW w:w="877"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c>
          <w:tcPr>
            <w:tcW w:w="876"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c>
          <w:tcPr>
            <w:tcW w:w="877"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c>
          <w:tcPr>
            <w:tcW w:w="877"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c>
          <w:tcPr>
            <w:tcW w:w="907"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c>
          <w:tcPr>
            <w:tcW w:w="5884" w:type="dxa"/>
            <w:gridSpan w:val="6"/>
            <w:tcBorders>
              <w:top w:val="single" w:sz="4" w:space="0" w:color="000000"/>
              <w:left w:val="single" w:sz="4" w:space="0" w:color="000000"/>
              <w:bottom w:val="single" w:sz="4" w:space="0" w:color="000000"/>
              <w:right w:val="single" w:sz="4" w:space="0" w:color="000000"/>
            </w:tcBorders>
            <w:shd w:val="clear" w:color="000000" w:fill="A9D08E"/>
            <w:vAlign w:val="center"/>
          </w:tcPr>
          <w:p w:rsidR="006006B9" w:rsidRDefault="00BF6C62">
            <w:pPr>
              <w:widowControl w:val="0"/>
              <w:jc w:val="center"/>
              <w:rPr>
                <w:b/>
                <w:bCs/>
              </w:rPr>
            </w:pPr>
            <w:r>
              <w:rPr>
                <w:b/>
                <w:bCs/>
                <w:sz w:val="22"/>
                <w:szCs w:val="22"/>
              </w:rPr>
              <w:t>Переключение от ТЭЦ-2 г. Тюмени</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Установленная тепловая мощность</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2,720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2,720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2,720</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2,720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2,720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2,720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2,720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2,720</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2,720</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right"/>
              <w:rPr>
                <w:color w:val="000000"/>
              </w:rPr>
            </w:pPr>
            <w:r>
              <w:rPr>
                <w:color w:val="000000"/>
                <w:sz w:val="22"/>
                <w:szCs w:val="22"/>
              </w:rPr>
              <w:t>мощность наиболее мощного котла</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1,000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1,000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1,000</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1,000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1,000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1,000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1,000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1,000</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1,000</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Ограничения установленной тепловой мощности</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0,039</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0,039</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0,039</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0,039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0,039</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0,039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0,039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0,039</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0,039</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Располагаемая тепловая мощность</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2,681</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2,681</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2,681</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2,681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2,681</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2,681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2,681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2,681</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2,681</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Затраты тепла на собственные нужды котельной в горячей воде</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0,020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0,020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0,020</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0,020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0,020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0,020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0,020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0,020</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0,020</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Затраты тепла на собственные нужды котельной в горячей воде_</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0,73</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0,73</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0,73</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0,73</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0,73</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0,73</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0,73</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0,73</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0,73</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Тепловая мощность котельной нетто</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2,661</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2,661</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2,661</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2,661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2,661</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2,661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2,661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2,661</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2,661</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Потери в тепловых сетях в горячей воде</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0,665</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0,665</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0,665</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0,665</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0,665</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0,632</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0,600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0,570</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0,542</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 xml:space="preserve">Потери в тепловых сетях </w:t>
            </w:r>
            <w:proofErr w:type="gramStart"/>
            <w:r>
              <w:rPr>
                <w:color w:val="000000"/>
                <w:sz w:val="22"/>
                <w:szCs w:val="22"/>
              </w:rPr>
              <w:t>в</w:t>
            </w:r>
            <w:proofErr w:type="gramEnd"/>
            <w:r>
              <w:rPr>
                <w:color w:val="000000"/>
                <w:sz w:val="22"/>
                <w:szCs w:val="22"/>
              </w:rPr>
              <w:t xml:space="preserve"> %</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24,46</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24,46</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24,46</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24,46</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24,46</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23,24</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22,07</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20,97</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19,92</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Расчетная нагрузка на хозяйственные нужды</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Присоединенная договорная тепловая нагрузка в горячей воде</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1,946</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1,946</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1,946</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1,946</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1,946</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1,946</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1,946</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1,946</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1,946</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right"/>
              <w:rPr>
                <w:color w:val="000000"/>
              </w:rPr>
            </w:pPr>
            <w:r>
              <w:rPr>
                <w:color w:val="000000"/>
                <w:sz w:val="22"/>
                <w:szCs w:val="22"/>
              </w:rPr>
              <w:t>отопление и вентиляция</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1,946</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1,946</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1,946</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1,946</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1,946</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1,946</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1,946</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1,946</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1,946</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right"/>
              <w:rPr>
                <w:color w:val="000000"/>
              </w:rPr>
            </w:pPr>
            <w:r>
              <w:rPr>
                <w:color w:val="000000"/>
                <w:sz w:val="22"/>
                <w:szCs w:val="22"/>
              </w:rPr>
              <w:t>ГВС</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Резерв/дефицит тепловой мощности (по договорной нагрузке)</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0,050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0,050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0,050</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0,050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0,050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0,083</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0,115</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0,145</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0,173</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Доля резерва</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1,9</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1,9</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1,9</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1,9</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3,1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4,3</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5,4</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6,5</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Располагаемая тепловая мощность нетто (с учетом затрат на собственные нужды котельной) при аварийном выводе самого мощного котла</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1,661</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1,661</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1,661</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1,661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1,661</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1,661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1,661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1,661</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1,661</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Минимально допустимое значение тепловой нагрузки на коллекторах котельной при аварийном выводе самого мощного пикового котла/турбоагрегата</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1,661</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1,661</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1,661</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1,661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1,661</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1,661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1,661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1,661</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1,661</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Зона действия источника тепловой мощности</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га</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27,60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27,60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27,60</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27,60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27,60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27,60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27,60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27,60</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27,60</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Плотность тепловой нагрузки</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r>
              <w:rPr>
                <w:color w:val="000000"/>
                <w:sz w:val="22"/>
                <w:szCs w:val="22"/>
              </w:rPr>
              <w:t xml:space="preserve"> /га</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0,07</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0,07</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0,07</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0,07</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0,07</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0,07</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0,07</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0,07</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Cs w:val="22"/>
              </w:rPr>
              <w:t>0,07</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Cs w:val="22"/>
              </w:rPr>
              <w:t>-</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BF6C62">
            <w:pPr>
              <w:widowControl w:val="0"/>
              <w:jc w:val="center"/>
              <w:rPr>
                <w:b/>
                <w:bCs/>
                <w:color w:val="000000"/>
              </w:rPr>
            </w:pPr>
            <w:r>
              <w:rPr>
                <w:b/>
                <w:bCs/>
                <w:color w:val="000000"/>
                <w:sz w:val="22"/>
                <w:szCs w:val="22"/>
              </w:rPr>
              <w:t xml:space="preserve">Котельная № 2 п. </w:t>
            </w:r>
            <w:proofErr w:type="gramStart"/>
            <w:r>
              <w:rPr>
                <w:b/>
                <w:bCs/>
                <w:color w:val="000000"/>
                <w:sz w:val="22"/>
                <w:szCs w:val="22"/>
              </w:rPr>
              <w:t>Боровский</w:t>
            </w:r>
            <w:proofErr w:type="gramEnd"/>
            <w:r>
              <w:rPr>
                <w:b/>
                <w:bCs/>
                <w:color w:val="000000"/>
                <w:sz w:val="22"/>
                <w:szCs w:val="22"/>
              </w:rPr>
              <w:t xml:space="preserve"> ПАО «Птицефабрика «</w:t>
            </w:r>
            <w:proofErr w:type="spellStart"/>
            <w:r>
              <w:rPr>
                <w:b/>
                <w:bCs/>
                <w:color w:val="000000"/>
                <w:sz w:val="22"/>
                <w:szCs w:val="22"/>
              </w:rPr>
              <w:t>Боровская</w:t>
            </w:r>
            <w:proofErr w:type="spellEnd"/>
            <w:r>
              <w:rPr>
                <w:b/>
                <w:bCs/>
                <w:color w:val="000000"/>
                <w:sz w:val="22"/>
                <w:szCs w:val="22"/>
              </w:rPr>
              <w:t>»</w:t>
            </w:r>
          </w:p>
        </w:tc>
        <w:tc>
          <w:tcPr>
            <w:tcW w:w="924"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color w:val="000000"/>
              </w:rPr>
            </w:pPr>
          </w:p>
        </w:tc>
        <w:tc>
          <w:tcPr>
            <w:tcW w:w="998"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c>
          <w:tcPr>
            <w:tcW w:w="995"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c>
          <w:tcPr>
            <w:tcW w:w="995"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c>
          <w:tcPr>
            <w:tcW w:w="998"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c>
          <w:tcPr>
            <w:tcW w:w="877"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color w:val="FF0000"/>
              </w:rPr>
            </w:pPr>
          </w:p>
        </w:tc>
        <w:tc>
          <w:tcPr>
            <w:tcW w:w="876"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color w:val="FF0000"/>
              </w:rPr>
            </w:pPr>
          </w:p>
        </w:tc>
        <w:tc>
          <w:tcPr>
            <w:tcW w:w="877"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color w:val="FF0000"/>
              </w:rPr>
            </w:pPr>
          </w:p>
        </w:tc>
        <w:tc>
          <w:tcPr>
            <w:tcW w:w="877"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color w:val="FF0000"/>
              </w:rPr>
            </w:pPr>
          </w:p>
        </w:tc>
        <w:tc>
          <w:tcPr>
            <w:tcW w:w="907"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color w:val="FF0000"/>
              </w:rPr>
            </w:pPr>
          </w:p>
        </w:tc>
        <w:tc>
          <w:tcPr>
            <w:tcW w:w="976"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color w:val="FF0000"/>
              </w:rPr>
            </w:pPr>
          </w:p>
        </w:tc>
        <w:tc>
          <w:tcPr>
            <w:tcW w:w="976"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color w:val="FF0000"/>
              </w:rPr>
            </w:pPr>
          </w:p>
        </w:tc>
        <w:tc>
          <w:tcPr>
            <w:tcW w:w="978"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color w:val="FF0000"/>
              </w:rPr>
            </w:pPr>
          </w:p>
        </w:tc>
        <w:tc>
          <w:tcPr>
            <w:tcW w:w="978"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color w:val="FF0000"/>
              </w:rPr>
            </w:pPr>
          </w:p>
        </w:tc>
        <w:tc>
          <w:tcPr>
            <w:tcW w:w="978"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color w:val="FF0000"/>
              </w:rPr>
            </w:pPr>
          </w:p>
        </w:tc>
        <w:tc>
          <w:tcPr>
            <w:tcW w:w="998"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Установленная тепловая мощность</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90,000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90,000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90,000</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90,000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90,000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90,000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90,000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90,000</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90,000</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90,000</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90,000</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90,000</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90,000</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90,000</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90,000</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right"/>
              <w:rPr>
                <w:color w:val="000000"/>
              </w:rPr>
            </w:pPr>
            <w:r>
              <w:rPr>
                <w:color w:val="000000"/>
                <w:sz w:val="22"/>
                <w:szCs w:val="22"/>
              </w:rPr>
              <w:t>мощность наиболее мощного котла</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30,000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30,000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30,000</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30,000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30,000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30,000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30,000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30,000</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30,000</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30,000</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30,000</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30,000</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30,000</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30,000</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30,000</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Ограничения установленной тепловой мощности</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7,421</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7,421</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7,421</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7,421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7,421</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7,421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7,421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7,421</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7,421</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7,421</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7,421</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7,421</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7,421</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7,421</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7,421</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Располагаемая тепловая мощность</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82,579</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82,579</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82,579</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82,579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82,579</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82,579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82,579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82,579</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82,579</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82,579</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82,579</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82,579</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82,579</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82,579</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82,579</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Затраты тепла на собственные нужды котельной в горячей воде</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2,760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2,760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2,760</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2,760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2,760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2,760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2,760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2,760</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2,760</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2,760</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2,760</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2,760</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2,760</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2,760</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2,760</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Затраты тепла на собственные нужды котельной в горячей воде_</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3,07</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3,07</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3,07</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3,07</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3,07</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3,07</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3,07</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3,07</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3,07</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3,07</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3,07</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3,07</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3,07</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3,07</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3,07</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Тепловая мощность котельной нетто</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79,819</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79,819</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79,819</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79,819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79,819</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79,819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79,819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79,819</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79,819</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79,819</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79,819</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79,819</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79,819</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79,819</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79,819</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Потери в тепловых сетях в горячей воде</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7,184</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7,184</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7,184</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7,184</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7,327</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7,474</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7,623</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7,776</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7,931</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3,058</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3,119</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3,181</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3,245</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3,310</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3,878</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 xml:space="preserve">Потери в тепловых сетях </w:t>
            </w:r>
            <w:proofErr w:type="gramStart"/>
            <w:r>
              <w:rPr>
                <w:color w:val="000000"/>
                <w:sz w:val="22"/>
                <w:szCs w:val="22"/>
              </w:rPr>
              <w:t>в</w:t>
            </w:r>
            <w:proofErr w:type="gramEnd"/>
            <w:r>
              <w:rPr>
                <w:color w:val="000000"/>
                <w:sz w:val="22"/>
                <w:szCs w:val="22"/>
              </w:rPr>
              <w:t xml:space="preserve"> %</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7,98</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7,98</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7,98</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7,98</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8,14</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8,30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8,47</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8,64</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8,81</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3,40</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3,47</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3,53</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3,61</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3,68</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4,31</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Расчетная нагрузка на хозяйственные нужды</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Присоединенная договорная тепловая нагрузка в горячей воде</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69,151</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69,151</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69,151</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69,151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69,151</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69,151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69,151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69,151</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69,151</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26,138</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26,138</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26,138</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26,138</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26,138</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26,138</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right"/>
              <w:rPr>
                <w:color w:val="000000"/>
              </w:rPr>
            </w:pPr>
            <w:r>
              <w:rPr>
                <w:color w:val="000000"/>
                <w:sz w:val="22"/>
                <w:szCs w:val="22"/>
              </w:rPr>
              <w:t>отопление и вентиляция</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47,839</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47,839</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47,839</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47,839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47,839</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47,839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47,839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47,839</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47,839</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23,148</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23,148</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23,148</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23,148</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23,148</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23,148</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right"/>
              <w:rPr>
                <w:color w:val="000000"/>
              </w:rPr>
            </w:pPr>
            <w:r>
              <w:rPr>
                <w:color w:val="000000"/>
                <w:sz w:val="22"/>
                <w:szCs w:val="22"/>
              </w:rPr>
              <w:t>ГВС</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21,312</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21,312</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21,312</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21,312</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21,312</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21,312</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21,312</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21,312</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21,312</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2,990</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2,990</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2,990</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2,990</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2,990</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2,990</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Резерв/дефицит тепловой мощности (по договорной нагрузке)</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3,484</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3,484</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3,484</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3,484</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3,340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3,194</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3,044</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2,892</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2,736</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50,623</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50,562</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50,499</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50,436</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50,371</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49,802</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Доля резерва</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4,2</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4,2</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4,2</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4,2</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3,7</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3,5</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3,3</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61,3</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61,2</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61,2</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61,1</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61,0</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60,3</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lastRenderedPageBreak/>
              <w:t>Располагаемая тепловая мощность нетто (с учетом затрат на собственные нужды котельной) при аварийном выводе самого мощного котла</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49,819</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49,819</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49,819</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49,819</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49,819</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49,819</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49,819</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49,819</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49,819</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49,819</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49,819</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49,819</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Минимально допустимое значение тепловой нагрузки на коллекторах котельной при аварийном выводе самого мощного пикового котла/турбоагрегата</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49,8186</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49,8186</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49,819</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49,819</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49,819</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49,819</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26,138</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26,138</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26,138</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26,138</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26,138</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26,138</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Зона действия источника тепловой мощности</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га</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526,70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526,70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526,70</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526,70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526,70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526,70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526,70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526,70</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526,70</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450,58</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450,58</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450,58</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450,58</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450,58</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450,58</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Плотность тепловой нагрузки</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r>
              <w:rPr>
                <w:color w:val="000000"/>
                <w:sz w:val="22"/>
                <w:szCs w:val="22"/>
              </w:rPr>
              <w:t xml:space="preserve"> /га</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0,13</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0,13</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0,13</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0,13</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0,13</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0,13</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0,13</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0,13</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0,13</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0,06</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0,06</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0,06</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0,06</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0,06</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0,06</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BF6C62" w:rsidP="000A73CE">
            <w:pPr>
              <w:widowControl w:val="0"/>
              <w:rPr>
                <w:b/>
                <w:bCs/>
                <w:color w:val="000000"/>
              </w:rPr>
            </w:pPr>
            <w:r>
              <w:rPr>
                <w:b/>
                <w:bCs/>
                <w:color w:val="000000"/>
                <w:sz w:val="22"/>
                <w:szCs w:val="22"/>
              </w:rPr>
              <w:t xml:space="preserve">Итого котельные </w:t>
            </w:r>
            <w:r w:rsidR="000A73CE">
              <w:rPr>
                <w:b/>
                <w:bCs/>
                <w:color w:val="000000"/>
                <w:sz w:val="22"/>
                <w:szCs w:val="22"/>
              </w:rPr>
              <w:t>Боровского сельского поселения</w:t>
            </w:r>
          </w:p>
        </w:tc>
        <w:tc>
          <w:tcPr>
            <w:tcW w:w="924"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rPr>
                <w:b/>
                <w:bCs/>
                <w:color w:val="000000"/>
              </w:rPr>
            </w:pPr>
          </w:p>
        </w:tc>
        <w:tc>
          <w:tcPr>
            <w:tcW w:w="998"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c>
          <w:tcPr>
            <w:tcW w:w="995"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c>
          <w:tcPr>
            <w:tcW w:w="995"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c>
          <w:tcPr>
            <w:tcW w:w="998"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c>
          <w:tcPr>
            <w:tcW w:w="877"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c>
          <w:tcPr>
            <w:tcW w:w="876"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c>
          <w:tcPr>
            <w:tcW w:w="877"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c>
          <w:tcPr>
            <w:tcW w:w="877"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c>
          <w:tcPr>
            <w:tcW w:w="907"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c>
          <w:tcPr>
            <w:tcW w:w="976"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color w:val="FF0000"/>
              </w:rPr>
            </w:pPr>
          </w:p>
        </w:tc>
        <w:tc>
          <w:tcPr>
            <w:tcW w:w="976"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color w:val="FF0000"/>
              </w:rPr>
            </w:pPr>
          </w:p>
        </w:tc>
        <w:tc>
          <w:tcPr>
            <w:tcW w:w="978"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color w:val="FF0000"/>
              </w:rPr>
            </w:pPr>
          </w:p>
        </w:tc>
        <w:tc>
          <w:tcPr>
            <w:tcW w:w="978"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color w:val="FF0000"/>
              </w:rPr>
            </w:pPr>
          </w:p>
        </w:tc>
        <w:tc>
          <w:tcPr>
            <w:tcW w:w="978"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color w:val="FF0000"/>
              </w:rPr>
            </w:pPr>
          </w:p>
        </w:tc>
        <w:tc>
          <w:tcPr>
            <w:tcW w:w="998" w:type="dxa"/>
            <w:tcBorders>
              <w:top w:val="single" w:sz="4" w:space="0" w:color="000000"/>
              <w:left w:val="single" w:sz="4" w:space="0" w:color="000000"/>
              <w:bottom w:val="single" w:sz="4" w:space="0" w:color="000000"/>
              <w:right w:val="single" w:sz="4" w:space="0" w:color="000000"/>
            </w:tcBorders>
            <w:shd w:val="clear" w:color="000000" w:fill="A9D08E"/>
          </w:tcPr>
          <w:p w:rsidR="006006B9" w:rsidRDefault="006006B9">
            <w:pPr>
              <w:widowControl w:val="0"/>
              <w:jc w:val="center"/>
              <w:rPr>
                <w:b/>
                <w:bCs/>
              </w:rPr>
            </w:pP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Установленная тепловая мощность</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92,720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92,720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92,720</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92,720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92,720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92,720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92,720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92,720</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92,720</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90,000</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90,000</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90,000</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90,000</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90,000</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90,000</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Ограничения установленной тепловой мощности</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7,460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7,460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7,460</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7,460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7,460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7,460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7,460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7,460</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7,460</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7,421</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7,421</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7,421</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7,421</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7,421</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7,421</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Располагаемая тепловая мощность</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85,260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85,260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85,260</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85,260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85,260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85,260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85,260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85,260</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85,260</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82,579</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82,579</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82,579</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82,579</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82,579</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82,579</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Затраты тепла на собственные нужды котельной в горячей воде</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2,780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2,780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2,780</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2,780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2,780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2,780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2,780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2,780</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2,780</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2,760</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2,760</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2,760</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2,760</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2,760</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2,760</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Тепловая мощность котельной нетто</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82,480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82,480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82,480</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82,480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82,480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82,480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82,480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82,480</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82,480</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79,819</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79,819</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79,819</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79,819</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79,819</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79,819</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Потери в тепловых сетях в горячей воде</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7,849</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7,849</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7,849</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7,849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7,993</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8,106</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8,224</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8,346</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8,473</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3,058</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3,119</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3,181</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3,245</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3,310</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3,878</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 xml:space="preserve">Потери в тепловых сетях </w:t>
            </w:r>
            <w:proofErr w:type="gramStart"/>
            <w:r>
              <w:rPr>
                <w:color w:val="000000"/>
                <w:sz w:val="22"/>
                <w:szCs w:val="22"/>
              </w:rPr>
              <w:t>в</w:t>
            </w:r>
            <w:proofErr w:type="gramEnd"/>
            <w:r>
              <w:rPr>
                <w:color w:val="000000"/>
                <w:sz w:val="22"/>
                <w:szCs w:val="22"/>
              </w:rPr>
              <w:t xml:space="preserve"> %</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8,47</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8,47</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8,47</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8,47</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8,62</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8,74</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8,87</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9,00</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9,14</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3,40</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3,47</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3,53</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3,61</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3,68</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4,31</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Расчетная нагрузка на хозяйственные нужды</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2"/>
                <w:szCs w:val="22"/>
              </w:rPr>
              <w:t>-</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Присоединенная договорная тепловая нагрузка в горячей воде</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71,097</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71,097</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71,097</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71,097</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71,097</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71,097</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71,097</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71,097</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71,097</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26,138</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26,138</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26,138</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26,138</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26,138</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26,138</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right"/>
              <w:rPr>
                <w:color w:val="000000"/>
              </w:rPr>
            </w:pPr>
            <w:r>
              <w:rPr>
                <w:color w:val="000000"/>
                <w:sz w:val="22"/>
                <w:szCs w:val="22"/>
              </w:rPr>
              <w:t>отопление и вентиляция</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49,785</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49,785</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49,785</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49,785</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49,785</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49,785</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49,785</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49,785</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49,785</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23,148</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23,148</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23,148</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23,148</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23,148</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23,148</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right"/>
              <w:rPr>
                <w:color w:val="000000"/>
              </w:rPr>
            </w:pPr>
            <w:r>
              <w:rPr>
                <w:color w:val="000000"/>
                <w:sz w:val="22"/>
                <w:szCs w:val="22"/>
              </w:rPr>
              <w:t>ГВС</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21,312</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21,312</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21,312</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21,312</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21,312</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21,312</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21,312</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21,312</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21,312</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2,990</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2,990</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2,990</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2,990</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2,990</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2,990</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Резерв/дефицит тепловой мощности (по договорной нагрузке)</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3,534</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3,534</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3,534</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3,534</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3,390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3,277</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3,159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3,037</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2,910</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50,623</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50,562</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50,499</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50,436</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50,371</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49,802</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Располагаемая тепловая мощность нетто (с учетом затрат на собственные нужды котельной) при аварийном выводе самого мощного котла</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51,480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51,480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51,480</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51,480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51,480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51,480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51,480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51,480</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51,480</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49,819</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49,819</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49,819</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49,819</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49,819</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49,819</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Минимально допустимое значение тепловой нагрузки на коллекторах котельной при аварийном выводе самого мощного пикового котла/турбоагрегата</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3,534</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3,534</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3,534</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3,534</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3,390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3,277</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3,159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3,037</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2,910</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49,819</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49,819</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49,819</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49,819</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49,819</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49,802</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Зона действия источника тепловой мощности</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га</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554,300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554,300</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554,300</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554,300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554,30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554,30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554,30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554,30</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554,30</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450,58</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450,58</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450,58</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450,58</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450,58</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450,58</w:t>
            </w:r>
          </w:p>
        </w:tc>
      </w:tr>
      <w:tr w:rsidR="006006B9">
        <w:tc>
          <w:tcPr>
            <w:tcW w:w="6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Плотность тепловой нагрузки</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r>
              <w:rPr>
                <w:color w:val="000000"/>
                <w:sz w:val="22"/>
                <w:szCs w:val="22"/>
              </w:rPr>
              <w:t xml:space="preserve"> /га</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0,128</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0,128</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0,128</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0,128</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0,13</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0,13</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0,13</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0,13</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0,13</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0,06</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0,06</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0,06</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0,06</w:t>
            </w:r>
          </w:p>
        </w:tc>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0,06</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0,06</w:t>
            </w:r>
          </w:p>
        </w:tc>
      </w:tr>
    </w:tbl>
    <w:p w:rsidR="006006B9" w:rsidRDefault="006006B9">
      <w:pPr>
        <w:jc w:val="center"/>
        <w:rPr>
          <w:b/>
          <w:bCs/>
        </w:rPr>
        <w:sectPr w:rsidR="006006B9">
          <w:headerReference w:type="default" r:id="rId22"/>
          <w:footerReference w:type="default" r:id="rId23"/>
          <w:pgSz w:w="23811" w:h="16838" w:orient="landscape"/>
          <w:pgMar w:top="1134" w:right="1134" w:bottom="766" w:left="1134" w:header="709" w:footer="709" w:gutter="0"/>
          <w:cols w:space="720"/>
          <w:formProt w:val="0"/>
          <w:docGrid w:linePitch="326"/>
        </w:sectPr>
      </w:pPr>
    </w:p>
    <w:p w:rsidR="006006B9" w:rsidRDefault="00BF6C62">
      <w:pPr>
        <w:pStyle w:val="2"/>
        <w:keepLines w:val="0"/>
        <w:numPr>
          <w:ilvl w:val="0"/>
          <w:numId w:val="4"/>
        </w:numPr>
        <w:tabs>
          <w:tab w:val="left" w:pos="709"/>
        </w:tabs>
        <w:spacing w:before="0" w:after="120"/>
        <w:ind w:left="0" w:firstLine="0"/>
        <w:jc w:val="both"/>
        <w:rPr>
          <w:rFonts w:ascii="Times New Roman" w:hAnsi="Times New Roman" w:cs="Times New Roman"/>
          <w:b/>
          <w:color w:val="auto"/>
          <w:sz w:val="24"/>
          <w:szCs w:val="24"/>
        </w:rPr>
      </w:pPr>
      <w:bookmarkStart w:id="51" w:name="_Toc125321730"/>
      <w:proofErr w:type="gramStart"/>
      <w:r>
        <w:rPr>
          <w:rFonts w:ascii="Times New Roman" w:hAnsi="Times New Roman" w:cs="Times New Roman"/>
          <w:b/>
          <w:color w:val="auto"/>
          <w:sz w:val="24"/>
          <w:szCs w:val="24"/>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51"/>
      <w:proofErr w:type="gramEnd"/>
    </w:p>
    <w:p w:rsidR="006006B9" w:rsidRDefault="00BF6C62">
      <w:pPr>
        <w:ind w:firstLine="709"/>
        <w:jc w:val="both"/>
      </w:pPr>
      <w:r>
        <w:t xml:space="preserve">Источники тепловой энергии с зонами действия, расположенными в границах двух или более </w:t>
      </w:r>
      <w:r w:rsidR="000A73CE">
        <w:t>сельских поселений</w:t>
      </w:r>
      <w:r>
        <w:t>, отсутствуют.</w:t>
      </w:r>
    </w:p>
    <w:p w:rsidR="006006B9" w:rsidRDefault="006006B9">
      <w:pPr>
        <w:ind w:firstLine="709"/>
        <w:jc w:val="both"/>
      </w:pPr>
    </w:p>
    <w:p w:rsidR="006006B9" w:rsidRDefault="00BF6C62">
      <w:pPr>
        <w:pStyle w:val="2"/>
        <w:keepLines w:val="0"/>
        <w:numPr>
          <w:ilvl w:val="0"/>
          <w:numId w:val="4"/>
        </w:numPr>
        <w:tabs>
          <w:tab w:val="left" w:pos="709"/>
        </w:tabs>
        <w:spacing w:before="0" w:after="120"/>
        <w:ind w:left="0" w:firstLine="0"/>
        <w:jc w:val="both"/>
        <w:rPr>
          <w:rFonts w:ascii="Times New Roman" w:hAnsi="Times New Roman" w:cs="Times New Roman"/>
          <w:b/>
          <w:color w:val="auto"/>
          <w:sz w:val="24"/>
          <w:szCs w:val="24"/>
        </w:rPr>
      </w:pPr>
      <w:bookmarkStart w:id="52" w:name="_Toc125321731"/>
      <w:r>
        <w:rPr>
          <w:rFonts w:ascii="Times New Roman" w:hAnsi="Times New Roman" w:cs="Times New Roman"/>
          <w:b/>
          <w:color w:val="auto"/>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Start w:id="53" w:name="_Toc354121633"/>
      <w:bookmarkStart w:id="54" w:name="_Toc356219231"/>
      <w:bookmarkStart w:id="55" w:name="_Toc365529734"/>
      <w:bookmarkEnd w:id="52"/>
      <w:bookmarkEnd w:id="53"/>
      <w:bookmarkEnd w:id="54"/>
      <w:bookmarkEnd w:id="55"/>
    </w:p>
    <w:p w:rsidR="006006B9" w:rsidRDefault="00BF6C62">
      <w:pPr>
        <w:ind w:firstLine="720"/>
        <w:jc w:val="both"/>
      </w:pPr>
      <w:r>
        <w:t xml:space="preserve">Радиус эффективного теплоснабжения – максимальное расстояние от </w:t>
      </w:r>
      <w:proofErr w:type="spellStart"/>
      <w:r>
        <w:t>теплопотребляющей</w:t>
      </w:r>
      <w:proofErr w:type="spellEnd"/>
      <w:r>
        <w:t xml:space="preserve"> установки до ближайшего источника тепловой энергии в системе теплоснабжения, при превышении которого подключение </w:t>
      </w:r>
      <w:proofErr w:type="spellStart"/>
      <w:r>
        <w:t>теплопотребляющей</w:t>
      </w:r>
      <w:proofErr w:type="spellEnd"/>
      <w:r>
        <w:t xml:space="preserve"> установки к данной системе теплоснабжения нецелесообразно по причине увеличения совокупных расходов в системе теплоснабжения.</w:t>
      </w:r>
    </w:p>
    <w:p w:rsidR="006006B9" w:rsidRDefault="00BF6C62">
      <w:pPr>
        <w:ind w:firstLine="720"/>
        <w:jc w:val="both"/>
      </w:pPr>
      <w:r>
        <w:t xml:space="preserve">При определении максимального расстояния от источника тепловой энергии до перспективного потребителя необходимо использовать Методику определения радиуса эффективного теплоснабжения, утв. приказом Минэнерго России от 05.03.2019 № 212 «Об утверждении Методических указаний по разработке схем теплоснабжения».  </w:t>
      </w:r>
    </w:p>
    <w:p w:rsidR="006006B9" w:rsidRDefault="00BF6C62">
      <w:pPr>
        <w:ind w:firstLine="720"/>
        <w:jc w:val="both"/>
      </w:pPr>
      <w: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rsidR="006006B9" w:rsidRDefault="00BF6C62">
      <w:pPr>
        <w:ind w:firstLine="720"/>
        <w:jc w:val="both"/>
      </w:pPr>
      <w:r>
        <w:t>а) стоимости единицы тепловой энергии (мощности) в горячей воде;</w:t>
      </w:r>
    </w:p>
    <w:p w:rsidR="006006B9" w:rsidRDefault="00BF6C62">
      <w:pPr>
        <w:ind w:firstLine="720"/>
        <w:jc w:val="both"/>
      </w:pPr>
      <w:r>
        <w:t>б) удельной стоимости оказываемых услуг по передаче единицы тепловой энергии в горячей воде.</w:t>
      </w:r>
    </w:p>
    <w:p w:rsidR="006006B9" w:rsidRDefault="00BF6C62">
      <w:pPr>
        <w:ind w:firstLine="720"/>
        <w:jc w:val="both"/>
      </w:pPr>
      <w:r>
        <w:t xml:space="preserve">Радиус эффективного теплоснабжения, рассчитываемый для зоны действия каждого источника тепловой энергии, позволяет определить условия, при которых подключение новых или увеличивающих тепловую нагрузку </w:t>
      </w:r>
      <w:proofErr w:type="spellStart"/>
      <w:r>
        <w:t>теплопотребляющих</w:t>
      </w:r>
      <w:proofErr w:type="spellEnd"/>
      <w: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rsidR="006006B9" w:rsidRDefault="00BF6C62">
      <w:pPr>
        <w:ind w:firstLine="720"/>
        <w:jc w:val="both"/>
        <w:rPr>
          <w:szCs w:val="28"/>
        </w:rPr>
      </w:pPr>
      <w:r>
        <w:rPr>
          <w:szCs w:val="28"/>
        </w:rPr>
        <w:t xml:space="preserve">Эффективный радиус теплоснабжения источников тепловой энергии </w:t>
      </w:r>
      <w:r w:rsidR="000A73CE">
        <w:rPr>
          <w:szCs w:val="28"/>
        </w:rPr>
        <w:t xml:space="preserve">Боровского сельского поселения </w:t>
      </w:r>
      <w:r>
        <w:rPr>
          <w:szCs w:val="28"/>
        </w:rPr>
        <w:t>представлен в таблице 5.</w:t>
      </w:r>
    </w:p>
    <w:p w:rsidR="006006B9" w:rsidRDefault="00BF6C62">
      <w:pPr>
        <w:ind w:firstLine="720"/>
        <w:jc w:val="both"/>
        <w:sectPr w:rsidR="006006B9">
          <w:headerReference w:type="default" r:id="rId24"/>
          <w:footerReference w:type="default" r:id="rId25"/>
          <w:pgSz w:w="11906" w:h="16838"/>
          <w:pgMar w:top="1134" w:right="567" w:bottom="1134" w:left="1134" w:header="0" w:footer="3" w:gutter="0"/>
          <w:cols w:space="720"/>
          <w:formProt w:val="0"/>
          <w:docGrid w:linePitch="360"/>
        </w:sectPr>
      </w:pPr>
      <w:r>
        <w:rPr>
          <w:szCs w:val="28"/>
        </w:rPr>
        <w:t xml:space="preserve">По результатам расчетов сделан вывод о том, что </w:t>
      </w:r>
      <w:r>
        <w:t>для котельных, радиус эффективного теплоснабжения которых больше максимального радиуса теплоснабжения источников, существует возможность дополнительного подключения потребителей к источникам тепловой энергии в пределах радиуса эффективного теплоснабжения.</w:t>
      </w:r>
    </w:p>
    <w:p w:rsidR="006006B9" w:rsidRDefault="00BF6C62">
      <w:pPr>
        <w:ind w:firstLine="709"/>
        <w:jc w:val="right"/>
        <w:rPr>
          <w:b/>
          <w:lang w:val="x-none" w:eastAsia="x-none"/>
        </w:rPr>
      </w:pPr>
      <w:r>
        <w:rPr>
          <w:b/>
          <w:lang w:val="x-none" w:eastAsia="x-none"/>
        </w:rPr>
        <w:lastRenderedPageBreak/>
        <w:t xml:space="preserve">Таблица </w:t>
      </w:r>
      <w:r>
        <w:rPr>
          <w:b/>
          <w:lang w:val="x-none" w:eastAsia="x-none"/>
        </w:rPr>
        <w:fldChar w:fldCharType="begin"/>
      </w:r>
      <w:r>
        <w:rPr>
          <w:b/>
          <w:lang w:val="x-none" w:eastAsia="x-none"/>
        </w:rPr>
        <w:instrText>SEQ Таблица \* ARABIC</w:instrText>
      </w:r>
      <w:r>
        <w:rPr>
          <w:b/>
          <w:lang w:val="x-none" w:eastAsia="x-none"/>
        </w:rPr>
        <w:fldChar w:fldCharType="separate"/>
      </w:r>
      <w:r w:rsidR="0040545C">
        <w:rPr>
          <w:b/>
          <w:noProof/>
          <w:lang w:val="x-none" w:eastAsia="x-none"/>
        </w:rPr>
        <w:t>5</w:t>
      </w:r>
      <w:r>
        <w:rPr>
          <w:b/>
          <w:lang w:val="x-none" w:eastAsia="x-none"/>
        </w:rPr>
        <w:fldChar w:fldCharType="end"/>
      </w:r>
    </w:p>
    <w:p w:rsidR="006006B9" w:rsidRDefault="00BF6C62">
      <w:pPr>
        <w:jc w:val="center"/>
        <w:rPr>
          <w:rFonts w:eastAsiaTheme="minorHAnsi"/>
          <w:b/>
          <w:bCs/>
          <w:color w:val="000000"/>
          <w:lang w:eastAsia="en-US"/>
        </w:rPr>
      </w:pPr>
      <w:r>
        <w:rPr>
          <w:b/>
        </w:rPr>
        <w:t xml:space="preserve">Эффективный радиус теплоснабжения </w:t>
      </w:r>
      <w:r>
        <w:rPr>
          <w:rFonts w:eastAsiaTheme="minorHAnsi"/>
          <w:b/>
          <w:bCs/>
          <w:color w:val="000000"/>
          <w:lang w:eastAsia="en-US"/>
        </w:rPr>
        <w:t xml:space="preserve">источников тепловой энергии </w:t>
      </w:r>
      <w:r w:rsidR="000A73CE">
        <w:rPr>
          <w:rFonts w:eastAsiaTheme="minorHAnsi"/>
          <w:b/>
          <w:bCs/>
          <w:color w:val="000000"/>
          <w:lang w:eastAsia="en-US"/>
        </w:rPr>
        <w:t>Боровского сельского поселения</w:t>
      </w:r>
    </w:p>
    <w:tbl>
      <w:tblPr>
        <w:tblW w:w="5000" w:type="pct"/>
        <w:tblInd w:w="113" w:type="dxa"/>
        <w:tblLayout w:type="fixed"/>
        <w:tblLook w:val="04A0" w:firstRow="1" w:lastRow="0" w:firstColumn="1" w:lastColumn="0" w:noHBand="0" w:noVBand="1"/>
      </w:tblPr>
      <w:tblGrid>
        <w:gridCol w:w="3458"/>
        <w:gridCol w:w="1840"/>
        <w:gridCol w:w="1858"/>
        <w:gridCol w:w="1973"/>
        <w:gridCol w:w="2831"/>
        <w:gridCol w:w="2826"/>
      </w:tblGrid>
      <w:tr w:rsidR="006006B9">
        <w:tc>
          <w:tcPr>
            <w:tcW w:w="3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rPr>
              <w:t>Источники</w:t>
            </w:r>
          </w:p>
        </w:tc>
        <w:tc>
          <w:tcPr>
            <w:tcW w:w="1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rPr>
              <w:t xml:space="preserve">Площадь, </w:t>
            </w:r>
            <w:proofErr w:type="gramStart"/>
            <w:r>
              <w:rPr>
                <w:b/>
                <w:bCs/>
                <w:color w:val="000000"/>
              </w:rPr>
              <w:t>га</w:t>
            </w:r>
            <w:proofErr w:type="gramEnd"/>
          </w:p>
        </w:tc>
        <w:tc>
          <w:tcPr>
            <w:tcW w:w="1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rPr>
              <w:t>Нагрузка, Гкал/</w:t>
            </w:r>
            <w:proofErr w:type="gramStart"/>
            <w:r>
              <w:rPr>
                <w:b/>
                <w:bCs/>
                <w:color w:val="000000"/>
              </w:rPr>
              <w:t>ч</w:t>
            </w:r>
            <w:proofErr w:type="gramEnd"/>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rPr>
              <w:t>Плотность тепловой нагрузки, Гкал/</w:t>
            </w:r>
            <w:proofErr w:type="gramStart"/>
            <w:r>
              <w:rPr>
                <w:b/>
                <w:bCs/>
                <w:color w:val="000000"/>
              </w:rPr>
              <w:t>ч</w:t>
            </w:r>
            <w:proofErr w:type="gramEnd"/>
            <w:r>
              <w:rPr>
                <w:b/>
                <w:bCs/>
                <w:color w:val="000000"/>
              </w:rPr>
              <w:t xml:space="preserve"> /га</w:t>
            </w:r>
          </w:p>
        </w:tc>
        <w:tc>
          <w:tcPr>
            <w:tcW w:w="2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rPr>
              <w:t>Оптимальный радиус теплоснабжения (</w:t>
            </w:r>
            <w:proofErr w:type="spellStart"/>
            <w:proofErr w:type="gramStart"/>
            <w:r>
              <w:rPr>
                <w:b/>
                <w:bCs/>
                <w:color w:val="000000"/>
              </w:rPr>
              <w:t>R</w:t>
            </w:r>
            <w:proofErr w:type="gramEnd"/>
            <w:r>
              <w:rPr>
                <w:b/>
                <w:bCs/>
                <w:color w:val="000000"/>
              </w:rPr>
              <w:t>опт</w:t>
            </w:r>
            <w:proofErr w:type="spellEnd"/>
            <w:r>
              <w:rPr>
                <w:b/>
                <w:bCs/>
                <w:color w:val="000000"/>
              </w:rPr>
              <w:t>), км</w:t>
            </w:r>
          </w:p>
        </w:tc>
        <w:tc>
          <w:tcPr>
            <w:tcW w:w="2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rPr>
              <w:t>Максимальный радиус теплоснабжения (</w:t>
            </w:r>
            <w:proofErr w:type="spellStart"/>
            <w:proofErr w:type="gramStart"/>
            <w:r>
              <w:rPr>
                <w:b/>
                <w:bCs/>
                <w:color w:val="000000"/>
              </w:rPr>
              <w:t>R</w:t>
            </w:r>
            <w:proofErr w:type="gramEnd"/>
            <w:r>
              <w:rPr>
                <w:b/>
                <w:bCs/>
                <w:color w:val="000000"/>
              </w:rPr>
              <w:t>макс</w:t>
            </w:r>
            <w:proofErr w:type="spellEnd"/>
            <w:r>
              <w:rPr>
                <w:b/>
                <w:bCs/>
                <w:color w:val="000000"/>
              </w:rPr>
              <w:t>), км</w:t>
            </w:r>
          </w:p>
        </w:tc>
      </w:tr>
      <w:tr w:rsidR="006006B9">
        <w:tc>
          <w:tcPr>
            <w:tcW w:w="3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szCs w:val="28"/>
              </w:rPr>
              <w:t xml:space="preserve">Котельная № 1 МУП «ЖКХ </w:t>
            </w:r>
            <w:r>
              <w:rPr>
                <w:szCs w:val="28"/>
              </w:rPr>
              <w:br/>
              <w:t xml:space="preserve">п. </w:t>
            </w:r>
            <w:proofErr w:type="gramStart"/>
            <w:r>
              <w:rPr>
                <w:szCs w:val="28"/>
              </w:rPr>
              <w:t>Боровский</w:t>
            </w:r>
            <w:proofErr w:type="gramEnd"/>
            <w:r>
              <w:rPr>
                <w:szCs w:val="28"/>
              </w:rPr>
              <w:t>»</w:t>
            </w:r>
          </w:p>
        </w:tc>
        <w:tc>
          <w:tcPr>
            <w:tcW w:w="1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27,6</w:t>
            </w:r>
          </w:p>
        </w:tc>
        <w:tc>
          <w:tcPr>
            <w:tcW w:w="1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1,946</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0,07</w:t>
            </w:r>
          </w:p>
        </w:tc>
        <w:tc>
          <w:tcPr>
            <w:tcW w:w="2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0,51</w:t>
            </w:r>
          </w:p>
        </w:tc>
        <w:tc>
          <w:tcPr>
            <w:tcW w:w="2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0,76</w:t>
            </w:r>
          </w:p>
        </w:tc>
      </w:tr>
      <w:tr w:rsidR="006006B9">
        <w:tc>
          <w:tcPr>
            <w:tcW w:w="3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t xml:space="preserve">Котельная </w:t>
            </w:r>
            <w:r>
              <w:rPr>
                <w:szCs w:val="28"/>
              </w:rPr>
              <w:t>№ 2 ПАО «Птицефабрика «</w:t>
            </w:r>
            <w:proofErr w:type="spellStart"/>
            <w:r>
              <w:rPr>
                <w:szCs w:val="28"/>
              </w:rPr>
              <w:t>Боровская</w:t>
            </w:r>
            <w:proofErr w:type="spellEnd"/>
            <w:r>
              <w:rPr>
                <w:szCs w:val="28"/>
              </w:rPr>
              <w:t>»</w:t>
            </w:r>
          </w:p>
        </w:tc>
        <w:tc>
          <w:tcPr>
            <w:tcW w:w="1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526,7</w:t>
            </w:r>
          </w:p>
        </w:tc>
        <w:tc>
          <w:tcPr>
            <w:tcW w:w="1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26,138</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0,05</w:t>
            </w:r>
          </w:p>
        </w:tc>
        <w:tc>
          <w:tcPr>
            <w:tcW w:w="2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1,92</w:t>
            </w:r>
          </w:p>
        </w:tc>
        <w:tc>
          <w:tcPr>
            <w:tcW w:w="2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2,32</w:t>
            </w:r>
          </w:p>
        </w:tc>
      </w:tr>
    </w:tbl>
    <w:p w:rsidR="006006B9" w:rsidRDefault="006006B9">
      <w:pPr>
        <w:sectPr w:rsidR="006006B9">
          <w:headerReference w:type="default" r:id="rId26"/>
          <w:footerReference w:type="default" r:id="rId27"/>
          <w:pgSz w:w="16838" w:h="11906" w:orient="landscape"/>
          <w:pgMar w:top="1134" w:right="1134" w:bottom="567" w:left="1134" w:header="0" w:footer="3" w:gutter="0"/>
          <w:cols w:space="720"/>
          <w:formProt w:val="0"/>
          <w:docGrid w:linePitch="360"/>
        </w:sectPr>
      </w:pPr>
    </w:p>
    <w:p w:rsidR="006006B9" w:rsidRDefault="00BF6C62">
      <w:pPr>
        <w:pStyle w:val="1"/>
        <w:spacing w:after="120"/>
        <w:ind w:firstLine="709"/>
        <w:rPr>
          <w:bCs/>
          <w:iCs/>
          <w:sz w:val="24"/>
          <w:szCs w:val="24"/>
        </w:rPr>
      </w:pPr>
      <w:bookmarkStart w:id="56" w:name="_Toc106546955"/>
      <w:bookmarkStart w:id="57" w:name="_Toc125321732"/>
      <w:bookmarkStart w:id="58" w:name="_Toc356219243"/>
      <w:bookmarkStart w:id="59" w:name="_Toc365529746"/>
      <w:r>
        <w:rPr>
          <w:bCs/>
          <w:iCs/>
          <w:sz w:val="24"/>
          <w:szCs w:val="24"/>
        </w:rPr>
        <w:lastRenderedPageBreak/>
        <w:t>Раздел 3 Существующие и перспективные балансы теплоносителя</w:t>
      </w:r>
      <w:bookmarkEnd w:id="56"/>
      <w:bookmarkEnd w:id="57"/>
      <w:bookmarkEnd w:id="58"/>
      <w:bookmarkEnd w:id="59"/>
    </w:p>
    <w:p w:rsidR="006006B9" w:rsidRDefault="006006B9">
      <w:pPr>
        <w:ind w:firstLine="720"/>
        <w:jc w:val="both"/>
        <w:rPr>
          <w:highlight w:val="yellow"/>
        </w:rPr>
      </w:pPr>
      <w:bookmarkStart w:id="60" w:name="_Toc354121646"/>
      <w:bookmarkStart w:id="61" w:name="_Toc356219244"/>
      <w:bookmarkStart w:id="62" w:name="_Toc365529747"/>
      <w:bookmarkEnd w:id="60"/>
      <w:bookmarkEnd w:id="61"/>
      <w:bookmarkEnd w:id="62"/>
    </w:p>
    <w:p w:rsidR="006006B9" w:rsidRDefault="00BF6C62">
      <w:pPr>
        <w:pStyle w:val="2"/>
        <w:keepLines w:val="0"/>
        <w:numPr>
          <w:ilvl w:val="1"/>
          <w:numId w:val="5"/>
        </w:numPr>
        <w:tabs>
          <w:tab w:val="left" w:pos="709"/>
        </w:tabs>
        <w:spacing w:before="0" w:after="120"/>
        <w:ind w:left="0" w:firstLine="0"/>
        <w:jc w:val="both"/>
        <w:rPr>
          <w:rFonts w:ascii="Times New Roman" w:hAnsi="Times New Roman" w:cs="Times New Roman"/>
          <w:b/>
          <w:color w:val="auto"/>
          <w:sz w:val="24"/>
          <w:szCs w:val="24"/>
        </w:rPr>
      </w:pPr>
      <w:bookmarkStart w:id="63" w:name="_Toc3541216461"/>
      <w:bookmarkStart w:id="64" w:name="_Toc3562192441"/>
      <w:bookmarkStart w:id="65" w:name="_Toc3655297471"/>
      <w:bookmarkStart w:id="66" w:name="_Toc125321733"/>
      <w:bookmarkEnd w:id="63"/>
      <w:bookmarkEnd w:id="64"/>
      <w:bookmarkEnd w:id="65"/>
      <w:r>
        <w:rPr>
          <w:rFonts w:ascii="Times New Roman" w:hAnsi="Times New Roman" w:cs="Times New Roman"/>
          <w:b/>
          <w:color w:val="auto"/>
          <w:sz w:val="24"/>
          <w:szCs w:val="24"/>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Pr>
          <w:rFonts w:ascii="Times New Roman" w:hAnsi="Times New Roman" w:cs="Times New Roman"/>
          <w:b/>
          <w:color w:val="auto"/>
          <w:sz w:val="24"/>
          <w:szCs w:val="24"/>
        </w:rPr>
        <w:t>теплопотребляющими</w:t>
      </w:r>
      <w:proofErr w:type="spellEnd"/>
      <w:r>
        <w:rPr>
          <w:rFonts w:ascii="Times New Roman" w:hAnsi="Times New Roman" w:cs="Times New Roman"/>
          <w:b/>
          <w:color w:val="auto"/>
          <w:sz w:val="24"/>
          <w:szCs w:val="24"/>
        </w:rPr>
        <w:t xml:space="preserve"> установками потребителей</w:t>
      </w:r>
      <w:bookmarkEnd w:id="66"/>
    </w:p>
    <w:p w:rsidR="006006B9" w:rsidRDefault="00BF6C62">
      <w:pPr>
        <w:pStyle w:val="aa"/>
        <w:ind w:firstLine="709"/>
        <w:jc w:val="both"/>
        <w:rPr>
          <w:sz w:val="24"/>
          <w:szCs w:val="28"/>
        </w:rPr>
      </w:pPr>
      <w:proofErr w:type="gramStart"/>
      <w:r>
        <w:rPr>
          <w:sz w:val="24"/>
          <w:szCs w:val="28"/>
        </w:rPr>
        <w:t>Расчет перспективных балансов производительности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Минэнерго России от 30.06.2003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 приказом Минэнерго России от</w:t>
      </w:r>
      <w:proofErr w:type="gramEnd"/>
      <w:r>
        <w:rPr>
          <w:sz w:val="24"/>
          <w:szCs w:val="28"/>
        </w:rPr>
        <w:t xml:space="preserve"> </w:t>
      </w:r>
      <w:proofErr w:type="gramStart"/>
      <w:r>
        <w:rPr>
          <w:sz w:val="24"/>
          <w:szCs w:val="28"/>
        </w:rPr>
        <w:t>30.12.2008 № 325).</w:t>
      </w:r>
      <w:proofErr w:type="gramEnd"/>
    </w:p>
    <w:p w:rsidR="006006B9" w:rsidRDefault="00BF6C62">
      <w:pPr>
        <w:pStyle w:val="aa"/>
        <w:ind w:firstLine="709"/>
        <w:jc w:val="both"/>
        <w:rPr>
          <w:sz w:val="24"/>
          <w:szCs w:val="28"/>
        </w:rPr>
      </w:pPr>
      <w:r>
        <w:rPr>
          <w:sz w:val="24"/>
          <w:szCs w:val="28"/>
        </w:rPr>
        <w:t xml:space="preserve">Согласно СП 124.13330.2012 «Тепловые сети», среднегодовая утечка теплоносителя (м³/ч)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Pr>
          <w:sz w:val="24"/>
          <w:szCs w:val="28"/>
        </w:rPr>
        <w:t>водоподогреватели</w:t>
      </w:r>
      <w:proofErr w:type="spellEnd"/>
      <w:r>
        <w:rPr>
          <w:sz w:val="24"/>
          <w:szCs w:val="28"/>
        </w:rPr>
        <w:t xml:space="preserve">). </w:t>
      </w:r>
      <w:proofErr w:type="gramStart"/>
      <w:r>
        <w:rPr>
          <w:sz w:val="24"/>
          <w:szCs w:val="28"/>
        </w:rPr>
        <w:t xml:space="preserve">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rPr>
          <w:sz w:val="24"/>
          <w:szCs w:val="28"/>
        </w:rPr>
        <w:t>деаэрированной</w:t>
      </w:r>
      <w:proofErr w:type="spellEnd"/>
      <w:r>
        <w:rPr>
          <w:sz w:val="24"/>
          <w:szCs w:val="28"/>
        </w:rPr>
        <w:t xml:space="preserve">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Pr>
          <w:sz w:val="24"/>
          <w:szCs w:val="28"/>
        </w:rPr>
        <w:t>водоподогреватели</w:t>
      </w:r>
      <w:proofErr w:type="spellEnd"/>
      <w:r>
        <w:rPr>
          <w:sz w:val="24"/>
          <w:szCs w:val="28"/>
        </w:rPr>
        <w:t>), если другое не предусмотрено проектными (эксплуатационными) решениями.</w:t>
      </w:r>
      <w:proofErr w:type="gramEnd"/>
      <w:r>
        <w:rPr>
          <w:sz w:val="24"/>
          <w:szCs w:val="28"/>
        </w:rPr>
        <w:t xml:space="preserve"> Для открытых систем теплоснабжения аварийная подпитка должна обеспечиваться только из систем хозяйственно-питьевого водоснабжения.</w:t>
      </w:r>
    </w:p>
    <w:p w:rsidR="006006B9" w:rsidRDefault="00BF6C62">
      <w:pPr>
        <w:pStyle w:val="aa"/>
        <w:ind w:firstLine="709"/>
        <w:jc w:val="both"/>
        <w:rPr>
          <w:sz w:val="24"/>
          <w:szCs w:val="28"/>
        </w:rPr>
      </w:pPr>
      <w:r>
        <w:rPr>
          <w:sz w:val="24"/>
          <w:szCs w:val="28"/>
        </w:rPr>
        <w:t xml:space="preserve">Поскольку аварийная подпитка осуществляется химически не обработанной и не </w:t>
      </w:r>
      <w:proofErr w:type="spellStart"/>
      <w:r>
        <w:rPr>
          <w:sz w:val="24"/>
          <w:szCs w:val="28"/>
        </w:rPr>
        <w:t>деаэрированной</w:t>
      </w:r>
      <w:proofErr w:type="spellEnd"/>
      <w:r>
        <w:rPr>
          <w:sz w:val="24"/>
          <w:szCs w:val="28"/>
        </w:rPr>
        <w:t xml:space="preserve"> водой, в расчетную производительность водоподготовительных установок она не входит.</w:t>
      </w:r>
    </w:p>
    <w:p w:rsidR="006006B9" w:rsidRDefault="00BF6C62">
      <w:pPr>
        <w:pStyle w:val="aa"/>
        <w:ind w:firstLine="709"/>
        <w:jc w:val="both"/>
        <w:rPr>
          <w:sz w:val="24"/>
          <w:szCs w:val="28"/>
        </w:rPr>
      </w:pPr>
      <w:r>
        <w:rPr>
          <w:sz w:val="24"/>
          <w:szCs w:val="28"/>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Pr>
          <w:sz w:val="24"/>
          <w:szCs w:val="28"/>
        </w:rPr>
        <w:t>теплопотребляющими</w:t>
      </w:r>
      <w:proofErr w:type="spellEnd"/>
      <w:r>
        <w:rPr>
          <w:sz w:val="24"/>
          <w:szCs w:val="28"/>
        </w:rPr>
        <w:t xml:space="preserve"> установками потребителей, в том числе в аварийных режимах, представлены в таблице 6.</w:t>
      </w:r>
    </w:p>
    <w:p w:rsidR="006006B9" w:rsidRDefault="00BF6C62">
      <w:pPr>
        <w:pStyle w:val="aa"/>
        <w:ind w:firstLine="709"/>
        <w:jc w:val="both"/>
        <w:rPr>
          <w:sz w:val="24"/>
          <w:szCs w:val="28"/>
        </w:rPr>
      </w:pPr>
      <w:r>
        <w:rPr>
          <w:sz w:val="24"/>
          <w:szCs w:val="28"/>
        </w:rPr>
        <w:t xml:space="preserve">В </w:t>
      </w:r>
      <w:r w:rsidR="000A73CE">
        <w:rPr>
          <w:sz w:val="24"/>
          <w:szCs w:val="28"/>
        </w:rPr>
        <w:t>Боровском сельском поселении</w:t>
      </w:r>
      <w:r>
        <w:rPr>
          <w:sz w:val="24"/>
          <w:szCs w:val="28"/>
        </w:rPr>
        <w:t xml:space="preserve"> дефициты производительности систем водоподготовки отсутствуют.</w:t>
      </w:r>
    </w:p>
    <w:p w:rsidR="006006B9" w:rsidRDefault="006006B9"/>
    <w:p w:rsidR="006006B9" w:rsidRDefault="00BF6C62">
      <w:pPr>
        <w:pStyle w:val="2"/>
        <w:keepLines w:val="0"/>
        <w:numPr>
          <w:ilvl w:val="1"/>
          <w:numId w:val="5"/>
        </w:numPr>
        <w:tabs>
          <w:tab w:val="left" w:pos="709"/>
        </w:tabs>
        <w:spacing w:before="0" w:after="120"/>
        <w:ind w:left="0" w:firstLine="0"/>
        <w:jc w:val="both"/>
        <w:rPr>
          <w:rFonts w:ascii="Times New Roman" w:hAnsi="Times New Roman" w:cs="Times New Roman"/>
          <w:b/>
          <w:color w:val="auto"/>
          <w:sz w:val="24"/>
          <w:szCs w:val="24"/>
        </w:rPr>
      </w:pPr>
      <w:r>
        <w:rPr>
          <w:sz w:val="24"/>
          <w:szCs w:val="24"/>
        </w:rPr>
        <w:t xml:space="preserve"> </w:t>
      </w:r>
      <w:bookmarkStart w:id="67" w:name="_Toc125321734"/>
      <w:r>
        <w:rPr>
          <w:rFonts w:ascii="Times New Roman" w:hAnsi="Times New Roman" w:cs="Times New Roman"/>
          <w:b/>
          <w:color w:val="auto"/>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7"/>
    </w:p>
    <w:p w:rsidR="006006B9" w:rsidRDefault="00BF6C62">
      <w:pPr>
        <w:ind w:firstLine="709"/>
        <w:jc w:val="both"/>
        <w:sectPr w:rsidR="006006B9">
          <w:headerReference w:type="default" r:id="rId28"/>
          <w:footerReference w:type="default" r:id="rId29"/>
          <w:pgSz w:w="11906" w:h="16838"/>
          <w:pgMar w:top="1134" w:right="567" w:bottom="1134" w:left="1134" w:header="0" w:footer="3" w:gutter="0"/>
          <w:cols w:space="720"/>
          <w:formProt w:val="0"/>
          <w:docGrid w:linePitch="360"/>
        </w:sectPr>
      </w:pPr>
      <w:r>
        <w:t xml:space="preserve">Дополнительная аварийная подпитка тепловой сети предусматривается химически не обработанной и </w:t>
      </w:r>
      <w:proofErr w:type="spellStart"/>
      <w:r>
        <w:t>недеаэрированной</w:t>
      </w:r>
      <w:proofErr w:type="spellEnd"/>
      <w:r>
        <w:t xml:space="preserve"> водой (п. 6.22 СП 124.13330.2012).</w:t>
      </w:r>
    </w:p>
    <w:p w:rsidR="006006B9" w:rsidRDefault="00BF6C62">
      <w:pPr>
        <w:pStyle w:val="aa"/>
        <w:keepNext/>
        <w:jc w:val="right"/>
        <w:rPr>
          <w:b/>
          <w:sz w:val="24"/>
        </w:rPr>
      </w:pPr>
      <w:r>
        <w:rPr>
          <w:b/>
          <w:sz w:val="24"/>
        </w:rPr>
        <w:lastRenderedPageBreak/>
        <w:t xml:space="preserve">Таблица </w:t>
      </w:r>
      <w:r>
        <w:rPr>
          <w:b/>
          <w:sz w:val="24"/>
        </w:rPr>
        <w:fldChar w:fldCharType="begin"/>
      </w:r>
      <w:r>
        <w:rPr>
          <w:b/>
          <w:sz w:val="24"/>
        </w:rPr>
        <w:instrText>SEQ Таблица \* ARABIC</w:instrText>
      </w:r>
      <w:r>
        <w:rPr>
          <w:b/>
          <w:sz w:val="24"/>
        </w:rPr>
        <w:fldChar w:fldCharType="separate"/>
      </w:r>
      <w:r w:rsidR="0040545C">
        <w:rPr>
          <w:b/>
          <w:noProof/>
          <w:sz w:val="24"/>
        </w:rPr>
        <w:t>6</w:t>
      </w:r>
      <w:r>
        <w:rPr>
          <w:b/>
          <w:sz w:val="24"/>
        </w:rPr>
        <w:fldChar w:fldCharType="end"/>
      </w:r>
    </w:p>
    <w:p w:rsidR="006006B9" w:rsidRDefault="00BF6C62">
      <w:pPr>
        <w:jc w:val="center"/>
        <w:rPr>
          <w:b/>
        </w:rPr>
      </w:pPr>
      <w:r>
        <w:rPr>
          <w:b/>
        </w:rPr>
        <w:t xml:space="preserve">Существующий и перспективный баланс производительности водоподготовительных установок и потерь теплоносителя с учетом развития систем теплоснабжения </w:t>
      </w:r>
      <w:r w:rsidR="000A73CE">
        <w:rPr>
          <w:b/>
        </w:rPr>
        <w:t>Боровского сельского поселения</w:t>
      </w:r>
    </w:p>
    <w:tbl>
      <w:tblPr>
        <w:tblW w:w="21533" w:type="dxa"/>
        <w:tblInd w:w="113" w:type="dxa"/>
        <w:tblLayout w:type="fixed"/>
        <w:tblLook w:val="04A0" w:firstRow="1" w:lastRow="0" w:firstColumn="1" w:lastColumn="0" w:noHBand="0" w:noVBand="1"/>
      </w:tblPr>
      <w:tblGrid>
        <w:gridCol w:w="7204"/>
        <w:gridCol w:w="870"/>
        <w:gridCol w:w="898"/>
        <w:gridCol w:w="900"/>
        <w:gridCol w:w="898"/>
        <w:gridCol w:w="900"/>
        <w:gridCol w:w="898"/>
        <w:gridCol w:w="900"/>
        <w:gridCol w:w="898"/>
        <w:gridCol w:w="900"/>
        <w:gridCol w:w="898"/>
        <w:gridCol w:w="795"/>
        <w:gridCol w:w="794"/>
        <w:gridCol w:w="793"/>
        <w:gridCol w:w="794"/>
        <w:gridCol w:w="795"/>
        <w:gridCol w:w="1398"/>
      </w:tblGrid>
      <w:tr w:rsidR="006006B9">
        <w:trPr>
          <w:tblHeader/>
        </w:trPr>
        <w:tc>
          <w:tcPr>
            <w:tcW w:w="7204"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6006B9">
            <w:pPr>
              <w:widowControl w:val="0"/>
              <w:jc w:val="center"/>
              <w:rPr>
                <w:b/>
                <w:bCs/>
                <w:color w:val="000000"/>
                <w:sz w:val="21"/>
                <w:szCs w:val="21"/>
              </w:rPr>
            </w:pPr>
          </w:p>
          <w:p w:rsidR="006006B9" w:rsidRDefault="006006B9">
            <w:pPr>
              <w:widowControl w:val="0"/>
              <w:jc w:val="center"/>
              <w:rPr>
                <w:b/>
                <w:bCs/>
                <w:color w:val="000000"/>
                <w:sz w:val="21"/>
                <w:szCs w:val="21"/>
              </w:rPr>
            </w:pPr>
          </w:p>
        </w:tc>
        <w:tc>
          <w:tcPr>
            <w:tcW w:w="87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color w:val="000000"/>
                <w:sz w:val="21"/>
                <w:szCs w:val="21"/>
              </w:rPr>
            </w:pPr>
            <w:r>
              <w:rPr>
                <w:b/>
                <w:bCs/>
                <w:color w:val="000000"/>
                <w:sz w:val="21"/>
                <w:szCs w:val="21"/>
              </w:rPr>
              <w:t>Ед. изм.</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76" w:right="-190"/>
              <w:jc w:val="center"/>
              <w:rPr>
                <w:b/>
                <w:bCs/>
                <w:sz w:val="21"/>
                <w:szCs w:val="21"/>
              </w:rPr>
            </w:pPr>
            <w:r>
              <w:rPr>
                <w:b/>
                <w:bCs/>
                <w:sz w:val="21"/>
                <w:szCs w:val="21"/>
              </w:rPr>
              <w:t>2019 г.</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76" w:right="-190"/>
              <w:jc w:val="center"/>
              <w:rPr>
                <w:b/>
                <w:bCs/>
                <w:sz w:val="21"/>
                <w:szCs w:val="21"/>
              </w:rPr>
            </w:pPr>
            <w:r>
              <w:rPr>
                <w:b/>
                <w:bCs/>
                <w:sz w:val="21"/>
                <w:szCs w:val="21"/>
              </w:rPr>
              <w:t>2020 г.</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76" w:right="-190"/>
              <w:jc w:val="center"/>
              <w:rPr>
                <w:b/>
                <w:bCs/>
                <w:sz w:val="21"/>
                <w:szCs w:val="21"/>
              </w:rPr>
            </w:pPr>
            <w:r>
              <w:rPr>
                <w:b/>
                <w:bCs/>
                <w:sz w:val="21"/>
                <w:szCs w:val="21"/>
              </w:rPr>
              <w:t>2021 г.</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76" w:right="-190"/>
              <w:jc w:val="center"/>
              <w:rPr>
                <w:b/>
                <w:bCs/>
                <w:sz w:val="21"/>
                <w:szCs w:val="21"/>
              </w:rPr>
            </w:pPr>
            <w:r>
              <w:rPr>
                <w:b/>
                <w:bCs/>
                <w:sz w:val="21"/>
                <w:szCs w:val="21"/>
              </w:rPr>
              <w:t>2022 г.</w:t>
            </w:r>
          </w:p>
        </w:tc>
        <w:tc>
          <w:tcPr>
            <w:tcW w:w="44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sz w:val="21"/>
                <w:szCs w:val="21"/>
              </w:rPr>
            </w:pPr>
            <w:r>
              <w:rPr>
                <w:b/>
                <w:bCs/>
                <w:sz w:val="21"/>
                <w:szCs w:val="21"/>
              </w:rPr>
              <w:t>1 этап (2023 - 2027 гг.)</w:t>
            </w:r>
          </w:p>
        </w:tc>
        <w:tc>
          <w:tcPr>
            <w:tcW w:w="39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sz w:val="21"/>
                <w:szCs w:val="21"/>
              </w:rPr>
            </w:pPr>
            <w:r>
              <w:rPr>
                <w:b/>
                <w:bCs/>
                <w:sz w:val="21"/>
                <w:szCs w:val="21"/>
              </w:rPr>
              <w:t>2 этап (2028 - 2032 гг.)</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sz w:val="21"/>
                <w:szCs w:val="21"/>
              </w:rPr>
            </w:pPr>
            <w:r>
              <w:rPr>
                <w:b/>
                <w:bCs/>
                <w:sz w:val="21"/>
                <w:szCs w:val="21"/>
              </w:rPr>
              <w:t>3 этап (2033 - 2040 гг.)</w:t>
            </w:r>
          </w:p>
        </w:tc>
      </w:tr>
      <w:tr w:rsidR="006006B9">
        <w:trPr>
          <w:tblHeader/>
        </w:trPr>
        <w:tc>
          <w:tcPr>
            <w:tcW w:w="7204"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jc w:val="center"/>
              <w:rPr>
                <w:b/>
                <w:bCs/>
                <w:color w:val="000000"/>
                <w:sz w:val="21"/>
                <w:szCs w:val="21"/>
              </w:rPr>
            </w:pPr>
          </w:p>
        </w:tc>
        <w:tc>
          <w:tcPr>
            <w:tcW w:w="870"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jc w:val="center"/>
              <w:rPr>
                <w:b/>
                <w:bCs/>
                <w:color w:val="000000"/>
                <w:sz w:val="21"/>
                <w:szCs w:val="21"/>
              </w:rPr>
            </w:pP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21"/>
                <w:szCs w:val="21"/>
              </w:rPr>
            </w:pPr>
            <w:r>
              <w:rPr>
                <w:b/>
                <w:bCs/>
                <w:color w:val="000000"/>
                <w:sz w:val="21"/>
                <w:szCs w:val="21"/>
              </w:rPr>
              <w:t>факт</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21"/>
                <w:szCs w:val="21"/>
              </w:rPr>
            </w:pPr>
            <w:r>
              <w:rPr>
                <w:b/>
                <w:bCs/>
                <w:color w:val="000000"/>
                <w:sz w:val="21"/>
                <w:szCs w:val="21"/>
              </w:rPr>
              <w:t>факт</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21"/>
                <w:szCs w:val="21"/>
              </w:rPr>
            </w:pPr>
            <w:r>
              <w:rPr>
                <w:b/>
                <w:bCs/>
                <w:color w:val="000000"/>
                <w:sz w:val="21"/>
                <w:szCs w:val="21"/>
              </w:rPr>
              <w:t>факт</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21"/>
                <w:szCs w:val="21"/>
              </w:rPr>
            </w:pPr>
            <w:r>
              <w:rPr>
                <w:b/>
                <w:bCs/>
                <w:color w:val="000000"/>
                <w:sz w:val="21"/>
                <w:szCs w:val="21"/>
              </w:rPr>
              <w:t>факт</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76" w:right="-190"/>
              <w:jc w:val="center"/>
              <w:rPr>
                <w:b/>
                <w:bCs/>
                <w:sz w:val="21"/>
                <w:szCs w:val="21"/>
              </w:rPr>
            </w:pPr>
            <w:r>
              <w:rPr>
                <w:b/>
                <w:bCs/>
                <w:sz w:val="21"/>
                <w:szCs w:val="21"/>
              </w:rPr>
              <w:t>2023 г.</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76" w:right="-190"/>
              <w:jc w:val="center"/>
              <w:rPr>
                <w:b/>
                <w:bCs/>
                <w:sz w:val="21"/>
                <w:szCs w:val="21"/>
              </w:rPr>
            </w:pPr>
            <w:r>
              <w:rPr>
                <w:b/>
                <w:bCs/>
                <w:sz w:val="21"/>
                <w:szCs w:val="21"/>
              </w:rPr>
              <w:t>2024 г.</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76" w:right="-190"/>
              <w:jc w:val="center"/>
              <w:rPr>
                <w:b/>
                <w:bCs/>
                <w:sz w:val="21"/>
                <w:szCs w:val="21"/>
              </w:rPr>
            </w:pPr>
            <w:r>
              <w:rPr>
                <w:b/>
                <w:bCs/>
                <w:sz w:val="21"/>
                <w:szCs w:val="21"/>
              </w:rPr>
              <w:t>2025 г.</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76" w:right="-190"/>
              <w:jc w:val="center"/>
              <w:rPr>
                <w:b/>
                <w:bCs/>
                <w:sz w:val="21"/>
                <w:szCs w:val="21"/>
              </w:rPr>
            </w:pPr>
            <w:r>
              <w:rPr>
                <w:b/>
                <w:bCs/>
                <w:sz w:val="21"/>
                <w:szCs w:val="21"/>
              </w:rPr>
              <w:t>2026 г.</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76" w:right="-190"/>
              <w:jc w:val="center"/>
              <w:rPr>
                <w:b/>
                <w:bCs/>
                <w:sz w:val="21"/>
                <w:szCs w:val="21"/>
              </w:rPr>
            </w:pPr>
            <w:r>
              <w:rPr>
                <w:b/>
                <w:bCs/>
                <w:sz w:val="21"/>
                <w:szCs w:val="21"/>
              </w:rPr>
              <w:t>2027 г.</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76" w:right="-190"/>
              <w:jc w:val="center"/>
              <w:rPr>
                <w:b/>
                <w:bCs/>
                <w:sz w:val="21"/>
                <w:szCs w:val="21"/>
              </w:rPr>
            </w:pPr>
            <w:r>
              <w:rPr>
                <w:b/>
                <w:bCs/>
                <w:sz w:val="21"/>
                <w:szCs w:val="21"/>
              </w:rPr>
              <w:t>2028 г.</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76" w:right="-190"/>
              <w:jc w:val="center"/>
              <w:rPr>
                <w:b/>
                <w:bCs/>
                <w:sz w:val="21"/>
                <w:szCs w:val="21"/>
              </w:rPr>
            </w:pPr>
            <w:r>
              <w:rPr>
                <w:b/>
                <w:bCs/>
                <w:sz w:val="21"/>
                <w:szCs w:val="21"/>
              </w:rPr>
              <w:t>2029 г.</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76" w:right="-190"/>
              <w:jc w:val="center"/>
              <w:rPr>
                <w:b/>
                <w:bCs/>
                <w:sz w:val="21"/>
                <w:szCs w:val="21"/>
              </w:rPr>
            </w:pPr>
            <w:r>
              <w:rPr>
                <w:b/>
                <w:bCs/>
                <w:sz w:val="21"/>
                <w:szCs w:val="21"/>
              </w:rPr>
              <w:t>2030 г.</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76" w:right="-190"/>
              <w:jc w:val="center"/>
              <w:rPr>
                <w:b/>
                <w:bCs/>
                <w:sz w:val="21"/>
                <w:szCs w:val="21"/>
              </w:rPr>
            </w:pPr>
            <w:r>
              <w:rPr>
                <w:b/>
                <w:bCs/>
                <w:sz w:val="21"/>
                <w:szCs w:val="21"/>
              </w:rPr>
              <w:t>2031 г.</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76" w:right="-190"/>
              <w:jc w:val="center"/>
              <w:rPr>
                <w:b/>
                <w:bCs/>
                <w:sz w:val="21"/>
                <w:szCs w:val="21"/>
              </w:rPr>
            </w:pPr>
            <w:r>
              <w:rPr>
                <w:b/>
                <w:bCs/>
                <w:sz w:val="21"/>
                <w:szCs w:val="21"/>
              </w:rPr>
              <w:t>2032 г.</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sz w:val="21"/>
                <w:szCs w:val="21"/>
              </w:rPr>
            </w:pPr>
            <w:r>
              <w:rPr>
                <w:b/>
                <w:bCs/>
                <w:sz w:val="21"/>
                <w:szCs w:val="21"/>
              </w:rPr>
              <w:t>2040 г.</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BF6C62">
            <w:pPr>
              <w:widowControl w:val="0"/>
              <w:jc w:val="center"/>
              <w:rPr>
                <w:b/>
                <w:bCs/>
                <w:sz w:val="21"/>
                <w:szCs w:val="21"/>
              </w:rPr>
            </w:pPr>
            <w:r>
              <w:rPr>
                <w:b/>
                <w:bCs/>
                <w:sz w:val="21"/>
                <w:szCs w:val="21"/>
              </w:rPr>
              <w:t xml:space="preserve">Котельная № 1 п. </w:t>
            </w:r>
            <w:proofErr w:type="gramStart"/>
            <w:r>
              <w:rPr>
                <w:b/>
                <w:bCs/>
                <w:sz w:val="21"/>
                <w:szCs w:val="21"/>
              </w:rPr>
              <w:t>Боровский</w:t>
            </w:r>
            <w:proofErr w:type="gramEnd"/>
            <w:r>
              <w:rPr>
                <w:b/>
                <w:bCs/>
                <w:sz w:val="21"/>
                <w:szCs w:val="21"/>
              </w:rPr>
              <w:t xml:space="preserve">, пер. Кирпичный, 1б МУП «ЖКХ </w:t>
            </w:r>
            <w:r>
              <w:rPr>
                <w:b/>
                <w:bCs/>
                <w:sz w:val="21"/>
                <w:szCs w:val="21"/>
              </w:rPr>
              <w:br/>
              <w:t>п. Боровский»</w:t>
            </w:r>
          </w:p>
        </w:tc>
        <w:tc>
          <w:tcPr>
            <w:tcW w:w="870" w:type="dxa"/>
            <w:tcBorders>
              <w:top w:val="single" w:sz="4" w:space="0" w:color="000000"/>
              <w:left w:val="single" w:sz="4" w:space="0" w:color="000000"/>
              <w:bottom w:val="single" w:sz="4" w:space="0" w:color="000000"/>
              <w:right w:val="single" w:sz="4" w:space="0" w:color="000000"/>
            </w:tcBorders>
            <w:shd w:val="clear" w:color="000000" w:fill="CCCCFF"/>
            <w:vAlign w:val="center"/>
          </w:tcPr>
          <w:p w:rsidR="006006B9" w:rsidRDefault="006006B9">
            <w:pPr>
              <w:widowControl w:val="0"/>
              <w:rPr>
                <w:b/>
                <w:bCs/>
                <w:sz w:val="21"/>
                <w:szCs w:val="21"/>
              </w:rPr>
            </w:pPr>
          </w:p>
        </w:tc>
        <w:tc>
          <w:tcPr>
            <w:tcW w:w="898"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sz w:val="21"/>
                <w:szCs w:val="21"/>
              </w:rPr>
            </w:pPr>
          </w:p>
        </w:tc>
        <w:tc>
          <w:tcPr>
            <w:tcW w:w="900"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sz w:val="21"/>
                <w:szCs w:val="21"/>
              </w:rPr>
            </w:pPr>
          </w:p>
        </w:tc>
        <w:tc>
          <w:tcPr>
            <w:tcW w:w="898"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sz w:val="21"/>
                <w:szCs w:val="21"/>
              </w:rPr>
            </w:pPr>
          </w:p>
        </w:tc>
        <w:tc>
          <w:tcPr>
            <w:tcW w:w="900"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sz w:val="21"/>
                <w:szCs w:val="21"/>
              </w:rPr>
            </w:pPr>
          </w:p>
        </w:tc>
        <w:tc>
          <w:tcPr>
            <w:tcW w:w="898"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sz w:val="21"/>
                <w:szCs w:val="21"/>
              </w:rPr>
            </w:pPr>
          </w:p>
        </w:tc>
        <w:tc>
          <w:tcPr>
            <w:tcW w:w="900"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sz w:val="21"/>
                <w:szCs w:val="21"/>
              </w:rPr>
            </w:pPr>
          </w:p>
        </w:tc>
        <w:tc>
          <w:tcPr>
            <w:tcW w:w="898"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sz w:val="21"/>
                <w:szCs w:val="21"/>
              </w:rPr>
            </w:pPr>
          </w:p>
        </w:tc>
        <w:tc>
          <w:tcPr>
            <w:tcW w:w="900"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sz w:val="21"/>
                <w:szCs w:val="21"/>
              </w:rPr>
            </w:pPr>
          </w:p>
        </w:tc>
        <w:tc>
          <w:tcPr>
            <w:tcW w:w="898"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color w:val="FF0000"/>
                <w:sz w:val="21"/>
                <w:szCs w:val="21"/>
              </w:rPr>
            </w:pPr>
          </w:p>
        </w:tc>
        <w:tc>
          <w:tcPr>
            <w:tcW w:w="5369" w:type="dxa"/>
            <w:gridSpan w:val="6"/>
            <w:tcBorders>
              <w:top w:val="single" w:sz="4" w:space="0" w:color="000000"/>
              <w:left w:val="single" w:sz="4" w:space="0" w:color="000000"/>
              <w:bottom w:val="single" w:sz="4" w:space="0" w:color="000000"/>
              <w:right w:val="single" w:sz="4" w:space="0" w:color="000000"/>
            </w:tcBorders>
            <w:shd w:val="clear" w:color="000000" w:fill="CCCCFF"/>
            <w:vAlign w:val="center"/>
          </w:tcPr>
          <w:p w:rsidR="006006B9" w:rsidRDefault="00BF6C62">
            <w:pPr>
              <w:widowControl w:val="0"/>
              <w:jc w:val="center"/>
              <w:rPr>
                <w:b/>
                <w:bCs/>
                <w:sz w:val="21"/>
                <w:szCs w:val="21"/>
              </w:rPr>
            </w:pPr>
            <w:r>
              <w:rPr>
                <w:b/>
                <w:bCs/>
                <w:sz w:val="22"/>
                <w:szCs w:val="22"/>
              </w:rPr>
              <w:t>Переключение от ТЭЦ-2 г. Тюмени</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rPr>
                <w:sz w:val="21"/>
                <w:szCs w:val="21"/>
              </w:rPr>
            </w:pPr>
            <w:r>
              <w:rPr>
                <w:sz w:val="21"/>
                <w:szCs w:val="21"/>
              </w:rPr>
              <w:t>Производительность ВПУ</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1"/>
                <w:szCs w:val="21"/>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1"/>
                <w:szCs w:val="21"/>
              </w:rPr>
              <w:t>1</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1"/>
                <w:szCs w:val="21"/>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1"/>
                <w:szCs w:val="21"/>
              </w:rPr>
              <w:t>1</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1"/>
                <w:szCs w:val="21"/>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1"/>
                <w:szCs w:val="21"/>
              </w:rPr>
              <w:t>1</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1"/>
                <w:szCs w:val="21"/>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1"/>
                <w:szCs w:val="21"/>
              </w:rPr>
              <w:t>1</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1"/>
                <w:szCs w:val="21"/>
              </w:rPr>
              <w:t>1</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21"/>
                <w:szCs w:val="21"/>
              </w:rPr>
            </w:pPr>
            <w:r>
              <w:rPr>
                <w:sz w:val="21"/>
                <w:szCs w:val="21"/>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0,886</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0,886</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0,886</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0,886</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0,886</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0,886</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0,886</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0,886</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0,886</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rPr>
                <w:sz w:val="21"/>
                <w:szCs w:val="21"/>
              </w:rPr>
            </w:pPr>
            <w:r>
              <w:rPr>
                <w:sz w:val="21"/>
                <w:szCs w:val="21"/>
              </w:rPr>
              <w:t>Расчетный часовой расход для подпитки системы теплоснабжения</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0,239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rPr>
                <w:sz w:val="21"/>
                <w:szCs w:val="21"/>
              </w:rPr>
            </w:pPr>
            <w:r>
              <w:rPr>
                <w:sz w:val="21"/>
                <w:szCs w:val="21"/>
              </w:rPr>
              <w:t>Всего подпитка тепловой сети, в том числе:</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0,239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right"/>
              <w:rPr>
                <w:sz w:val="21"/>
                <w:szCs w:val="21"/>
              </w:rPr>
            </w:pPr>
            <w:r>
              <w:rPr>
                <w:sz w:val="21"/>
                <w:szCs w:val="21"/>
              </w:rPr>
              <w:t>нормативные утечки теплоносителя</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0,239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right"/>
              <w:rPr>
                <w:sz w:val="21"/>
                <w:szCs w:val="21"/>
              </w:rPr>
            </w:pPr>
            <w:r>
              <w:rPr>
                <w:sz w:val="21"/>
                <w:szCs w:val="21"/>
              </w:rPr>
              <w:t>сверхнормативные утечки теплоносителя</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rPr>
                <w:sz w:val="21"/>
                <w:szCs w:val="21"/>
              </w:rPr>
            </w:pPr>
            <w:r>
              <w:rPr>
                <w:sz w:val="21"/>
                <w:szCs w:val="21"/>
              </w:rPr>
              <w:t>Отпуск теплоносителя из тепловых сетей на цели ГВС</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0,130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0,130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0,130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0,130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0,130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0,130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0,130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0,130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0,130</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rPr>
                <w:sz w:val="21"/>
                <w:szCs w:val="21"/>
              </w:rPr>
            </w:pPr>
            <w:r>
              <w:rPr>
                <w:sz w:val="21"/>
                <w:szCs w:val="21"/>
              </w:rPr>
              <w:t xml:space="preserve">Объем аварийной подпитки (химически не обработанной и не </w:t>
            </w:r>
            <w:proofErr w:type="spellStart"/>
            <w:r>
              <w:rPr>
                <w:sz w:val="21"/>
                <w:szCs w:val="21"/>
              </w:rPr>
              <w:t>деаэрированной</w:t>
            </w:r>
            <w:proofErr w:type="spellEnd"/>
            <w:r>
              <w:rPr>
                <w:sz w:val="21"/>
                <w:szCs w:val="21"/>
              </w:rPr>
              <w:t xml:space="preserve"> водой) (нормативный)</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0,880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0,880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0,880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0,880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0,880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0,880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0,880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0,880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0,880</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rPr>
                <w:sz w:val="21"/>
                <w:szCs w:val="21"/>
              </w:rPr>
            </w:pPr>
            <w:r>
              <w:rPr>
                <w:sz w:val="21"/>
                <w:szCs w:val="21"/>
              </w:rPr>
              <w:t>Резерв</w:t>
            </w:r>
            <w:proofErr w:type="gramStart"/>
            <w:r>
              <w:rPr>
                <w:sz w:val="21"/>
                <w:szCs w:val="21"/>
              </w:rPr>
              <w:t xml:space="preserve"> (+)/</w:t>
            </w:r>
            <w:proofErr w:type="gramEnd"/>
            <w:r>
              <w:rPr>
                <w:sz w:val="21"/>
                <w:szCs w:val="21"/>
              </w:rPr>
              <w:t>дефицит (-) ВПУ</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0,631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0,631</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0,631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0,631</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0,631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0,631</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0,631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0,631</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0,631</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rPr>
                <w:sz w:val="21"/>
                <w:szCs w:val="21"/>
              </w:rPr>
            </w:pPr>
            <w:r>
              <w:rPr>
                <w:sz w:val="21"/>
                <w:szCs w:val="21"/>
              </w:rPr>
              <w:t>Доля резерва</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63,1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63,1</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63,1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63,1</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63,1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63,1</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63,1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63,1</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63,1</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BF6C62">
            <w:pPr>
              <w:widowControl w:val="0"/>
              <w:jc w:val="center"/>
              <w:rPr>
                <w:b/>
                <w:bCs/>
                <w:sz w:val="21"/>
                <w:szCs w:val="21"/>
              </w:rPr>
            </w:pPr>
            <w:r>
              <w:rPr>
                <w:b/>
                <w:bCs/>
                <w:sz w:val="21"/>
                <w:szCs w:val="21"/>
              </w:rPr>
              <w:t xml:space="preserve">Котельная № 2 п. </w:t>
            </w:r>
            <w:proofErr w:type="gramStart"/>
            <w:r>
              <w:rPr>
                <w:b/>
                <w:bCs/>
                <w:sz w:val="21"/>
                <w:szCs w:val="21"/>
              </w:rPr>
              <w:t>Боровский</w:t>
            </w:r>
            <w:proofErr w:type="gramEnd"/>
            <w:r>
              <w:rPr>
                <w:b/>
                <w:bCs/>
                <w:sz w:val="21"/>
                <w:szCs w:val="21"/>
              </w:rPr>
              <w:t xml:space="preserve"> ПАО «Птицефабрика «</w:t>
            </w:r>
            <w:proofErr w:type="spellStart"/>
            <w:r>
              <w:rPr>
                <w:b/>
                <w:bCs/>
                <w:sz w:val="21"/>
                <w:szCs w:val="21"/>
              </w:rPr>
              <w:t>Боровская</w:t>
            </w:r>
            <w:proofErr w:type="spellEnd"/>
            <w:r>
              <w:rPr>
                <w:b/>
                <w:bCs/>
                <w:sz w:val="21"/>
                <w:szCs w:val="21"/>
              </w:rPr>
              <w:t>»</w:t>
            </w:r>
          </w:p>
        </w:tc>
        <w:tc>
          <w:tcPr>
            <w:tcW w:w="870" w:type="dxa"/>
            <w:tcBorders>
              <w:top w:val="single" w:sz="4" w:space="0" w:color="000000"/>
              <w:left w:val="single" w:sz="4" w:space="0" w:color="000000"/>
              <w:bottom w:val="single" w:sz="4" w:space="0" w:color="000000"/>
              <w:right w:val="single" w:sz="4" w:space="0" w:color="000000"/>
            </w:tcBorders>
            <w:shd w:val="clear" w:color="000000" w:fill="CCCCFF"/>
            <w:vAlign w:val="center"/>
          </w:tcPr>
          <w:p w:rsidR="006006B9" w:rsidRDefault="006006B9">
            <w:pPr>
              <w:widowControl w:val="0"/>
              <w:rPr>
                <w:b/>
                <w:bCs/>
                <w:sz w:val="21"/>
                <w:szCs w:val="21"/>
              </w:rPr>
            </w:pPr>
          </w:p>
        </w:tc>
        <w:tc>
          <w:tcPr>
            <w:tcW w:w="898"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color w:val="FF0000"/>
                <w:sz w:val="21"/>
                <w:szCs w:val="21"/>
              </w:rPr>
            </w:pPr>
          </w:p>
        </w:tc>
        <w:tc>
          <w:tcPr>
            <w:tcW w:w="900"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color w:val="FF0000"/>
                <w:sz w:val="21"/>
                <w:szCs w:val="21"/>
              </w:rPr>
            </w:pPr>
          </w:p>
        </w:tc>
        <w:tc>
          <w:tcPr>
            <w:tcW w:w="898"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color w:val="FF0000"/>
                <w:sz w:val="21"/>
                <w:szCs w:val="21"/>
              </w:rPr>
            </w:pPr>
          </w:p>
        </w:tc>
        <w:tc>
          <w:tcPr>
            <w:tcW w:w="900"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color w:val="FF0000"/>
                <w:sz w:val="21"/>
                <w:szCs w:val="21"/>
              </w:rPr>
            </w:pPr>
          </w:p>
        </w:tc>
        <w:tc>
          <w:tcPr>
            <w:tcW w:w="898"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color w:val="FF0000"/>
                <w:sz w:val="21"/>
                <w:szCs w:val="21"/>
              </w:rPr>
            </w:pPr>
          </w:p>
        </w:tc>
        <w:tc>
          <w:tcPr>
            <w:tcW w:w="900"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color w:val="FF0000"/>
                <w:sz w:val="21"/>
                <w:szCs w:val="21"/>
              </w:rPr>
            </w:pPr>
          </w:p>
        </w:tc>
        <w:tc>
          <w:tcPr>
            <w:tcW w:w="898"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color w:val="FF0000"/>
                <w:sz w:val="21"/>
                <w:szCs w:val="21"/>
              </w:rPr>
            </w:pPr>
          </w:p>
        </w:tc>
        <w:tc>
          <w:tcPr>
            <w:tcW w:w="900"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color w:val="FF0000"/>
                <w:sz w:val="21"/>
                <w:szCs w:val="21"/>
              </w:rPr>
            </w:pPr>
          </w:p>
        </w:tc>
        <w:tc>
          <w:tcPr>
            <w:tcW w:w="898"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color w:val="FF0000"/>
                <w:sz w:val="21"/>
                <w:szCs w:val="21"/>
              </w:rPr>
            </w:pPr>
          </w:p>
        </w:tc>
        <w:tc>
          <w:tcPr>
            <w:tcW w:w="795"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color w:val="FF0000"/>
                <w:sz w:val="21"/>
                <w:szCs w:val="21"/>
              </w:rPr>
            </w:pPr>
          </w:p>
        </w:tc>
        <w:tc>
          <w:tcPr>
            <w:tcW w:w="794"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color w:val="FF0000"/>
                <w:sz w:val="21"/>
                <w:szCs w:val="21"/>
              </w:rPr>
            </w:pPr>
          </w:p>
        </w:tc>
        <w:tc>
          <w:tcPr>
            <w:tcW w:w="793"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color w:val="FF0000"/>
                <w:sz w:val="21"/>
                <w:szCs w:val="21"/>
              </w:rPr>
            </w:pPr>
          </w:p>
        </w:tc>
        <w:tc>
          <w:tcPr>
            <w:tcW w:w="794"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color w:val="FF0000"/>
                <w:sz w:val="21"/>
                <w:szCs w:val="21"/>
              </w:rPr>
            </w:pPr>
          </w:p>
        </w:tc>
        <w:tc>
          <w:tcPr>
            <w:tcW w:w="795"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color w:val="FF0000"/>
                <w:sz w:val="21"/>
                <w:szCs w:val="21"/>
              </w:rPr>
            </w:pPr>
          </w:p>
        </w:tc>
        <w:tc>
          <w:tcPr>
            <w:tcW w:w="1398"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color w:val="FF0000"/>
                <w:sz w:val="21"/>
                <w:szCs w:val="21"/>
              </w:rPr>
            </w:pP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rPr>
                <w:sz w:val="21"/>
                <w:szCs w:val="21"/>
              </w:rPr>
            </w:pPr>
            <w:r>
              <w:rPr>
                <w:sz w:val="21"/>
                <w:szCs w:val="21"/>
              </w:rPr>
              <w:t>Производительность ВПУ</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1"/>
                <w:szCs w:val="21"/>
              </w:rPr>
              <w:t>5</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1"/>
                <w:szCs w:val="21"/>
              </w:rPr>
              <w:t>5</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1"/>
                <w:szCs w:val="21"/>
              </w:rPr>
              <w:t>5</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1"/>
                <w:szCs w:val="21"/>
              </w:rPr>
              <w:t>5</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1"/>
                <w:szCs w:val="21"/>
              </w:rPr>
              <w:t>5</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1"/>
                <w:szCs w:val="21"/>
              </w:rPr>
              <w:t>5</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1"/>
                <w:szCs w:val="21"/>
              </w:rPr>
              <w:t>5</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1"/>
                <w:szCs w:val="21"/>
              </w:rPr>
              <w:t>5</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1"/>
                <w:szCs w:val="21"/>
              </w:rPr>
              <w:t>5</w:t>
            </w:r>
          </w:p>
        </w:tc>
        <w:tc>
          <w:tcPr>
            <w:tcW w:w="795"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1"/>
                <w:szCs w:val="21"/>
              </w:rPr>
              <w:t>5</w:t>
            </w:r>
          </w:p>
        </w:tc>
        <w:tc>
          <w:tcPr>
            <w:tcW w:w="794"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1"/>
                <w:szCs w:val="21"/>
              </w:rPr>
              <w:t>5</w:t>
            </w:r>
          </w:p>
        </w:tc>
        <w:tc>
          <w:tcPr>
            <w:tcW w:w="793"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1"/>
                <w:szCs w:val="21"/>
              </w:rPr>
              <w:t>5</w:t>
            </w:r>
          </w:p>
        </w:tc>
        <w:tc>
          <w:tcPr>
            <w:tcW w:w="794"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1"/>
                <w:szCs w:val="21"/>
              </w:rPr>
              <w:t>5</w:t>
            </w:r>
          </w:p>
        </w:tc>
        <w:tc>
          <w:tcPr>
            <w:tcW w:w="795"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1"/>
                <w:szCs w:val="21"/>
              </w:rPr>
              <w:t>5</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1"/>
                <w:szCs w:val="21"/>
              </w:rPr>
              <w:t>5</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21"/>
                <w:szCs w:val="21"/>
              </w:rPr>
            </w:pPr>
            <w:r>
              <w:rPr>
                <w:sz w:val="21"/>
                <w:szCs w:val="21"/>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11,278</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11,278</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11,278</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11,278</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11,278</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11,278</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11,278</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11,278</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11,278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7,504</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7,504</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7,504</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7,504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7,504</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7,504</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rPr>
                <w:sz w:val="21"/>
                <w:szCs w:val="21"/>
              </w:rPr>
            </w:pPr>
            <w:r>
              <w:rPr>
                <w:sz w:val="21"/>
                <w:szCs w:val="21"/>
              </w:rPr>
              <w:t>Расчетный часовой расход для подпитки системы теплоснабжения</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3,519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2,285</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2,285</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2,285</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2,285</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right"/>
              <w:rPr>
                <w:sz w:val="21"/>
                <w:szCs w:val="21"/>
              </w:rPr>
            </w:pPr>
            <w:r>
              <w:rPr>
                <w:sz w:val="21"/>
                <w:szCs w:val="21"/>
              </w:rPr>
              <w:t xml:space="preserve"> в </w:t>
            </w:r>
            <w:proofErr w:type="spellStart"/>
            <w:r>
              <w:rPr>
                <w:sz w:val="21"/>
                <w:szCs w:val="21"/>
              </w:rPr>
              <w:t>т.ч</w:t>
            </w:r>
            <w:proofErr w:type="spellEnd"/>
            <w:r>
              <w:rPr>
                <w:sz w:val="21"/>
                <w:szCs w:val="21"/>
              </w:rPr>
              <w:t>. тепловых сетей (без учета сетей потребителей)</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1,535</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1,535</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1,535</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1,535</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1,535</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1,535</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1,535</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1,535</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1,535</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1,535</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1,535</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1,535</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1,535</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1,535</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1,535</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rPr>
                <w:sz w:val="21"/>
                <w:szCs w:val="21"/>
              </w:rPr>
            </w:pPr>
            <w:r>
              <w:rPr>
                <w:sz w:val="21"/>
                <w:szCs w:val="21"/>
              </w:rPr>
              <w:t>Всего подпитка тепловой сети, в том числе:</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3,519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2,285</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2,285</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2,285</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2,285</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right"/>
              <w:rPr>
                <w:sz w:val="21"/>
                <w:szCs w:val="21"/>
              </w:rPr>
            </w:pPr>
            <w:r>
              <w:rPr>
                <w:sz w:val="21"/>
                <w:szCs w:val="21"/>
              </w:rPr>
              <w:t>нормативные утечки теплоносителя</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3,519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2,285</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2,285</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2,285</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2,285</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right"/>
              <w:rPr>
                <w:sz w:val="21"/>
                <w:szCs w:val="21"/>
              </w:rPr>
            </w:pPr>
            <w:r>
              <w:rPr>
                <w:sz w:val="21"/>
                <w:szCs w:val="21"/>
              </w:rPr>
              <w:t>сверхнормативные утечки теплоносителя</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rPr>
                <w:sz w:val="21"/>
                <w:szCs w:val="21"/>
              </w:rPr>
            </w:pPr>
            <w:r>
              <w:rPr>
                <w:sz w:val="21"/>
                <w:szCs w:val="21"/>
              </w:rPr>
              <w:t>Отпуск теплоносителя из тепловых сетей на цели ГВС</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0,430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0,430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0,430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0,430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0,430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0,430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0,430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0,430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0,430</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0,430</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0,430</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0,430</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0,430</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0,430</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0,430</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rPr>
                <w:sz w:val="21"/>
                <w:szCs w:val="21"/>
              </w:rPr>
            </w:pPr>
            <w:r>
              <w:rPr>
                <w:sz w:val="21"/>
                <w:szCs w:val="21"/>
              </w:rPr>
              <w:t xml:space="preserve">Объем аварийной подпитки (химически не обработанной и не </w:t>
            </w:r>
            <w:proofErr w:type="spellStart"/>
            <w:r>
              <w:rPr>
                <w:sz w:val="21"/>
                <w:szCs w:val="21"/>
              </w:rPr>
              <w:t>деаэрированной</w:t>
            </w:r>
            <w:proofErr w:type="spellEnd"/>
            <w:r>
              <w:rPr>
                <w:sz w:val="21"/>
                <w:szCs w:val="21"/>
              </w:rPr>
              <w:t xml:space="preserve"> водой) (нормативный)</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11,259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11,259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11,259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11,259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11,259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11,259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11,259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11,259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11,259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7,484</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7,484</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7,484</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7,484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7,484</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7,484</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rPr>
                <w:sz w:val="21"/>
                <w:szCs w:val="21"/>
              </w:rPr>
            </w:pPr>
            <w:r>
              <w:rPr>
                <w:sz w:val="21"/>
                <w:szCs w:val="21"/>
              </w:rPr>
              <w:t>Резерв</w:t>
            </w:r>
            <w:proofErr w:type="gramStart"/>
            <w:r>
              <w:rPr>
                <w:sz w:val="21"/>
                <w:szCs w:val="21"/>
              </w:rPr>
              <w:t xml:space="preserve"> (+)/</w:t>
            </w:r>
            <w:proofErr w:type="gramEnd"/>
            <w:r>
              <w:rPr>
                <w:sz w:val="21"/>
                <w:szCs w:val="21"/>
              </w:rPr>
              <w:t>дефицит (-) ВПУ</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1,051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1,051</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1,051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1,051</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1,051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1,051</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1,051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1,051</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1,051</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2,285</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2,285</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2,285</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2,285</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rPr>
                <w:sz w:val="21"/>
                <w:szCs w:val="21"/>
              </w:rPr>
            </w:pPr>
            <w:r>
              <w:rPr>
                <w:sz w:val="21"/>
                <w:szCs w:val="21"/>
              </w:rPr>
              <w:t>Доля резерва</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21,0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21,0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21,0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21,0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21,0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21,0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21,0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21,0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21,0</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45,7</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45,7</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45,7</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45,7</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45,7</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6B9" w:rsidRDefault="00BF6C62">
            <w:pPr>
              <w:widowControl w:val="0"/>
              <w:jc w:val="center"/>
              <w:rPr>
                <w:sz w:val="21"/>
                <w:szCs w:val="21"/>
              </w:rPr>
            </w:pPr>
            <w:r>
              <w:rPr>
                <w:sz w:val="21"/>
                <w:szCs w:val="21"/>
              </w:rPr>
              <w:t>45,7</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BF6C62" w:rsidP="000A73CE">
            <w:pPr>
              <w:widowControl w:val="0"/>
              <w:jc w:val="center"/>
              <w:rPr>
                <w:b/>
                <w:bCs/>
                <w:color w:val="000000"/>
                <w:sz w:val="21"/>
                <w:szCs w:val="21"/>
              </w:rPr>
            </w:pPr>
            <w:r>
              <w:rPr>
                <w:b/>
                <w:bCs/>
                <w:color w:val="000000"/>
                <w:sz w:val="21"/>
                <w:szCs w:val="21"/>
              </w:rPr>
              <w:t xml:space="preserve">Итого </w:t>
            </w:r>
            <w:proofErr w:type="spellStart"/>
            <w:r w:rsidR="000A73CE">
              <w:rPr>
                <w:b/>
                <w:bCs/>
                <w:color w:val="000000"/>
                <w:sz w:val="21"/>
                <w:szCs w:val="21"/>
              </w:rPr>
              <w:t>Боровское</w:t>
            </w:r>
            <w:proofErr w:type="spellEnd"/>
            <w:r w:rsidR="000A73CE">
              <w:rPr>
                <w:b/>
                <w:bCs/>
                <w:color w:val="000000"/>
                <w:sz w:val="21"/>
                <w:szCs w:val="21"/>
              </w:rPr>
              <w:t xml:space="preserve"> сельское поселение</w:t>
            </w:r>
          </w:p>
        </w:tc>
        <w:tc>
          <w:tcPr>
            <w:tcW w:w="870" w:type="dxa"/>
            <w:tcBorders>
              <w:top w:val="single" w:sz="4" w:space="0" w:color="000000"/>
              <w:left w:val="single" w:sz="4" w:space="0" w:color="000000"/>
              <w:bottom w:val="single" w:sz="4" w:space="0" w:color="000000"/>
              <w:right w:val="single" w:sz="4" w:space="0" w:color="000000"/>
            </w:tcBorders>
            <w:shd w:val="clear" w:color="000000" w:fill="CCCCFF"/>
            <w:vAlign w:val="center"/>
          </w:tcPr>
          <w:p w:rsidR="006006B9" w:rsidRDefault="006006B9">
            <w:pPr>
              <w:widowControl w:val="0"/>
              <w:rPr>
                <w:b/>
                <w:bCs/>
                <w:color w:val="000000"/>
                <w:sz w:val="21"/>
                <w:szCs w:val="21"/>
              </w:rPr>
            </w:pPr>
          </w:p>
        </w:tc>
        <w:tc>
          <w:tcPr>
            <w:tcW w:w="898"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color w:val="FF0000"/>
                <w:sz w:val="21"/>
                <w:szCs w:val="21"/>
              </w:rPr>
            </w:pPr>
          </w:p>
        </w:tc>
        <w:tc>
          <w:tcPr>
            <w:tcW w:w="900"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color w:val="FF0000"/>
                <w:sz w:val="21"/>
                <w:szCs w:val="21"/>
              </w:rPr>
            </w:pPr>
          </w:p>
        </w:tc>
        <w:tc>
          <w:tcPr>
            <w:tcW w:w="898"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color w:val="FF0000"/>
                <w:sz w:val="21"/>
                <w:szCs w:val="21"/>
              </w:rPr>
            </w:pPr>
          </w:p>
        </w:tc>
        <w:tc>
          <w:tcPr>
            <w:tcW w:w="900"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color w:val="FF0000"/>
                <w:sz w:val="21"/>
                <w:szCs w:val="21"/>
              </w:rPr>
            </w:pPr>
          </w:p>
        </w:tc>
        <w:tc>
          <w:tcPr>
            <w:tcW w:w="898"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color w:val="FF0000"/>
                <w:sz w:val="21"/>
                <w:szCs w:val="21"/>
              </w:rPr>
            </w:pPr>
          </w:p>
        </w:tc>
        <w:tc>
          <w:tcPr>
            <w:tcW w:w="900"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color w:val="FF0000"/>
                <w:sz w:val="21"/>
                <w:szCs w:val="21"/>
              </w:rPr>
            </w:pPr>
          </w:p>
        </w:tc>
        <w:tc>
          <w:tcPr>
            <w:tcW w:w="898"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color w:val="FF0000"/>
                <w:sz w:val="21"/>
                <w:szCs w:val="21"/>
              </w:rPr>
            </w:pPr>
          </w:p>
        </w:tc>
        <w:tc>
          <w:tcPr>
            <w:tcW w:w="900"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color w:val="FF0000"/>
                <w:sz w:val="21"/>
                <w:szCs w:val="21"/>
              </w:rPr>
            </w:pPr>
          </w:p>
        </w:tc>
        <w:tc>
          <w:tcPr>
            <w:tcW w:w="898"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color w:val="FF0000"/>
                <w:sz w:val="21"/>
                <w:szCs w:val="21"/>
              </w:rPr>
            </w:pPr>
          </w:p>
        </w:tc>
        <w:tc>
          <w:tcPr>
            <w:tcW w:w="795"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color w:val="FF0000"/>
                <w:sz w:val="21"/>
                <w:szCs w:val="21"/>
              </w:rPr>
            </w:pPr>
          </w:p>
        </w:tc>
        <w:tc>
          <w:tcPr>
            <w:tcW w:w="794"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color w:val="FF0000"/>
                <w:sz w:val="21"/>
                <w:szCs w:val="21"/>
              </w:rPr>
            </w:pPr>
          </w:p>
        </w:tc>
        <w:tc>
          <w:tcPr>
            <w:tcW w:w="793"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color w:val="FF0000"/>
                <w:sz w:val="21"/>
                <w:szCs w:val="21"/>
              </w:rPr>
            </w:pPr>
          </w:p>
        </w:tc>
        <w:tc>
          <w:tcPr>
            <w:tcW w:w="794"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color w:val="FF0000"/>
                <w:sz w:val="21"/>
                <w:szCs w:val="21"/>
              </w:rPr>
            </w:pPr>
          </w:p>
        </w:tc>
        <w:tc>
          <w:tcPr>
            <w:tcW w:w="795"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color w:val="FF0000"/>
                <w:sz w:val="21"/>
                <w:szCs w:val="21"/>
              </w:rPr>
            </w:pPr>
          </w:p>
        </w:tc>
        <w:tc>
          <w:tcPr>
            <w:tcW w:w="1398"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6006B9">
            <w:pPr>
              <w:widowControl w:val="0"/>
              <w:jc w:val="center"/>
              <w:rPr>
                <w:b/>
                <w:bCs/>
                <w:color w:val="FF0000"/>
                <w:sz w:val="21"/>
                <w:szCs w:val="21"/>
              </w:rPr>
            </w:pP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rPr>
                <w:sz w:val="21"/>
                <w:szCs w:val="21"/>
              </w:rPr>
            </w:pPr>
            <w:r>
              <w:rPr>
                <w:sz w:val="21"/>
                <w:szCs w:val="21"/>
              </w:rPr>
              <w:t>Производительность ВПУ</w:t>
            </w:r>
          </w:p>
        </w:tc>
        <w:tc>
          <w:tcPr>
            <w:tcW w:w="87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6,000</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6,000</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6,000</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6,000</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6,000</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6,000</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6,000</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6,000</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6,000</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5,000</w:t>
            </w:r>
          </w:p>
        </w:tc>
        <w:tc>
          <w:tcPr>
            <w:tcW w:w="7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5,000</w:t>
            </w:r>
          </w:p>
        </w:tc>
        <w:tc>
          <w:tcPr>
            <w:tcW w:w="7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5,000</w:t>
            </w:r>
          </w:p>
        </w:tc>
        <w:tc>
          <w:tcPr>
            <w:tcW w:w="7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5,000</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5,000</w:t>
            </w:r>
          </w:p>
        </w:tc>
        <w:tc>
          <w:tcPr>
            <w:tcW w:w="13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5,000</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rPr>
                <w:sz w:val="21"/>
                <w:szCs w:val="21"/>
              </w:rPr>
            </w:pPr>
            <w:r>
              <w:rPr>
                <w:sz w:val="21"/>
                <w:szCs w:val="21"/>
              </w:rPr>
              <w:t>Нагрузка (отопление и вентиляция, ГВС)</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Гкал/</w:t>
            </w:r>
            <w:proofErr w:type="gramStart"/>
            <w:r>
              <w:rPr>
                <w:sz w:val="21"/>
                <w:szCs w:val="21"/>
              </w:rPr>
              <w:t>ч</w:t>
            </w:r>
            <w:proofErr w:type="gramEnd"/>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71,097</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71,097</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71,097</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71,097</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71,097</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71,097</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71,097</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71,097</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71,097</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26,138</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26,138</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26,138</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26,138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26,138</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26,138</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21"/>
                <w:szCs w:val="21"/>
              </w:rPr>
            </w:pPr>
            <w:r>
              <w:rPr>
                <w:sz w:val="21"/>
                <w:szCs w:val="21"/>
              </w:rPr>
              <w:t>Объем системы ТС в отопительный период</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proofErr w:type="gramStart"/>
            <w:r>
              <w:rPr>
                <w:sz w:val="21"/>
                <w:szCs w:val="21"/>
              </w:rPr>
              <w:t>м</w:t>
            </w:r>
            <w:proofErr w:type="gramEnd"/>
            <w:r>
              <w:rPr>
                <w:sz w:val="21"/>
                <w:szCs w:val="21"/>
              </w:rPr>
              <w:t>³</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1532,35</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1532,35</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1532,35</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1532,35</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1532,35</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1532,35</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1532,35</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1532,35</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1532,35</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931,74</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931,74</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931,74</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931,74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931,74</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931,74</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right"/>
              <w:rPr>
                <w:sz w:val="21"/>
                <w:szCs w:val="21"/>
              </w:rPr>
            </w:pPr>
            <w:r>
              <w:rPr>
                <w:sz w:val="21"/>
                <w:szCs w:val="21"/>
              </w:rPr>
              <w:t>Объем сетей</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proofErr w:type="gramStart"/>
            <w:r>
              <w:rPr>
                <w:sz w:val="21"/>
                <w:szCs w:val="21"/>
              </w:rPr>
              <w:t>м</w:t>
            </w:r>
            <w:proofErr w:type="gramEnd"/>
            <w:r>
              <w:rPr>
                <w:sz w:val="21"/>
                <w:szCs w:val="21"/>
              </w:rPr>
              <w:t>³</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700,52</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700,52</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700,52</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700,52</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700,52</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700,52</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700,52</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700,52</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700,52</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625,93</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625,93</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625,93</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625,93</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625,93</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625,93</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right"/>
              <w:rPr>
                <w:sz w:val="21"/>
                <w:szCs w:val="21"/>
              </w:rPr>
            </w:pPr>
            <w:r>
              <w:rPr>
                <w:sz w:val="21"/>
                <w:szCs w:val="21"/>
              </w:rPr>
              <w:t>Увеличение объема сети</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proofErr w:type="gramStart"/>
            <w:r>
              <w:rPr>
                <w:sz w:val="21"/>
                <w:szCs w:val="21"/>
              </w:rPr>
              <w:t>м</w:t>
            </w:r>
            <w:proofErr w:type="gramEnd"/>
            <w:r>
              <w:rPr>
                <w:sz w:val="21"/>
                <w:szCs w:val="21"/>
              </w:rPr>
              <w:t>³</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right"/>
              <w:rPr>
                <w:sz w:val="21"/>
                <w:szCs w:val="21"/>
              </w:rPr>
            </w:pPr>
            <w:r>
              <w:rPr>
                <w:sz w:val="21"/>
                <w:szCs w:val="21"/>
              </w:rPr>
              <w:t>Объем системы потребителей</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proofErr w:type="gramStart"/>
            <w:r>
              <w:rPr>
                <w:sz w:val="21"/>
                <w:szCs w:val="21"/>
              </w:rPr>
              <w:t>м</w:t>
            </w:r>
            <w:proofErr w:type="gramEnd"/>
            <w:r>
              <w:rPr>
                <w:sz w:val="21"/>
                <w:szCs w:val="21"/>
              </w:rPr>
              <w:t>³</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831,83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831,83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831,83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831,83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831,83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831,83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831,83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831,83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831,83</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305,81</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305,81</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305,81</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305,81</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305,81</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305,81</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21"/>
                <w:szCs w:val="21"/>
              </w:rPr>
            </w:pPr>
            <w:r>
              <w:rPr>
                <w:sz w:val="21"/>
                <w:szCs w:val="21"/>
              </w:rPr>
              <w:t>Объем системы ТС в неотопительный период</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proofErr w:type="gramStart"/>
            <w:r>
              <w:rPr>
                <w:sz w:val="21"/>
                <w:szCs w:val="21"/>
              </w:rPr>
              <w:t>м</w:t>
            </w:r>
            <w:proofErr w:type="gramEnd"/>
            <w:r>
              <w:rPr>
                <w:sz w:val="21"/>
                <w:szCs w:val="21"/>
              </w:rPr>
              <w:t>³</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sz w:val="21"/>
                <w:szCs w:val="21"/>
              </w:rPr>
            </w:pPr>
            <w:r>
              <w:rPr>
                <w:sz w:val="22"/>
                <w:szCs w:val="22"/>
              </w:rPr>
              <w:t>-</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21"/>
                <w:szCs w:val="21"/>
              </w:rPr>
            </w:pPr>
            <w:r>
              <w:rPr>
                <w:sz w:val="21"/>
                <w:szCs w:val="21"/>
              </w:rPr>
              <w:t>Среднегодовой объем сетей</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proofErr w:type="gramStart"/>
            <w:r>
              <w:rPr>
                <w:sz w:val="21"/>
                <w:szCs w:val="21"/>
              </w:rPr>
              <w:t>м</w:t>
            </w:r>
            <w:proofErr w:type="gramEnd"/>
            <w:r>
              <w:rPr>
                <w:sz w:val="21"/>
                <w:szCs w:val="21"/>
              </w:rPr>
              <w:t>³</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969,79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969,79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969,79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969,79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969,79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969,79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969,79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969,79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969,79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589,68</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589,68</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589,68</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589,68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589,68</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21"/>
                <w:szCs w:val="21"/>
              </w:rPr>
            </w:pPr>
            <w:r>
              <w:rPr>
                <w:sz w:val="21"/>
                <w:szCs w:val="21"/>
              </w:rPr>
              <w:t>589,68</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rPr>
                <w:sz w:val="21"/>
                <w:szCs w:val="21"/>
              </w:rPr>
            </w:pPr>
            <w:r>
              <w:rPr>
                <w:sz w:val="21"/>
                <w:szCs w:val="21"/>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87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12,165</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12,165</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12,165</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12,165</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12,165</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12,165</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12,165</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12,165</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12,165</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7,504</w:t>
            </w:r>
          </w:p>
        </w:tc>
        <w:tc>
          <w:tcPr>
            <w:tcW w:w="7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7,504</w:t>
            </w:r>
          </w:p>
        </w:tc>
        <w:tc>
          <w:tcPr>
            <w:tcW w:w="7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7,504</w:t>
            </w:r>
          </w:p>
        </w:tc>
        <w:tc>
          <w:tcPr>
            <w:tcW w:w="7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7,504</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7,504</w:t>
            </w:r>
          </w:p>
        </w:tc>
        <w:tc>
          <w:tcPr>
            <w:tcW w:w="13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7,504</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rPr>
                <w:sz w:val="21"/>
                <w:szCs w:val="21"/>
              </w:rPr>
            </w:pPr>
            <w:r>
              <w:rPr>
                <w:sz w:val="21"/>
                <w:szCs w:val="21"/>
              </w:rPr>
              <w:t>Расчетный часовой расход для подпитки системы теплоснабжения</w:t>
            </w:r>
          </w:p>
        </w:tc>
        <w:tc>
          <w:tcPr>
            <w:tcW w:w="87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3,758</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2,285</w:t>
            </w:r>
          </w:p>
        </w:tc>
        <w:tc>
          <w:tcPr>
            <w:tcW w:w="7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2,285</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2,285</w:t>
            </w:r>
          </w:p>
        </w:tc>
        <w:tc>
          <w:tcPr>
            <w:tcW w:w="13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2,285</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jc w:val="right"/>
              <w:rPr>
                <w:sz w:val="21"/>
                <w:szCs w:val="21"/>
              </w:rPr>
            </w:pPr>
            <w:r>
              <w:rPr>
                <w:sz w:val="21"/>
                <w:szCs w:val="21"/>
              </w:rPr>
              <w:t xml:space="preserve"> в </w:t>
            </w:r>
            <w:proofErr w:type="spellStart"/>
            <w:r>
              <w:rPr>
                <w:sz w:val="21"/>
                <w:szCs w:val="21"/>
              </w:rPr>
              <w:t>т.ч</w:t>
            </w:r>
            <w:proofErr w:type="spellEnd"/>
            <w:r>
              <w:rPr>
                <w:sz w:val="21"/>
                <w:szCs w:val="21"/>
              </w:rPr>
              <w:t>. тепловых сетей (без учета сетей потребителей)</w:t>
            </w:r>
          </w:p>
        </w:tc>
        <w:tc>
          <w:tcPr>
            <w:tcW w:w="87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1,718</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1,718</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1,718</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1,718</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1,718</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1,718</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1,718</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1,718</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1,718</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1,535</w:t>
            </w:r>
          </w:p>
        </w:tc>
        <w:tc>
          <w:tcPr>
            <w:tcW w:w="7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1,535</w:t>
            </w:r>
          </w:p>
        </w:tc>
        <w:tc>
          <w:tcPr>
            <w:tcW w:w="7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1,535</w:t>
            </w:r>
          </w:p>
        </w:tc>
        <w:tc>
          <w:tcPr>
            <w:tcW w:w="7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1,535</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1,535</w:t>
            </w:r>
          </w:p>
        </w:tc>
        <w:tc>
          <w:tcPr>
            <w:tcW w:w="13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1,535</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rPr>
                <w:sz w:val="21"/>
                <w:szCs w:val="21"/>
              </w:rPr>
            </w:pPr>
            <w:r>
              <w:rPr>
                <w:sz w:val="21"/>
                <w:szCs w:val="21"/>
              </w:rPr>
              <w:t>Всего подпитка тепловой сети, в том числе:</w:t>
            </w:r>
          </w:p>
        </w:tc>
        <w:tc>
          <w:tcPr>
            <w:tcW w:w="87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3,758</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2,285</w:t>
            </w:r>
          </w:p>
        </w:tc>
        <w:tc>
          <w:tcPr>
            <w:tcW w:w="7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2,285</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2,285</w:t>
            </w:r>
          </w:p>
        </w:tc>
        <w:tc>
          <w:tcPr>
            <w:tcW w:w="13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2,285</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jc w:val="right"/>
              <w:rPr>
                <w:sz w:val="21"/>
                <w:szCs w:val="21"/>
              </w:rPr>
            </w:pPr>
            <w:r>
              <w:rPr>
                <w:sz w:val="21"/>
                <w:szCs w:val="21"/>
              </w:rPr>
              <w:t>нормативные утечки теплоносителя</w:t>
            </w:r>
          </w:p>
        </w:tc>
        <w:tc>
          <w:tcPr>
            <w:tcW w:w="87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3,758</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2,285</w:t>
            </w:r>
          </w:p>
        </w:tc>
        <w:tc>
          <w:tcPr>
            <w:tcW w:w="7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2,285</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2,285</w:t>
            </w:r>
          </w:p>
        </w:tc>
        <w:tc>
          <w:tcPr>
            <w:tcW w:w="13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2,285</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jc w:val="right"/>
              <w:rPr>
                <w:sz w:val="21"/>
                <w:szCs w:val="21"/>
              </w:rPr>
            </w:pPr>
            <w:r>
              <w:rPr>
                <w:sz w:val="21"/>
                <w:szCs w:val="21"/>
              </w:rPr>
              <w:t>сверхнормативные утечки теплоносителя</w:t>
            </w:r>
          </w:p>
        </w:tc>
        <w:tc>
          <w:tcPr>
            <w:tcW w:w="87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jc w:val="center"/>
              <w:rPr>
                <w:sz w:val="21"/>
                <w:szCs w:val="21"/>
              </w:rPr>
            </w:pPr>
            <w:r>
              <w:rPr>
                <w:sz w:val="22"/>
                <w:szCs w:val="22"/>
              </w:rPr>
              <w:t>-</w:t>
            </w:r>
          </w:p>
        </w:tc>
        <w:tc>
          <w:tcPr>
            <w:tcW w:w="794"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jc w:val="center"/>
              <w:rPr>
                <w:sz w:val="21"/>
                <w:szCs w:val="21"/>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jc w:val="center"/>
              <w:rPr>
                <w:sz w:val="21"/>
                <w:szCs w:val="21"/>
              </w:rPr>
            </w:pPr>
            <w:r>
              <w:rPr>
                <w:sz w:val="22"/>
                <w:szCs w:val="22"/>
              </w:rPr>
              <w:t>-</w:t>
            </w:r>
          </w:p>
        </w:tc>
        <w:tc>
          <w:tcPr>
            <w:tcW w:w="794"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jc w:val="center"/>
              <w:rPr>
                <w:sz w:val="21"/>
                <w:szCs w:val="21"/>
              </w:rPr>
            </w:pPr>
            <w:r>
              <w:rPr>
                <w:sz w:val="22"/>
                <w:szCs w:val="22"/>
              </w:rPr>
              <w:t>-</w:t>
            </w:r>
          </w:p>
        </w:tc>
        <w:tc>
          <w:tcPr>
            <w:tcW w:w="1398"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jc w:val="center"/>
              <w:rPr>
                <w:sz w:val="21"/>
                <w:szCs w:val="21"/>
              </w:rPr>
            </w:pPr>
            <w:r>
              <w:rPr>
                <w:sz w:val="22"/>
                <w:szCs w:val="22"/>
              </w:rPr>
              <w:t>-</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rPr>
                <w:sz w:val="21"/>
                <w:szCs w:val="21"/>
              </w:rPr>
            </w:pPr>
            <w:r>
              <w:rPr>
                <w:sz w:val="21"/>
                <w:szCs w:val="21"/>
              </w:rPr>
              <w:t>Отпуск теплоносителя из тепловых сетей на цели ГВС</w:t>
            </w:r>
          </w:p>
        </w:tc>
        <w:tc>
          <w:tcPr>
            <w:tcW w:w="87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0,560</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0,560</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0,560</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0,560</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0,560</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0,560</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0,560</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0,560</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0,560</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0,430</w:t>
            </w:r>
          </w:p>
        </w:tc>
        <w:tc>
          <w:tcPr>
            <w:tcW w:w="7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0,430</w:t>
            </w:r>
          </w:p>
        </w:tc>
        <w:tc>
          <w:tcPr>
            <w:tcW w:w="7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0,430</w:t>
            </w:r>
          </w:p>
        </w:tc>
        <w:tc>
          <w:tcPr>
            <w:tcW w:w="7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0,430</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0,430</w:t>
            </w:r>
          </w:p>
        </w:tc>
        <w:tc>
          <w:tcPr>
            <w:tcW w:w="13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0,430</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rPr>
                <w:sz w:val="21"/>
                <w:szCs w:val="21"/>
              </w:rPr>
            </w:pPr>
            <w:r>
              <w:rPr>
                <w:sz w:val="21"/>
                <w:szCs w:val="21"/>
              </w:rPr>
              <w:lastRenderedPageBreak/>
              <w:t xml:space="preserve">Объем аварийной подпитки (химически не обработанной и не </w:t>
            </w:r>
            <w:proofErr w:type="spellStart"/>
            <w:r>
              <w:rPr>
                <w:sz w:val="21"/>
                <w:szCs w:val="21"/>
              </w:rPr>
              <w:t>деаэрированной</w:t>
            </w:r>
            <w:proofErr w:type="spellEnd"/>
            <w:r>
              <w:rPr>
                <w:sz w:val="21"/>
                <w:szCs w:val="21"/>
              </w:rPr>
              <w:t xml:space="preserve"> водой) (нормативный)</w:t>
            </w:r>
          </w:p>
        </w:tc>
        <w:tc>
          <w:tcPr>
            <w:tcW w:w="87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12,139</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12,139</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12,139</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12,139</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12,139</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12,139</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12,139</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12,139</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12,139</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7,484</w:t>
            </w:r>
          </w:p>
        </w:tc>
        <w:tc>
          <w:tcPr>
            <w:tcW w:w="7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7,484</w:t>
            </w:r>
          </w:p>
        </w:tc>
        <w:tc>
          <w:tcPr>
            <w:tcW w:w="7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7,484</w:t>
            </w:r>
          </w:p>
        </w:tc>
        <w:tc>
          <w:tcPr>
            <w:tcW w:w="7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7,484</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7,484</w:t>
            </w:r>
          </w:p>
        </w:tc>
        <w:tc>
          <w:tcPr>
            <w:tcW w:w="13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7,484</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rPr>
                <w:sz w:val="21"/>
                <w:szCs w:val="21"/>
              </w:rPr>
            </w:pPr>
            <w:r>
              <w:rPr>
                <w:sz w:val="21"/>
                <w:szCs w:val="21"/>
              </w:rPr>
              <w:t>Резерв</w:t>
            </w:r>
            <w:proofErr w:type="gramStart"/>
            <w:r>
              <w:rPr>
                <w:sz w:val="21"/>
                <w:szCs w:val="21"/>
              </w:rPr>
              <w:t xml:space="preserve"> (+)/</w:t>
            </w:r>
            <w:proofErr w:type="gramEnd"/>
            <w:r>
              <w:rPr>
                <w:sz w:val="21"/>
                <w:szCs w:val="21"/>
              </w:rPr>
              <w:t>дефицит (-) ВПУ</w:t>
            </w:r>
          </w:p>
        </w:tc>
        <w:tc>
          <w:tcPr>
            <w:tcW w:w="87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1,682</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1,682</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1,682</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1,682</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1,682</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1,682</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1,682</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1,682</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1,682</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2,285</w:t>
            </w:r>
          </w:p>
        </w:tc>
        <w:tc>
          <w:tcPr>
            <w:tcW w:w="7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2,285</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2,285</w:t>
            </w:r>
          </w:p>
        </w:tc>
        <w:tc>
          <w:tcPr>
            <w:tcW w:w="13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2,285</w:t>
            </w:r>
          </w:p>
        </w:tc>
      </w:tr>
      <w:tr w:rsidR="006006B9">
        <w:tc>
          <w:tcPr>
            <w:tcW w:w="7204"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rPr>
                <w:sz w:val="21"/>
                <w:szCs w:val="21"/>
              </w:rPr>
            </w:pPr>
            <w:r>
              <w:rPr>
                <w:sz w:val="21"/>
                <w:szCs w:val="21"/>
              </w:rPr>
              <w:t>Доля резерва</w:t>
            </w:r>
          </w:p>
        </w:tc>
        <w:tc>
          <w:tcPr>
            <w:tcW w:w="87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28,0</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28,0</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28,0</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28,0</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28,0</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28,0</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28,0</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28,0</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28,0</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45,7</w:t>
            </w:r>
          </w:p>
        </w:tc>
        <w:tc>
          <w:tcPr>
            <w:tcW w:w="7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45,7</w:t>
            </w:r>
          </w:p>
        </w:tc>
        <w:tc>
          <w:tcPr>
            <w:tcW w:w="7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45,7</w:t>
            </w:r>
          </w:p>
        </w:tc>
        <w:tc>
          <w:tcPr>
            <w:tcW w:w="7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45,7</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45,7</w:t>
            </w:r>
          </w:p>
        </w:tc>
        <w:tc>
          <w:tcPr>
            <w:tcW w:w="13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sz w:val="21"/>
                <w:szCs w:val="21"/>
              </w:rPr>
            </w:pPr>
            <w:r>
              <w:rPr>
                <w:sz w:val="21"/>
                <w:szCs w:val="21"/>
              </w:rPr>
              <w:t>45,7</w:t>
            </w:r>
          </w:p>
        </w:tc>
      </w:tr>
    </w:tbl>
    <w:p w:rsidR="006006B9" w:rsidRDefault="006006B9">
      <w:pPr>
        <w:sectPr w:rsidR="006006B9">
          <w:headerReference w:type="default" r:id="rId30"/>
          <w:footerReference w:type="default" r:id="rId31"/>
          <w:pgSz w:w="23811" w:h="16838" w:orient="landscape"/>
          <w:pgMar w:top="993" w:right="1134" w:bottom="567" w:left="1134" w:header="0" w:footer="6" w:gutter="0"/>
          <w:cols w:space="720"/>
          <w:formProt w:val="0"/>
          <w:docGrid w:linePitch="360"/>
        </w:sectPr>
      </w:pPr>
    </w:p>
    <w:p w:rsidR="006006B9" w:rsidRDefault="00BF6C62">
      <w:pPr>
        <w:pStyle w:val="1"/>
        <w:spacing w:after="120"/>
        <w:ind w:firstLine="709"/>
        <w:rPr>
          <w:sz w:val="24"/>
          <w:szCs w:val="24"/>
        </w:rPr>
      </w:pPr>
      <w:bookmarkStart w:id="68" w:name="_Toc106546956"/>
      <w:bookmarkStart w:id="69" w:name="_Toc125321735"/>
      <w:r>
        <w:rPr>
          <w:sz w:val="24"/>
          <w:szCs w:val="24"/>
        </w:rPr>
        <w:lastRenderedPageBreak/>
        <w:t xml:space="preserve">Раздел 4 Основные положения </w:t>
      </w:r>
      <w:proofErr w:type="gramStart"/>
      <w:r>
        <w:rPr>
          <w:sz w:val="24"/>
          <w:szCs w:val="24"/>
        </w:rPr>
        <w:t>мастер-плана</w:t>
      </w:r>
      <w:proofErr w:type="gramEnd"/>
      <w:r>
        <w:rPr>
          <w:sz w:val="24"/>
          <w:szCs w:val="24"/>
        </w:rPr>
        <w:t xml:space="preserve"> развития систем теплоснабжения </w:t>
      </w:r>
      <w:bookmarkEnd w:id="68"/>
      <w:bookmarkEnd w:id="69"/>
      <w:r w:rsidR="000A73CE">
        <w:rPr>
          <w:sz w:val="24"/>
          <w:szCs w:val="24"/>
        </w:rPr>
        <w:t>сельского поселения</w:t>
      </w:r>
    </w:p>
    <w:p w:rsidR="006006B9" w:rsidRDefault="00BF6C62">
      <w:pPr>
        <w:pStyle w:val="2"/>
        <w:keepLines w:val="0"/>
        <w:numPr>
          <w:ilvl w:val="1"/>
          <w:numId w:val="6"/>
        </w:numPr>
        <w:tabs>
          <w:tab w:val="left" w:pos="709"/>
        </w:tabs>
        <w:spacing w:before="0" w:after="120"/>
        <w:ind w:left="0" w:firstLine="0"/>
        <w:jc w:val="both"/>
        <w:rPr>
          <w:rFonts w:ascii="Times New Roman" w:hAnsi="Times New Roman" w:cs="Times New Roman"/>
          <w:b/>
          <w:color w:val="auto"/>
          <w:sz w:val="24"/>
          <w:szCs w:val="24"/>
        </w:rPr>
      </w:pPr>
      <w:bookmarkStart w:id="70" w:name="_Toc125321736"/>
      <w:r>
        <w:rPr>
          <w:rFonts w:ascii="Times New Roman" w:hAnsi="Times New Roman" w:cs="Times New Roman"/>
          <w:b/>
          <w:color w:val="auto"/>
          <w:sz w:val="24"/>
          <w:szCs w:val="24"/>
        </w:rPr>
        <w:t xml:space="preserve">Описание сценариев развития теплоснабжения </w:t>
      </w:r>
      <w:bookmarkEnd w:id="70"/>
      <w:r w:rsidR="000A73CE">
        <w:rPr>
          <w:rFonts w:ascii="Times New Roman" w:hAnsi="Times New Roman" w:cs="Times New Roman"/>
          <w:b/>
          <w:color w:val="auto"/>
          <w:sz w:val="24"/>
          <w:szCs w:val="24"/>
        </w:rPr>
        <w:t>сельского поселения</w:t>
      </w:r>
    </w:p>
    <w:p w:rsidR="006006B9" w:rsidRDefault="00BF6C62">
      <w:pPr>
        <w:ind w:firstLine="709"/>
        <w:jc w:val="both"/>
      </w:pPr>
      <w:r>
        <w:t xml:space="preserve">В соответствии с п. 101 Методических указаний по разработке схем теплоснабжения, </w:t>
      </w:r>
      <w:r>
        <w:br/>
        <w:t>утв. приказом Минэнерго России от 05.03.2019 № 212 мастер-план схемы теплоснабжения должен разрабатываться с учетом:</w:t>
      </w:r>
    </w:p>
    <w:p w:rsidR="006006B9" w:rsidRDefault="00BF6C62">
      <w:pPr>
        <w:pStyle w:val="ConsPlusNormal"/>
        <w:numPr>
          <w:ilvl w:val="0"/>
          <w:numId w:val="21"/>
        </w:numPr>
        <w:tabs>
          <w:tab w:val="left" w:pos="1134"/>
        </w:tabs>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решений по строительству генерирующих объектов с комбинированной выработкой тепловой и электрической энергии, указанных в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17.10.2009 № 823 «О схемах и программах перспективного развития электроэнергетики» (собрание законодательства Российской Федерации, 2009, № 43, ст. 5073; 2013, № 33, ст. 4392;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2014, № 9, ст. 907; 2015, № 5, ст. 827; № 8, ст. 1175; 2018, № 34, ст. 5483);</w:t>
      </w:r>
      <w:proofErr w:type="gramEnd"/>
    </w:p>
    <w:p w:rsidR="006006B9" w:rsidRDefault="00BF6C62">
      <w:pPr>
        <w:pStyle w:val="ConsPlusNormal"/>
        <w:numPr>
          <w:ilvl w:val="0"/>
          <w:numId w:val="21"/>
        </w:numPr>
        <w:tabs>
          <w:tab w:val="left" w:pos="1134"/>
        </w:tabs>
        <w:ind w:left="0" w:firstLine="709"/>
        <w:jc w:val="both"/>
        <w:rPr>
          <w:rFonts w:ascii="Times New Roman" w:hAnsi="Times New Roman" w:cs="Times New Roman"/>
          <w:sz w:val="24"/>
          <w:szCs w:val="24"/>
        </w:rPr>
      </w:pPr>
      <w:r>
        <w:rPr>
          <w:rFonts w:ascii="Times New Roman" w:hAnsi="Times New Roman" w:cs="Times New Roman"/>
          <w:sz w:val="24"/>
          <w:szCs w:val="24"/>
        </w:rPr>
        <w:t>решений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законодательством Российской Федерации об электроэнергетике;</w:t>
      </w:r>
    </w:p>
    <w:p w:rsidR="006006B9" w:rsidRDefault="00BF6C62">
      <w:pPr>
        <w:pStyle w:val="ConsPlusNormal"/>
        <w:numPr>
          <w:ilvl w:val="0"/>
          <w:numId w:val="21"/>
        </w:numPr>
        <w:tabs>
          <w:tab w:val="left" w:pos="1134"/>
        </w:tabs>
        <w:ind w:left="0" w:firstLine="709"/>
        <w:jc w:val="both"/>
        <w:rPr>
          <w:rFonts w:ascii="Times New Roman" w:hAnsi="Times New Roman" w:cs="Times New Roman"/>
          <w:sz w:val="24"/>
          <w:szCs w:val="24"/>
        </w:rPr>
      </w:pPr>
      <w:r>
        <w:rPr>
          <w:rFonts w:ascii="Times New Roman" w:hAnsi="Times New Roman" w:cs="Times New Roman"/>
          <w:sz w:val="24"/>
          <w:szCs w:val="24"/>
        </w:rPr>
        <w:t>решений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p>
    <w:p w:rsidR="006006B9" w:rsidRDefault="00BF6C62">
      <w:pPr>
        <w:pStyle w:val="ConsPlusNormal"/>
        <w:numPr>
          <w:ilvl w:val="0"/>
          <w:numId w:val="21"/>
        </w:numPr>
        <w:tabs>
          <w:tab w:val="left" w:pos="1134"/>
        </w:tabs>
        <w:ind w:left="0" w:firstLine="709"/>
        <w:jc w:val="both"/>
        <w:rPr>
          <w:rFonts w:ascii="Times New Roman" w:hAnsi="Times New Roman" w:cs="Times New Roman"/>
          <w:sz w:val="24"/>
          <w:szCs w:val="24"/>
        </w:rPr>
      </w:pPr>
      <w:r>
        <w:rPr>
          <w:rFonts w:ascii="Times New Roman" w:hAnsi="Times New Roman" w:cs="Times New Roman"/>
          <w:sz w:val="24"/>
          <w:szCs w:val="24"/>
        </w:rPr>
        <w:t>принятых региональных программ газификации жилищно-коммунального хозяйства, промышленных и иных организаций;</w:t>
      </w:r>
    </w:p>
    <w:p w:rsidR="006006B9" w:rsidRDefault="00BF6C62">
      <w:pPr>
        <w:pStyle w:val="ConsPlusNormal"/>
        <w:numPr>
          <w:ilvl w:val="0"/>
          <w:numId w:val="21"/>
        </w:numPr>
        <w:tabs>
          <w:tab w:val="left" w:pos="1134"/>
        </w:tabs>
        <w:ind w:left="0" w:firstLine="709"/>
        <w:jc w:val="both"/>
        <w:rPr>
          <w:rFonts w:ascii="Times New Roman" w:hAnsi="Times New Roman" w:cs="Times New Roman"/>
          <w:sz w:val="24"/>
          <w:szCs w:val="24"/>
        </w:rPr>
      </w:pPr>
      <w:r>
        <w:rPr>
          <w:rFonts w:ascii="Times New Roman" w:hAnsi="Times New Roman" w:cs="Times New Roman"/>
          <w:sz w:val="24"/>
          <w:szCs w:val="24"/>
        </w:rPr>
        <w:t>предложений по передаче тепловой нагрузки от котельных на источники комбинированной выработки, при наличии резерва тепловых мощностей установленных турбоагрегатов;</w:t>
      </w:r>
    </w:p>
    <w:p w:rsidR="006006B9" w:rsidRDefault="00BF6C62">
      <w:pPr>
        <w:pStyle w:val="ConsPlusNormal"/>
        <w:numPr>
          <w:ilvl w:val="0"/>
          <w:numId w:val="21"/>
        </w:numPr>
        <w:tabs>
          <w:tab w:val="left" w:pos="1134"/>
        </w:tabs>
        <w:ind w:left="0" w:firstLine="709"/>
        <w:jc w:val="both"/>
        <w:rPr>
          <w:rFonts w:ascii="Times New Roman" w:hAnsi="Times New Roman" w:cs="Times New Roman"/>
          <w:sz w:val="24"/>
          <w:szCs w:val="24"/>
        </w:rPr>
      </w:pPr>
      <w:r>
        <w:rPr>
          <w:rFonts w:ascii="Times New Roman" w:hAnsi="Times New Roman" w:cs="Times New Roman"/>
          <w:sz w:val="24"/>
          <w:szCs w:val="24"/>
        </w:rPr>
        <w:t>предложений по строительству, реконструкции и (или) модернизации магистральных теплопроводов для обеспечения возможности регулирования загрузки существующих и перспективных источников комбинированной выработки.</w:t>
      </w:r>
    </w:p>
    <w:p w:rsidR="006006B9" w:rsidRDefault="00BF6C62">
      <w:pPr>
        <w:ind w:firstLine="709"/>
        <w:jc w:val="both"/>
      </w:pPr>
      <w:r>
        <w:t>Основными принципами, положенными в основу разработки вариантов перспективного развития системы теплоснабжения, являются:</w:t>
      </w:r>
    </w:p>
    <w:p w:rsidR="006006B9" w:rsidRDefault="00BF6C62">
      <w:pPr>
        <w:pStyle w:val="ConsPlusNormal"/>
        <w:numPr>
          <w:ilvl w:val="0"/>
          <w:numId w:val="21"/>
        </w:numPr>
        <w:tabs>
          <w:tab w:val="left" w:pos="1134"/>
        </w:tabs>
        <w:ind w:left="0" w:firstLine="709"/>
        <w:jc w:val="both"/>
        <w:rPr>
          <w:rFonts w:ascii="Times New Roman" w:hAnsi="Times New Roman" w:cs="Times New Roman"/>
          <w:sz w:val="24"/>
          <w:szCs w:val="24"/>
        </w:rPr>
      </w:pPr>
      <w:r>
        <w:rPr>
          <w:rFonts w:ascii="Times New Roman" w:hAnsi="Times New Roman" w:cs="Times New Roman"/>
          <w:sz w:val="24"/>
          <w:szCs w:val="24"/>
        </w:rPr>
        <w:t>обеспечение безопасности и надежности теплоснабжения потребителей;</w:t>
      </w:r>
    </w:p>
    <w:p w:rsidR="006006B9" w:rsidRDefault="00BF6C62">
      <w:pPr>
        <w:pStyle w:val="ConsPlusNormal"/>
        <w:numPr>
          <w:ilvl w:val="0"/>
          <w:numId w:val="21"/>
        </w:numPr>
        <w:tabs>
          <w:tab w:val="left" w:pos="1134"/>
        </w:tabs>
        <w:ind w:left="0" w:firstLine="709"/>
        <w:jc w:val="both"/>
        <w:rPr>
          <w:rFonts w:ascii="Times New Roman" w:hAnsi="Times New Roman" w:cs="Times New Roman"/>
          <w:sz w:val="24"/>
          <w:szCs w:val="24"/>
        </w:rPr>
      </w:pPr>
      <w:r>
        <w:rPr>
          <w:rFonts w:ascii="Times New Roman" w:hAnsi="Times New Roman" w:cs="Times New Roman"/>
          <w:sz w:val="24"/>
          <w:szCs w:val="24"/>
        </w:rPr>
        <w:t>обеспечение энергетической эффективности теплоснабжения и потребления тепловой энергии;</w:t>
      </w:r>
    </w:p>
    <w:p w:rsidR="006006B9" w:rsidRDefault="00BF6C62">
      <w:pPr>
        <w:pStyle w:val="ConsPlusNormal"/>
        <w:numPr>
          <w:ilvl w:val="0"/>
          <w:numId w:val="21"/>
        </w:numPr>
        <w:tabs>
          <w:tab w:val="left" w:pos="1134"/>
        </w:tabs>
        <w:ind w:left="0" w:firstLine="709"/>
        <w:jc w:val="both"/>
        <w:rPr>
          <w:rFonts w:ascii="Times New Roman" w:hAnsi="Times New Roman" w:cs="Times New Roman"/>
          <w:sz w:val="24"/>
          <w:szCs w:val="24"/>
        </w:rPr>
      </w:pPr>
      <w:r>
        <w:rPr>
          <w:rFonts w:ascii="Times New Roman" w:hAnsi="Times New Roman" w:cs="Times New Roman"/>
          <w:sz w:val="24"/>
          <w:szCs w:val="24"/>
        </w:rPr>
        <w:t>соблюдение баланса экономических интересов теплоснабжающих организаций и интересов потребителей;</w:t>
      </w:r>
    </w:p>
    <w:p w:rsidR="006006B9" w:rsidRDefault="00BF6C62">
      <w:pPr>
        <w:pStyle w:val="ConsPlusNormal"/>
        <w:numPr>
          <w:ilvl w:val="0"/>
          <w:numId w:val="21"/>
        </w:numPr>
        <w:tabs>
          <w:tab w:val="left" w:pos="1134"/>
        </w:tabs>
        <w:ind w:left="0" w:firstLine="709"/>
        <w:jc w:val="both"/>
        <w:rPr>
          <w:rFonts w:ascii="Times New Roman" w:hAnsi="Times New Roman" w:cs="Times New Roman"/>
          <w:sz w:val="24"/>
          <w:szCs w:val="24"/>
        </w:rPr>
      </w:pPr>
      <w:r>
        <w:rPr>
          <w:rFonts w:ascii="Times New Roman" w:hAnsi="Times New Roman" w:cs="Times New Roman"/>
          <w:sz w:val="24"/>
          <w:szCs w:val="24"/>
        </w:rPr>
        <w:t>минимизация затрат на теплоснабжение на расчетную единицу тепловой энергии для потребителей в долгосрочной перспективе;</w:t>
      </w:r>
    </w:p>
    <w:p w:rsidR="006006B9" w:rsidRDefault="00BF6C62">
      <w:pPr>
        <w:pStyle w:val="ConsPlusNormal"/>
        <w:numPr>
          <w:ilvl w:val="0"/>
          <w:numId w:val="21"/>
        </w:numPr>
        <w:tabs>
          <w:tab w:val="left" w:pos="1134"/>
        </w:tabs>
        <w:ind w:left="0" w:firstLine="709"/>
        <w:jc w:val="both"/>
        <w:rPr>
          <w:rFonts w:ascii="Times New Roman" w:hAnsi="Times New Roman" w:cs="Times New Roman"/>
          <w:sz w:val="24"/>
          <w:szCs w:val="24"/>
        </w:rPr>
      </w:pPr>
      <w:r>
        <w:rPr>
          <w:rFonts w:ascii="Times New Roman" w:hAnsi="Times New Roman" w:cs="Times New Roman"/>
          <w:sz w:val="24"/>
          <w:szCs w:val="24"/>
        </w:rPr>
        <w:t>обеспечение недискриминационных и стабильных условий осуществления предпринимательской деятельности в сфере теплоснабжения;</w:t>
      </w:r>
    </w:p>
    <w:p w:rsidR="006006B9" w:rsidRDefault="00BF6C62">
      <w:pPr>
        <w:pStyle w:val="ConsPlusNormal"/>
        <w:numPr>
          <w:ilvl w:val="0"/>
          <w:numId w:val="21"/>
        </w:numPr>
        <w:tabs>
          <w:tab w:val="left" w:pos="1134"/>
        </w:tabs>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согласованность с планами и программами развития </w:t>
      </w:r>
      <w:r w:rsidR="000A73CE">
        <w:rPr>
          <w:rFonts w:ascii="Times New Roman" w:hAnsi="Times New Roman" w:cs="Times New Roman"/>
          <w:sz w:val="24"/>
          <w:szCs w:val="24"/>
        </w:rPr>
        <w:t>сельского поселения</w:t>
      </w:r>
      <w:r>
        <w:rPr>
          <w:rFonts w:ascii="Times New Roman" w:hAnsi="Times New Roman" w:cs="Times New Roman"/>
          <w:sz w:val="24"/>
          <w:szCs w:val="24"/>
        </w:rPr>
        <w:t>.</w:t>
      </w:r>
    </w:p>
    <w:p w:rsidR="006006B9" w:rsidRDefault="00BF6C62">
      <w:pPr>
        <w:ind w:firstLine="709"/>
        <w:jc w:val="both"/>
        <w:rPr>
          <w:szCs w:val="28"/>
        </w:rPr>
      </w:pPr>
      <w:r>
        <w:rPr>
          <w:szCs w:val="28"/>
        </w:rPr>
        <w:t>Разработанные варианты развития системы теплоснабжения послужили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rsidR="006006B9" w:rsidRDefault="00BF6C62">
      <w:pPr>
        <w:tabs>
          <w:tab w:val="left" w:pos="993"/>
        </w:tabs>
        <w:ind w:firstLine="709"/>
        <w:jc w:val="both"/>
        <w:textAlignment w:val="baseline"/>
        <w:rPr>
          <w:szCs w:val="28"/>
        </w:rPr>
      </w:pPr>
      <w:r>
        <w:rPr>
          <w:szCs w:val="28"/>
        </w:rPr>
        <w:t xml:space="preserve">В </w:t>
      </w:r>
      <w:r w:rsidR="000A73CE">
        <w:rPr>
          <w:szCs w:val="28"/>
        </w:rPr>
        <w:t>Боровском сельском поселении</w:t>
      </w:r>
      <w:r>
        <w:rPr>
          <w:szCs w:val="28"/>
        </w:rPr>
        <w:t xml:space="preserve"> теплоснабжение жилых домов выполнить от индивидуальных газовых котлов. Теплоснабжение общественных зданий планируется осуществлять от существующих котельных, либо на базе централизованного теплоснабжения от новых котельных, для проектируемого микрорайона жилой застройки возможно размещение газовой котельной. </w:t>
      </w:r>
    </w:p>
    <w:p w:rsidR="006006B9" w:rsidRDefault="006006B9">
      <w:pPr>
        <w:tabs>
          <w:tab w:val="left" w:pos="993"/>
        </w:tabs>
        <w:ind w:firstLine="709"/>
        <w:jc w:val="both"/>
        <w:textAlignment w:val="baseline"/>
        <w:rPr>
          <w:szCs w:val="28"/>
        </w:rPr>
      </w:pPr>
    </w:p>
    <w:p w:rsidR="006006B9" w:rsidRDefault="00BF6C62">
      <w:pPr>
        <w:tabs>
          <w:tab w:val="left" w:pos="993"/>
        </w:tabs>
        <w:ind w:firstLine="709"/>
        <w:jc w:val="both"/>
        <w:textAlignment w:val="baseline"/>
        <w:rPr>
          <w:szCs w:val="28"/>
        </w:rPr>
      </w:pPr>
      <w:r>
        <w:rPr>
          <w:szCs w:val="28"/>
        </w:rPr>
        <w:t xml:space="preserve">В рамках разработки Схемы теплоснабжения рассмотрено три варианта развития системы теплоснабжения </w:t>
      </w:r>
      <w:r w:rsidR="000A73CE">
        <w:rPr>
          <w:szCs w:val="28"/>
        </w:rPr>
        <w:t>Боровского сельского поселения</w:t>
      </w:r>
      <w:r>
        <w:rPr>
          <w:szCs w:val="28"/>
        </w:rPr>
        <w:t>:</w:t>
      </w:r>
    </w:p>
    <w:p w:rsidR="006006B9" w:rsidRDefault="00BF6C62">
      <w:pPr>
        <w:tabs>
          <w:tab w:val="left" w:pos="993"/>
        </w:tabs>
        <w:ind w:firstLine="709"/>
        <w:jc w:val="both"/>
        <w:textAlignment w:val="baseline"/>
        <w:rPr>
          <w:szCs w:val="28"/>
        </w:rPr>
      </w:pPr>
      <w:r>
        <w:rPr>
          <w:b/>
          <w:szCs w:val="28"/>
        </w:rPr>
        <w:lastRenderedPageBreak/>
        <w:t>Первый вариант.</w:t>
      </w:r>
      <w:r>
        <w:rPr>
          <w:szCs w:val="28"/>
        </w:rPr>
        <w:t xml:space="preserve"> Строительство одного источника теплоснабжения для покрытия существующей и перспективной нагрузки потребителей </w:t>
      </w:r>
      <w:r w:rsidR="000A73CE">
        <w:rPr>
          <w:szCs w:val="28"/>
        </w:rPr>
        <w:t>Боровского сельского поселения</w:t>
      </w:r>
      <w:r>
        <w:rPr>
          <w:szCs w:val="28"/>
        </w:rPr>
        <w:t>.</w:t>
      </w:r>
    </w:p>
    <w:p w:rsidR="006006B9" w:rsidRDefault="00BF6C62">
      <w:pPr>
        <w:tabs>
          <w:tab w:val="left" w:pos="993"/>
        </w:tabs>
        <w:ind w:firstLine="709"/>
        <w:jc w:val="both"/>
        <w:textAlignment w:val="baseline"/>
        <w:rPr>
          <w:szCs w:val="28"/>
        </w:rPr>
      </w:pPr>
      <w:r>
        <w:rPr>
          <w:b/>
          <w:szCs w:val="28"/>
        </w:rPr>
        <w:t>Второй вариант.</w:t>
      </w:r>
      <w:r>
        <w:rPr>
          <w:szCs w:val="28"/>
        </w:rPr>
        <w:t xml:space="preserve"> Строительство трех источников теплоснабжения для покрытия существующей и перспективной нагрузки потребителей </w:t>
      </w:r>
      <w:r w:rsidR="000A73CE">
        <w:rPr>
          <w:szCs w:val="28"/>
        </w:rPr>
        <w:t>Боровского сельского поселения</w:t>
      </w:r>
      <w:r>
        <w:rPr>
          <w:szCs w:val="28"/>
        </w:rPr>
        <w:t>.</w:t>
      </w:r>
    </w:p>
    <w:p w:rsidR="006006B9" w:rsidRDefault="00BF6C62">
      <w:pPr>
        <w:tabs>
          <w:tab w:val="left" w:pos="993"/>
        </w:tabs>
        <w:ind w:firstLine="709"/>
        <w:jc w:val="both"/>
        <w:textAlignment w:val="baseline"/>
        <w:rPr>
          <w:szCs w:val="28"/>
        </w:rPr>
      </w:pPr>
      <w:r>
        <w:rPr>
          <w:b/>
          <w:szCs w:val="28"/>
        </w:rPr>
        <w:t>Третий вариант.</w:t>
      </w:r>
      <w:r>
        <w:rPr>
          <w:szCs w:val="28"/>
        </w:rPr>
        <w:t xml:space="preserve"> Подключение сохраняемых и планируемых потребителей тепловой энергии п. </w:t>
      </w:r>
      <w:proofErr w:type="gramStart"/>
      <w:r>
        <w:rPr>
          <w:szCs w:val="28"/>
        </w:rPr>
        <w:t>Боровский</w:t>
      </w:r>
      <w:proofErr w:type="gramEnd"/>
      <w:r>
        <w:rPr>
          <w:szCs w:val="28"/>
        </w:rPr>
        <w:t xml:space="preserve"> от ТЭЦ-2 г. Тюмени.</w:t>
      </w:r>
    </w:p>
    <w:p w:rsidR="006006B9" w:rsidRDefault="006006B9">
      <w:pPr>
        <w:tabs>
          <w:tab w:val="left" w:pos="993"/>
        </w:tabs>
        <w:ind w:firstLine="709"/>
        <w:jc w:val="both"/>
        <w:textAlignment w:val="baseline"/>
        <w:rPr>
          <w:szCs w:val="28"/>
        </w:rPr>
      </w:pPr>
    </w:p>
    <w:p w:rsidR="006006B9" w:rsidRDefault="00BF6C62">
      <w:pPr>
        <w:pStyle w:val="3"/>
        <w:keepNext w:val="0"/>
        <w:tabs>
          <w:tab w:val="left" w:pos="851"/>
        </w:tabs>
        <w:spacing w:before="0"/>
        <w:rPr>
          <w:sz w:val="24"/>
        </w:rPr>
      </w:pPr>
      <w:bookmarkStart w:id="71" w:name="_Toc125321737"/>
      <w:r>
        <w:rPr>
          <w:sz w:val="24"/>
        </w:rPr>
        <w:t>Первый вариант</w:t>
      </w:r>
      <w:bookmarkEnd w:id="71"/>
    </w:p>
    <w:p w:rsidR="006006B9" w:rsidRDefault="00BF6C62">
      <w:pPr>
        <w:tabs>
          <w:tab w:val="left" w:pos="993"/>
        </w:tabs>
        <w:ind w:firstLine="709"/>
        <w:jc w:val="both"/>
        <w:rPr>
          <w:b/>
        </w:rPr>
      </w:pPr>
      <w:r>
        <w:rPr>
          <w:b/>
        </w:rPr>
        <w:t xml:space="preserve">Строительство одного источника теплоснабжения для покрытия существующей и перспективной нагрузки потребителей </w:t>
      </w:r>
      <w:r w:rsidR="000A73CE">
        <w:rPr>
          <w:szCs w:val="28"/>
        </w:rPr>
        <w:t>Боровского сельского поселения</w:t>
      </w:r>
    </w:p>
    <w:p w:rsidR="006006B9" w:rsidRDefault="00BF6C62">
      <w:pPr>
        <w:pStyle w:val="af1"/>
        <w:tabs>
          <w:tab w:val="left" w:pos="993"/>
        </w:tabs>
        <w:ind w:left="709"/>
        <w:jc w:val="both"/>
      </w:pPr>
      <w:r>
        <w:t>Первый вариант предусматривает:</w:t>
      </w:r>
    </w:p>
    <w:p w:rsidR="006006B9" w:rsidRDefault="00BF6C62">
      <w:pPr>
        <w:pStyle w:val="af1"/>
        <w:numPr>
          <w:ilvl w:val="0"/>
          <w:numId w:val="22"/>
        </w:numPr>
        <w:tabs>
          <w:tab w:val="left" w:pos="993"/>
        </w:tabs>
        <w:ind w:left="0" w:firstLine="709"/>
        <w:contextualSpacing/>
        <w:jc w:val="both"/>
        <w:rPr>
          <w:rFonts w:eastAsia="Calibri"/>
        </w:rPr>
      </w:pPr>
      <w:r>
        <w:t>строительство одного источника тепловой энергии мощностью 70,4 Гкал/</w:t>
      </w:r>
      <w:proofErr w:type="gramStart"/>
      <w:r>
        <w:t>ч</w:t>
      </w:r>
      <w:proofErr w:type="gramEnd"/>
      <w:r>
        <w:t>;</w:t>
      </w:r>
    </w:p>
    <w:p w:rsidR="006006B9" w:rsidRDefault="00BF6C62">
      <w:pPr>
        <w:pStyle w:val="af1"/>
        <w:numPr>
          <w:ilvl w:val="0"/>
          <w:numId w:val="22"/>
        </w:numPr>
        <w:tabs>
          <w:tab w:val="left" w:pos="993"/>
        </w:tabs>
        <w:ind w:left="0" w:firstLine="709"/>
        <w:contextualSpacing/>
        <w:jc w:val="both"/>
      </w:pPr>
      <w:r>
        <w:t>вывод из эксплуатации котельной № 1 МУП «ЖКХ п. Боровский»;</w:t>
      </w:r>
    </w:p>
    <w:p w:rsidR="006006B9" w:rsidRDefault="00BF6C62">
      <w:pPr>
        <w:pStyle w:val="af1"/>
        <w:numPr>
          <w:ilvl w:val="0"/>
          <w:numId w:val="22"/>
        </w:numPr>
        <w:tabs>
          <w:tab w:val="left" w:pos="993"/>
        </w:tabs>
        <w:ind w:left="0" w:firstLine="709"/>
        <w:contextualSpacing/>
        <w:jc w:val="both"/>
      </w:pPr>
      <w:r>
        <w:t>строительство трех новых автоматизированных ЦТП с последующей диспетчеризацией, наладкой и регулировкой всей системы теплоснабжения;</w:t>
      </w:r>
    </w:p>
    <w:p w:rsidR="006006B9" w:rsidRDefault="00BF6C62">
      <w:pPr>
        <w:pStyle w:val="af1"/>
        <w:numPr>
          <w:ilvl w:val="0"/>
          <w:numId w:val="22"/>
        </w:numPr>
        <w:tabs>
          <w:tab w:val="left" w:pos="993"/>
        </w:tabs>
        <w:ind w:left="0" w:firstLine="709"/>
        <w:contextualSpacing/>
        <w:jc w:val="both"/>
      </w:pPr>
      <w:r>
        <w:t>строительство тепловых сетей 2,7 км;</w:t>
      </w:r>
    </w:p>
    <w:p w:rsidR="006006B9" w:rsidRDefault="00BF6C62">
      <w:pPr>
        <w:pStyle w:val="af1"/>
        <w:numPr>
          <w:ilvl w:val="0"/>
          <w:numId w:val="22"/>
        </w:numPr>
        <w:tabs>
          <w:tab w:val="left" w:pos="993"/>
        </w:tabs>
        <w:ind w:left="0" w:firstLine="709"/>
        <w:contextualSpacing/>
        <w:jc w:val="both"/>
      </w:pPr>
      <w:r>
        <w:t>реконструкция тепловых сетей 2,8 км.</w:t>
      </w:r>
    </w:p>
    <w:p w:rsidR="006006B9" w:rsidRDefault="006006B9">
      <w:pPr>
        <w:tabs>
          <w:tab w:val="left" w:pos="0"/>
        </w:tabs>
        <w:jc w:val="both"/>
        <w:rPr>
          <w:b/>
        </w:rPr>
      </w:pPr>
    </w:p>
    <w:p w:rsidR="006006B9" w:rsidRDefault="00BF6C62">
      <w:pPr>
        <w:pStyle w:val="3"/>
        <w:keepNext w:val="0"/>
        <w:tabs>
          <w:tab w:val="left" w:pos="851"/>
        </w:tabs>
        <w:spacing w:before="0"/>
        <w:rPr>
          <w:sz w:val="24"/>
        </w:rPr>
      </w:pPr>
      <w:bookmarkStart w:id="72" w:name="_Toc125321738"/>
      <w:r>
        <w:rPr>
          <w:sz w:val="24"/>
        </w:rPr>
        <w:t>Второй вариант</w:t>
      </w:r>
      <w:bookmarkEnd w:id="72"/>
    </w:p>
    <w:p w:rsidR="006006B9" w:rsidRDefault="00BF6C62">
      <w:pPr>
        <w:tabs>
          <w:tab w:val="left" w:pos="993"/>
        </w:tabs>
        <w:ind w:firstLine="709"/>
        <w:jc w:val="both"/>
        <w:rPr>
          <w:b/>
        </w:rPr>
      </w:pPr>
      <w:r>
        <w:rPr>
          <w:b/>
        </w:rPr>
        <w:t xml:space="preserve">Строительство трех источников теплоснабжения для покрытия существующей и перспективной нагрузки потребителей </w:t>
      </w:r>
      <w:r w:rsidR="000A73CE">
        <w:rPr>
          <w:szCs w:val="28"/>
        </w:rPr>
        <w:t>Боровского сельского поселения</w:t>
      </w:r>
    </w:p>
    <w:p w:rsidR="006006B9" w:rsidRDefault="00BF6C62">
      <w:pPr>
        <w:ind w:firstLine="709"/>
        <w:jc w:val="both"/>
      </w:pPr>
      <w:r>
        <w:t>Второй вариант предусматривает:</w:t>
      </w:r>
    </w:p>
    <w:p w:rsidR="006006B9" w:rsidRDefault="00BF6C62">
      <w:pPr>
        <w:pStyle w:val="Default"/>
        <w:numPr>
          <w:ilvl w:val="0"/>
          <w:numId w:val="22"/>
        </w:numPr>
        <w:tabs>
          <w:tab w:val="left" w:pos="993"/>
        </w:tabs>
        <w:ind w:left="0" w:firstLine="709"/>
        <w:jc w:val="both"/>
        <w:rPr>
          <w:color w:val="auto"/>
        </w:rPr>
      </w:pPr>
      <w:r>
        <w:rPr>
          <w:color w:val="auto"/>
        </w:rPr>
        <w:t>проектные работы на строительство котельных мощностью 26 МВт в Центральном микрорайоне, 42 МВт в микрорайоне Мира;</w:t>
      </w:r>
    </w:p>
    <w:p w:rsidR="006006B9" w:rsidRDefault="00BF6C62">
      <w:pPr>
        <w:pStyle w:val="Default"/>
        <w:numPr>
          <w:ilvl w:val="0"/>
          <w:numId w:val="22"/>
        </w:numPr>
        <w:tabs>
          <w:tab w:val="left" w:pos="993"/>
        </w:tabs>
        <w:ind w:left="0" w:firstLine="709"/>
        <w:jc w:val="both"/>
        <w:rPr>
          <w:color w:val="auto"/>
        </w:rPr>
      </w:pPr>
      <w:r>
        <w:rPr>
          <w:color w:val="auto"/>
        </w:rPr>
        <w:t>проектные работы на строительство котельной 1,1 МВт по ул. Братьев Мареевых;</w:t>
      </w:r>
    </w:p>
    <w:p w:rsidR="006006B9" w:rsidRDefault="00BF6C62">
      <w:pPr>
        <w:pStyle w:val="Default"/>
        <w:numPr>
          <w:ilvl w:val="0"/>
          <w:numId w:val="22"/>
        </w:numPr>
        <w:tabs>
          <w:tab w:val="left" w:pos="993"/>
        </w:tabs>
        <w:ind w:left="0" w:firstLine="709"/>
        <w:jc w:val="both"/>
        <w:rPr>
          <w:color w:val="auto"/>
        </w:rPr>
      </w:pPr>
      <w:r>
        <w:rPr>
          <w:color w:val="auto"/>
        </w:rPr>
        <w:t>строительство котельной мощностью 26 МВт в Центральном микрорайоне;</w:t>
      </w:r>
    </w:p>
    <w:p w:rsidR="006006B9" w:rsidRDefault="00BF6C62">
      <w:pPr>
        <w:pStyle w:val="Default"/>
        <w:numPr>
          <w:ilvl w:val="0"/>
          <w:numId w:val="22"/>
        </w:numPr>
        <w:tabs>
          <w:tab w:val="left" w:pos="993"/>
        </w:tabs>
        <w:ind w:left="0" w:firstLine="709"/>
        <w:jc w:val="both"/>
        <w:rPr>
          <w:color w:val="auto"/>
        </w:rPr>
      </w:pPr>
      <w:r>
        <w:rPr>
          <w:color w:val="auto"/>
        </w:rPr>
        <w:t>строительство котельной мощностью 42 МВт в микрорайоне Мира;</w:t>
      </w:r>
    </w:p>
    <w:p w:rsidR="006006B9" w:rsidRDefault="00BF6C62">
      <w:pPr>
        <w:pStyle w:val="Default"/>
        <w:numPr>
          <w:ilvl w:val="0"/>
          <w:numId w:val="22"/>
        </w:numPr>
        <w:tabs>
          <w:tab w:val="left" w:pos="993"/>
        </w:tabs>
        <w:ind w:left="0" w:firstLine="709"/>
        <w:jc w:val="both"/>
        <w:rPr>
          <w:color w:val="auto"/>
        </w:rPr>
      </w:pPr>
      <w:r>
        <w:rPr>
          <w:color w:val="auto"/>
        </w:rPr>
        <w:t>строительство котельной мощностью 1,1 МВт по ул. Братьев Мареевых;</w:t>
      </w:r>
    </w:p>
    <w:p w:rsidR="006006B9" w:rsidRDefault="00BF6C62">
      <w:pPr>
        <w:pStyle w:val="Default"/>
        <w:numPr>
          <w:ilvl w:val="0"/>
          <w:numId w:val="22"/>
        </w:numPr>
        <w:tabs>
          <w:tab w:val="left" w:pos="993"/>
        </w:tabs>
        <w:ind w:left="0" w:firstLine="709"/>
        <w:jc w:val="both"/>
        <w:rPr>
          <w:color w:val="auto"/>
        </w:rPr>
      </w:pPr>
      <w:r>
        <w:rPr>
          <w:color w:val="auto"/>
        </w:rPr>
        <w:t>проектные работы на реконструкцию ЦТП № 1, 2, 3;</w:t>
      </w:r>
    </w:p>
    <w:p w:rsidR="006006B9" w:rsidRDefault="00BF6C62">
      <w:pPr>
        <w:pStyle w:val="Default"/>
        <w:numPr>
          <w:ilvl w:val="0"/>
          <w:numId w:val="22"/>
        </w:numPr>
        <w:tabs>
          <w:tab w:val="left" w:pos="993"/>
        </w:tabs>
        <w:ind w:left="0" w:firstLine="709"/>
        <w:jc w:val="both"/>
        <w:rPr>
          <w:color w:val="auto"/>
        </w:rPr>
      </w:pPr>
      <w:r>
        <w:rPr>
          <w:color w:val="auto"/>
        </w:rPr>
        <w:t>реконструкция ЦТП № 1, 2, 3;</w:t>
      </w:r>
    </w:p>
    <w:p w:rsidR="006006B9" w:rsidRDefault="00BF6C62">
      <w:pPr>
        <w:pStyle w:val="Default"/>
        <w:numPr>
          <w:ilvl w:val="0"/>
          <w:numId w:val="22"/>
        </w:numPr>
        <w:tabs>
          <w:tab w:val="left" w:pos="993"/>
        </w:tabs>
        <w:ind w:left="0" w:firstLine="709"/>
        <w:jc w:val="both"/>
        <w:rPr>
          <w:color w:val="auto"/>
        </w:rPr>
      </w:pPr>
      <w:r>
        <w:rPr>
          <w:color w:val="auto"/>
        </w:rPr>
        <w:t>строительство тепловых сетей;</w:t>
      </w:r>
    </w:p>
    <w:p w:rsidR="006006B9" w:rsidRDefault="00BF6C62">
      <w:pPr>
        <w:pStyle w:val="Default"/>
        <w:numPr>
          <w:ilvl w:val="0"/>
          <w:numId w:val="22"/>
        </w:numPr>
        <w:tabs>
          <w:tab w:val="left" w:pos="993"/>
        </w:tabs>
        <w:ind w:left="0" w:firstLine="709"/>
        <w:jc w:val="both"/>
        <w:rPr>
          <w:color w:val="auto"/>
        </w:rPr>
      </w:pPr>
      <w:r>
        <w:rPr>
          <w:color w:val="auto"/>
        </w:rPr>
        <w:t>реконструкция тепловых сетей.</w:t>
      </w:r>
    </w:p>
    <w:p w:rsidR="006006B9" w:rsidRDefault="006006B9">
      <w:pPr>
        <w:pStyle w:val="af1"/>
        <w:tabs>
          <w:tab w:val="left" w:pos="851"/>
          <w:tab w:val="left" w:pos="993"/>
        </w:tabs>
        <w:ind w:left="0"/>
        <w:jc w:val="center"/>
        <w:rPr>
          <w:sz w:val="28"/>
          <w:szCs w:val="28"/>
          <w:highlight w:val="yellow"/>
        </w:rPr>
      </w:pPr>
    </w:p>
    <w:p w:rsidR="006006B9" w:rsidRDefault="00BF6C62">
      <w:pPr>
        <w:ind w:firstLine="709"/>
        <w:jc w:val="both"/>
      </w:pPr>
      <w:r>
        <w:rPr>
          <w:b/>
        </w:rPr>
        <w:t xml:space="preserve">Новое строительство источников тепловой энергии, обеспечивающих прирост перспективной тепловой нагрузки </w:t>
      </w:r>
    </w:p>
    <w:p w:rsidR="006006B9" w:rsidRDefault="00BF6C62">
      <w:pPr>
        <w:ind w:firstLine="709"/>
        <w:jc w:val="both"/>
      </w:pPr>
      <w:r>
        <w:t xml:space="preserve">Строительство трех котельных полной заводской готовности мощностями </w:t>
      </w:r>
      <w:r>
        <w:rPr>
          <w:bCs/>
        </w:rPr>
        <w:t xml:space="preserve">26 МВт, 42 МВт, 1,1 МВт в микрорайонах Центральный, Мира и по ул. Братьев Мареевых, в том числе ПСД. </w:t>
      </w:r>
      <w:r>
        <w:t xml:space="preserve">Отопление зданий микрорайонов будет выполняться по независимым схемам, горячее водоснабжение – через </w:t>
      </w:r>
      <w:proofErr w:type="spellStart"/>
      <w:r>
        <w:t>водоводянные</w:t>
      </w:r>
      <w:proofErr w:type="spellEnd"/>
      <w:r>
        <w:t xml:space="preserve"> теплообменники. Предусматриваются связь и диспетчеризация тепловых пунктов зданий с диспетчерской котельной (вывод всех режимных параметров).</w:t>
      </w:r>
    </w:p>
    <w:p w:rsidR="006006B9" w:rsidRDefault="00BF6C62">
      <w:pPr>
        <w:ind w:firstLine="709"/>
        <w:rPr>
          <w:u w:val="single"/>
        </w:rPr>
      </w:pPr>
      <w:r>
        <w:rPr>
          <w:u w:val="single"/>
        </w:rPr>
        <w:t>Мероприятия:</w:t>
      </w:r>
    </w:p>
    <w:p w:rsidR="006006B9" w:rsidRDefault="00BF6C62">
      <w:pPr>
        <w:pStyle w:val="af1"/>
        <w:numPr>
          <w:ilvl w:val="0"/>
          <w:numId w:val="23"/>
        </w:numPr>
        <w:tabs>
          <w:tab w:val="left" w:pos="993"/>
        </w:tabs>
        <w:ind w:left="0" w:firstLine="709"/>
        <w:jc w:val="both"/>
        <w:rPr>
          <w:bCs/>
        </w:rPr>
      </w:pPr>
      <w:r>
        <w:rPr>
          <w:bCs/>
        </w:rPr>
        <w:t xml:space="preserve">Проектные работы на строительство котельных мощностью 26 МВт в Центральном микрорайоне, 42 МВт </w:t>
      </w:r>
      <w:r>
        <w:t xml:space="preserve">– </w:t>
      </w:r>
      <w:r>
        <w:rPr>
          <w:bCs/>
        </w:rPr>
        <w:t>в микрорайоне Мира.</w:t>
      </w:r>
    </w:p>
    <w:p w:rsidR="006006B9" w:rsidRDefault="00BF6C62">
      <w:pPr>
        <w:pStyle w:val="af1"/>
        <w:numPr>
          <w:ilvl w:val="0"/>
          <w:numId w:val="23"/>
        </w:numPr>
        <w:tabs>
          <w:tab w:val="left" w:pos="993"/>
        </w:tabs>
        <w:ind w:left="0" w:firstLine="709"/>
        <w:jc w:val="both"/>
        <w:rPr>
          <w:bCs/>
        </w:rPr>
      </w:pPr>
      <w:r>
        <w:rPr>
          <w:bCs/>
        </w:rPr>
        <w:t>Проектные работы на строительство котельной мощностью 1,1 МВт по ул. Братьев Мареевых.</w:t>
      </w:r>
    </w:p>
    <w:p w:rsidR="006006B9" w:rsidRDefault="00BF6C62">
      <w:pPr>
        <w:pStyle w:val="af1"/>
        <w:numPr>
          <w:ilvl w:val="0"/>
          <w:numId w:val="23"/>
        </w:numPr>
        <w:tabs>
          <w:tab w:val="left" w:pos="993"/>
        </w:tabs>
        <w:ind w:left="0" w:firstLine="709"/>
        <w:jc w:val="both"/>
        <w:rPr>
          <w:bCs/>
        </w:rPr>
      </w:pPr>
      <w:r>
        <w:rPr>
          <w:bCs/>
        </w:rPr>
        <w:t>Строительство котельной мощностью 26 МВт в Центральном микрорайоне.</w:t>
      </w:r>
    </w:p>
    <w:p w:rsidR="006006B9" w:rsidRDefault="00BF6C62">
      <w:pPr>
        <w:pStyle w:val="af1"/>
        <w:numPr>
          <w:ilvl w:val="0"/>
          <w:numId w:val="23"/>
        </w:numPr>
        <w:tabs>
          <w:tab w:val="left" w:pos="993"/>
        </w:tabs>
        <w:ind w:left="0" w:firstLine="709"/>
        <w:jc w:val="both"/>
        <w:rPr>
          <w:bCs/>
        </w:rPr>
      </w:pPr>
      <w:r>
        <w:rPr>
          <w:bCs/>
        </w:rPr>
        <w:t>Строительство котельной мощностью 42 МВт в микрорайоне Мира.</w:t>
      </w:r>
    </w:p>
    <w:p w:rsidR="006006B9" w:rsidRDefault="00BF6C62">
      <w:pPr>
        <w:pStyle w:val="af1"/>
        <w:numPr>
          <w:ilvl w:val="0"/>
          <w:numId w:val="23"/>
        </w:numPr>
        <w:tabs>
          <w:tab w:val="left" w:pos="993"/>
        </w:tabs>
        <w:ind w:left="0" w:firstLine="709"/>
        <w:jc w:val="both"/>
        <w:rPr>
          <w:bCs/>
        </w:rPr>
      </w:pPr>
      <w:r>
        <w:rPr>
          <w:bCs/>
        </w:rPr>
        <w:t>Строительство котельной мощностью 1,1 МВт по ул. Братьев Мареевых.</w:t>
      </w:r>
    </w:p>
    <w:p w:rsidR="006006B9" w:rsidRDefault="00BF6C62">
      <w:pPr>
        <w:pStyle w:val="af1"/>
        <w:numPr>
          <w:ilvl w:val="0"/>
          <w:numId w:val="23"/>
        </w:numPr>
        <w:tabs>
          <w:tab w:val="left" w:pos="993"/>
        </w:tabs>
        <w:ind w:left="0" w:firstLine="709"/>
        <w:jc w:val="both"/>
        <w:rPr>
          <w:bCs/>
        </w:rPr>
      </w:pPr>
      <w:r>
        <w:rPr>
          <w:bCs/>
        </w:rPr>
        <w:t>Реконструкция ЦТП, включая ПСД.</w:t>
      </w:r>
    </w:p>
    <w:p w:rsidR="006006B9" w:rsidRDefault="00BF6C62">
      <w:pPr>
        <w:ind w:firstLine="709"/>
        <w:jc w:val="both"/>
      </w:pPr>
      <w:r>
        <w:lastRenderedPageBreak/>
        <w:t>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6006B9" w:rsidRDefault="00BF6C62">
      <w:pPr>
        <w:ind w:firstLine="709"/>
        <w:jc w:val="both"/>
      </w:pPr>
      <w:r>
        <w:rPr>
          <w:u w:val="single"/>
        </w:rPr>
        <w:t>Необходимые капитальные затраты:</w:t>
      </w:r>
      <w:r>
        <w:rPr>
          <w:b/>
        </w:rPr>
        <w:t xml:space="preserve"> </w:t>
      </w:r>
      <w:r>
        <w:t>1 143 576,27 тыс. руб.</w:t>
      </w:r>
    </w:p>
    <w:p w:rsidR="006006B9" w:rsidRDefault="00BF6C62">
      <w:pPr>
        <w:ind w:firstLine="709"/>
        <w:jc w:val="both"/>
        <w:rPr>
          <w:b/>
        </w:rPr>
      </w:pPr>
      <w:r>
        <w:rPr>
          <w:u w:val="single"/>
        </w:rPr>
        <w:t xml:space="preserve">Срок реализации проекта: </w:t>
      </w:r>
      <w:r>
        <w:t>2023-2027 гг.</w:t>
      </w:r>
    </w:p>
    <w:p w:rsidR="006006B9" w:rsidRDefault="00BF6C62">
      <w:pPr>
        <w:ind w:firstLine="709"/>
        <w:jc w:val="both"/>
        <w:rPr>
          <w:u w:val="single"/>
        </w:rPr>
      </w:pPr>
      <w:r>
        <w:rPr>
          <w:u w:val="single"/>
        </w:rPr>
        <w:t>Ожидаемые эффекты:</w:t>
      </w:r>
    </w:p>
    <w:p w:rsidR="006006B9" w:rsidRDefault="00BF6C62">
      <w:pPr>
        <w:numPr>
          <w:ilvl w:val="0"/>
          <w:numId w:val="24"/>
        </w:numPr>
        <w:tabs>
          <w:tab w:val="left" w:pos="993"/>
        </w:tabs>
        <w:ind w:left="0" w:firstLine="709"/>
        <w:jc w:val="both"/>
      </w:pPr>
      <w:r>
        <w:t xml:space="preserve">обеспечение надежности системы теплоснабжения поселка </w:t>
      </w:r>
      <w:proofErr w:type="gramStart"/>
      <w:r>
        <w:t>Боровский</w:t>
      </w:r>
      <w:proofErr w:type="gramEnd"/>
      <w:r>
        <w:t>;</w:t>
      </w:r>
    </w:p>
    <w:p w:rsidR="006006B9" w:rsidRDefault="00BF6C62">
      <w:pPr>
        <w:numPr>
          <w:ilvl w:val="0"/>
          <w:numId w:val="24"/>
        </w:numPr>
        <w:tabs>
          <w:tab w:val="left" w:pos="993"/>
        </w:tabs>
        <w:ind w:left="0" w:firstLine="709"/>
        <w:jc w:val="both"/>
      </w:pPr>
      <w:r>
        <w:t>увеличение установленной мощности на 69,1 МВт;</w:t>
      </w:r>
    </w:p>
    <w:p w:rsidR="006006B9" w:rsidRDefault="00BF6C62">
      <w:pPr>
        <w:numPr>
          <w:ilvl w:val="0"/>
          <w:numId w:val="24"/>
        </w:numPr>
        <w:tabs>
          <w:tab w:val="left" w:pos="993"/>
        </w:tabs>
        <w:ind w:left="0" w:firstLine="709"/>
        <w:jc w:val="both"/>
      </w:pPr>
      <w:r>
        <w:t xml:space="preserve">обеспечение новых потребителей </w:t>
      </w:r>
      <w:proofErr w:type="spellStart"/>
      <w:r>
        <w:t>мкр</w:t>
      </w:r>
      <w:proofErr w:type="spellEnd"/>
      <w:r>
        <w:t xml:space="preserve">. </w:t>
      </w:r>
      <w:r>
        <w:rPr>
          <w:bCs/>
        </w:rPr>
        <w:t>Центральный, Мира и по ул. Братьев Мареевых</w:t>
      </w:r>
      <w:r>
        <w:t xml:space="preserve"> тепловой энергией;</w:t>
      </w:r>
    </w:p>
    <w:p w:rsidR="006006B9" w:rsidRDefault="00BF6C62">
      <w:pPr>
        <w:numPr>
          <w:ilvl w:val="0"/>
          <w:numId w:val="24"/>
        </w:numPr>
        <w:tabs>
          <w:tab w:val="left" w:pos="993"/>
        </w:tabs>
        <w:ind w:left="0" w:firstLine="709"/>
        <w:jc w:val="both"/>
      </w:pPr>
      <w:r>
        <w:t>увеличение годового отпуска тепловой энергии потребителям;</w:t>
      </w:r>
    </w:p>
    <w:p w:rsidR="006006B9" w:rsidRDefault="00BF6C62">
      <w:pPr>
        <w:numPr>
          <w:ilvl w:val="0"/>
          <w:numId w:val="24"/>
        </w:numPr>
        <w:tabs>
          <w:tab w:val="left" w:pos="993"/>
        </w:tabs>
        <w:ind w:left="0" w:firstLine="709"/>
        <w:jc w:val="both"/>
      </w:pPr>
      <w:r>
        <w:t>дополнительная прибыль в связи с увеличением отпуска.</w:t>
      </w:r>
    </w:p>
    <w:p w:rsidR="006006B9" w:rsidRDefault="006006B9">
      <w:pPr>
        <w:tabs>
          <w:tab w:val="left" w:pos="0"/>
        </w:tabs>
        <w:jc w:val="both"/>
        <w:rPr>
          <w:b/>
        </w:rPr>
      </w:pPr>
    </w:p>
    <w:p w:rsidR="006006B9" w:rsidRDefault="00BF6C62">
      <w:pPr>
        <w:ind w:firstLine="709"/>
        <w:jc w:val="both"/>
      </w:pPr>
      <w:r>
        <w:rPr>
          <w:b/>
        </w:rPr>
        <w:t xml:space="preserve">Новое строительство и реконструкция тепловых сетей для обеспечения перспективных приростов тепловой нагрузки в осваиваемых районах под жилую, комплексную и производственную застройку </w:t>
      </w:r>
    </w:p>
    <w:p w:rsidR="006006B9" w:rsidRDefault="00BF6C62">
      <w:pPr>
        <w:ind w:firstLine="709"/>
        <w:jc w:val="both"/>
      </w:pPr>
      <w:r>
        <w:t xml:space="preserve">Прокладка тепловых сетей и прочих инженерных коммуникаций в любом строительстве желательно проводить по кратчайшему направлению и при минимальном количестве дополнительных сооружений, но с учетом предъявляемых к этому требований. Выбор трассы, по которой планируется прокладка тепловых сетей, должен производиться с соблюдением </w:t>
      </w:r>
      <w:r>
        <w:br/>
        <w:t>СНиП 1.02.01-85 и СНиП II-89-80.</w:t>
      </w:r>
    </w:p>
    <w:p w:rsidR="006006B9" w:rsidRDefault="00BF6C62">
      <w:pPr>
        <w:ind w:firstLine="709"/>
        <w:rPr>
          <w:u w:val="single"/>
        </w:rPr>
      </w:pPr>
      <w:r>
        <w:rPr>
          <w:u w:val="single"/>
        </w:rPr>
        <w:t>Мероприятия:</w:t>
      </w:r>
    </w:p>
    <w:p w:rsidR="006006B9" w:rsidRDefault="00BF6C62">
      <w:pPr>
        <w:pStyle w:val="af1"/>
        <w:numPr>
          <w:ilvl w:val="0"/>
          <w:numId w:val="25"/>
        </w:numPr>
        <w:tabs>
          <w:tab w:val="left" w:pos="993"/>
        </w:tabs>
        <w:ind w:left="0" w:firstLine="709"/>
        <w:jc w:val="both"/>
        <w:rPr>
          <w:bCs/>
        </w:rPr>
      </w:pPr>
      <w:r>
        <w:rPr>
          <w:bCs/>
        </w:rPr>
        <w:t>Проведение ПИР на строительство тепловых сетей для теплоснабжения жилых зданий, школы, детского сада в микрорайоне Мира, тепловых сетей от котельной ул. Мира до ЦТП № 1, 2, 3.</w:t>
      </w:r>
    </w:p>
    <w:p w:rsidR="006006B9" w:rsidRDefault="00BF6C62">
      <w:pPr>
        <w:pStyle w:val="af1"/>
        <w:numPr>
          <w:ilvl w:val="0"/>
          <w:numId w:val="25"/>
        </w:numPr>
        <w:tabs>
          <w:tab w:val="left" w:pos="993"/>
        </w:tabs>
        <w:ind w:left="0" w:firstLine="709"/>
        <w:jc w:val="both"/>
        <w:rPr>
          <w:bCs/>
        </w:rPr>
      </w:pPr>
      <w:r>
        <w:rPr>
          <w:bCs/>
        </w:rPr>
        <w:t>Строительство тепловых сетей для теплоснабжения жилых зданий в микрорайоне Мира.</w:t>
      </w:r>
    </w:p>
    <w:p w:rsidR="006006B9" w:rsidRDefault="00BF6C62">
      <w:pPr>
        <w:pStyle w:val="af1"/>
        <w:numPr>
          <w:ilvl w:val="0"/>
          <w:numId w:val="25"/>
        </w:numPr>
        <w:tabs>
          <w:tab w:val="left" w:pos="993"/>
        </w:tabs>
        <w:ind w:left="0" w:firstLine="709"/>
        <w:jc w:val="both"/>
        <w:rPr>
          <w:bCs/>
        </w:rPr>
      </w:pPr>
      <w:r>
        <w:rPr>
          <w:bCs/>
        </w:rPr>
        <w:t>Строительство тепловых сетей от котельной ул. Мира до ЦТП № 1, 2, 3.</w:t>
      </w:r>
    </w:p>
    <w:p w:rsidR="006006B9" w:rsidRDefault="00BF6C62">
      <w:pPr>
        <w:pStyle w:val="af1"/>
        <w:numPr>
          <w:ilvl w:val="0"/>
          <w:numId w:val="25"/>
        </w:numPr>
        <w:tabs>
          <w:tab w:val="left" w:pos="993"/>
        </w:tabs>
        <w:ind w:left="0" w:firstLine="709"/>
        <w:jc w:val="both"/>
        <w:rPr>
          <w:bCs/>
        </w:rPr>
      </w:pPr>
      <w:r>
        <w:rPr>
          <w:bCs/>
        </w:rPr>
        <w:t>Реконструкция тепловых сетей.</w:t>
      </w:r>
    </w:p>
    <w:p w:rsidR="006006B9" w:rsidRDefault="00BF6C62">
      <w:pPr>
        <w:ind w:firstLine="709"/>
        <w:jc w:val="both"/>
      </w:pPr>
      <w:r>
        <w:t>Технические параметры проекта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6006B9" w:rsidRDefault="00BF6C62">
      <w:pPr>
        <w:ind w:firstLine="709"/>
        <w:jc w:val="both"/>
        <w:rPr>
          <w:b/>
        </w:rPr>
      </w:pPr>
      <w:r>
        <w:rPr>
          <w:u w:val="single"/>
        </w:rPr>
        <w:t>Необходимые капитальные затраты:</w:t>
      </w:r>
      <w:r>
        <w:rPr>
          <w:b/>
        </w:rPr>
        <w:t xml:space="preserve"> </w:t>
      </w:r>
      <w:r>
        <w:t>230 428,80 тыс. руб.</w:t>
      </w:r>
    </w:p>
    <w:p w:rsidR="006006B9" w:rsidRDefault="00BF6C62">
      <w:pPr>
        <w:ind w:firstLine="709"/>
        <w:jc w:val="both"/>
      </w:pPr>
      <w:r>
        <w:rPr>
          <w:u w:val="single"/>
        </w:rPr>
        <w:t>Срок реализации проекта:</w:t>
      </w:r>
      <w:r>
        <w:rPr>
          <w:b/>
        </w:rPr>
        <w:t xml:space="preserve"> </w:t>
      </w:r>
      <w:r>
        <w:t>2023 – 2027 гг.</w:t>
      </w:r>
    </w:p>
    <w:p w:rsidR="006006B9" w:rsidRDefault="00BF6C62">
      <w:pPr>
        <w:ind w:firstLine="709"/>
        <w:jc w:val="both"/>
        <w:rPr>
          <w:u w:val="single"/>
        </w:rPr>
      </w:pPr>
      <w:r>
        <w:rPr>
          <w:u w:val="single"/>
        </w:rPr>
        <w:t>Ожидаемые эффекты:</w:t>
      </w:r>
    </w:p>
    <w:p w:rsidR="006006B9" w:rsidRDefault="00BF6C62">
      <w:pPr>
        <w:numPr>
          <w:ilvl w:val="0"/>
          <w:numId w:val="24"/>
        </w:numPr>
        <w:tabs>
          <w:tab w:val="left" w:pos="993"/>
        </w:tabs>
        <w:ind w:left="0" w:firstLine="709"/>
        <w:jc w:val="both"/>
      </w:pPr>
      <w:r>
        <w:t>обеспечение доступности услуг теплоснабжения для потребителей;</w:t>
      </w:r>
    </w:p>
    <w:p w:rsidR="006006B9" w:rsidRDefault="00BF6C62">
      <w:pPr>
        <w:numPr>
          <w:ilvl w:val="0"/>
          <w:numId w:val="24"/>
        </w:numPr>
        <w:tabs>
          <w:tab w:val="left" w:pos="993"/>
        </w:tabs>
        <w:ind w:left="0" w:firstLine="709"/>
        <w:jc w:val="both"/>
      </w:pPr>
      <w:r>
        <w:t>обеспечение безопасности и повышение надежности эксплуатации системы теплоснабжения;</w:t>
      </w:r>
    </w:p>
    <w:p w:rsidR="006006B9" w:rsidRDefault="00BF6C62">
      <w:pPr>
        <w:numPr>
          <w:ilvl w:val="0"/>
          <w:numId w:val="24"/>
        </w:numPr>
        <w:tabs>
          <w:tab w:val="left" w:pos="993"/>
        </w:tabs>
        <w:ind w:left="0" w:firstLine="709"/>
        <w:jc w:val="both"/>
      </w:pPr>
      <w:r>
        <w:t>повышение качества предоставляемых услуг.</w:t>
      </w:r>
    </w:p>
    <w:p w:rsidR="006006B9" w:rsidRDefault="006006B9">
      <w:pPr>
        <w:ind w:firstLine="709"/>
        <w:jc w:val="both"/>
        <w:rPr>
          <w:b/>
        </w:rPr>
      </w:pPr>
    </w:p>
    <w:p w:rsidR="006006B9" w:rsidRDefault="00BF6C62">
      <w:pPr>
        <w:pStyle w:val="3"/>
        <w:keepNext w:val="0"/>
        <w:tabs>
          <w:tab w:val="left" w:pos="851"/>
        </w:tabs>
        <w:spacing w:before="0"/>
        <w:rPr>
          <w:sz w:val="24"/>
        </w:rPr>
      </w:pPr>
      <w:bookmarkStart w:id="73" w:name="_Toc125321739"/>
      <w:r>
        <w:rPr>
          <w:sz w:val="24"/>
        </w:rPr>
        <w:t>Третий вариант</w:t>
      </w:r>
      <w:bookmarkEnd w:id="73"/>
    </w:p>
    <w:p w:rsidR="006006B9" w:rsidRDefault="00BF6C62">
      <w:pPr>
        <w:tabs>
          <w:tab w:val="left" w:pos="993"/>
        </w:tabs>
        <w:ind w:firstLine="709"/>
        <w:jc w:val="both"/>
        <w:rPr>
          <w:b/>
          <w:szCs w:val="28"/>
        </w:rPr>
      </w:pPr>
      <w:r>
        <w:rPr>
          <w:b/>
          <w:szCs w:val="28"/>
        </w:rPr>
        <w:t xml:space="preserve">Подключение сохраняемых и планируемых потребителей тепловой энергии </w:t>
      </w:r>
      <w:r w:rsidR="008A3166">
        <w:rPr>
          <w:szCs w:val="28"/>
        </w:rPr>
        <w:t>Боровского сельского поселения</w:t>
      </w:r>
      <w:r w:rsidR="008A3166">
        <w:rPr>
          <w:b/>
          <w:szCs w:val="28"/>
        </w:rPr>
        <w:t xml:space="preserve"> </w:t>
      </w:r>
      <w:r>
        <w:rPr>
          <w:b/>
          <w:szCs w:val="28"/>
        </w:rPr>
        <w:t xml:space="preserve">от ТЭЦ-2 г. Тюмени </w:t>
      </w:r>
    </w:p>
    <w:p w:rsidR="006006B9" w:rsidRDefault="00BF6C62">
      <w:pPr>
        <w:pStyle w:val="ad"/>
        <w:ind w:right="-1" w:firstLine="709"/>
      </w:pPr>
      <w:r>
        <w:t>Поселок Боровский расположен в радиусе эффективного теплоснабжения ТЭЦ-2.</w:t>
      </w:r>
    </w:p>
    <w:p w:rsidR="006006B9" w:rsidRDefault="00BF6C62">
      <w:pPr>
        <w:pStyle w:val="ad"/>
        <w:ind w:right="-1" w:firstLine="709"/>
      </w:pPr>
      <w:r>
        <w:t>Актуализированной Схемой теплоснабжения муниципального образования городской округ город Тюмень на период 2022-2040 гг. предусмотрено, при корректировке Схемы теплоснабжения п. Боровский учесть подключение п. Боровский к источнику тепловой энергии ТЭЦ-2» согласно требованиям п. 3 ст. 3 Федерального закона от 27.07.2010 № 190 «О теплоснабжении».</w:t>
      </w:r>
    </w:p>
    <w:p w:rsidR="006006B9" w:rsidRDefault="00BF6C62">
      <w:pPr>
        <w:pStyle w:val="ad"/>
        <w:ind w:right="-1" w:firstLine="709"/>
      </w:pPr>
      <w:r>
        <w:lastRenderedPageBreak/>
        <w:t xml:space="preserve">При подключении существующих и планируемых потребителей тепловой энергии </w:t>
      </w:r>
      <w:r w:rsidR="008A3166">
        <w:rPr>
          <w:szCs w:val="28"/>
        </w:rPr>
        <w:t>Боровского сельского поселения</w:t>
      </w:r>
      <w:r w:rsidR="008A3166">
        <w:t xml:space="preserve"> </w:t>
      </w:r>
      <w:r>
        <w:t xml:space="preserve">от ТЭЦ-2 г. Тюмени Котельная № 2 </w:t>
      </w:r>
      <w:r>
        <w:br/>
        <w:t>ПАО «Птицефабрика «</w:t>
      </w:r>
      <w:proofErr w:type="spellStart"/>
      <w:r>
        <w:t>Боровская</w:t>
      </w:r>
      <w:proofErr w:type="spellEnd"/>
      <w:r>
        <w:t>» будет обеспечивать тепловой энергией только собственные производственные нужды.</w:t>
      </w:r>
    </w:p>
    <w:p w:rsidR="006006B9" w:rsidRDefault="00BF6C62">
      <w:pPr>
        <w:pStyle w:val="ad"/>
        <w:ind w:right="-1" w:firstLine="709"/>
      </w:pPr>
      <w:r>
        <w:t xml:space="preserve">Температурный график от ТЭЦ-2 115/56 </w:t>
      </w:r>
      <w:r>
        <w:rPr>
          <w:vertAlign w:val="superscript"/>
        </w:rPr>
        <w:t>0</w:t>
      </w:r>
      <w:r>
        <w:t>С.</w:t>
      </w:r>
    </w:p>
    <w:p w:rsidR="006006B9" w:rsidRDefault="00BF6C62">
      <w:pPr>
        <w:pStyle w:val="ad"/>
        <w:ind w:right="-1" w:firstLine="709"/>
      </w:pPr>
      <w:r>
        <w:t>Третий вариант предусматривает:</w:t>
      </w:r>
    </w:p>
    <w:p w:rsidR="006006B9" w:rsidRDefault="00BF6C62">
      <w:pPr>
        <w:pStyle w:val="ad"/>
        <w:ind w:right="-1" w:firstLine="709"/>
      </w:pPr>
      <w:r>
        <w:rPr>
          <w:rFonts w:ascii="Symbol" w:eastAsia="Symbol" w:hAnsi="Symbol" w:cs="Symbol"/>
        </w:rPr>
        <w:t></w:t>
      </w:r>
      <w:r>
        <w:t xml:space="preserve"> строительство магистрального теплопровода диаметром 2Ду 500 мм протяжённостью 7,230 км (протяженность указана до места разветвления магистрального трубопровода на вводе на ЦТП);</w:t>
      </w:r>
    </w:p>
    <w:p w:rsidR="006006B9" w:rsidRDefault="00BF6C62">
      <w:pPr>
        <w:pStyle w:val="ad"/>
        <w:ind w:right="-1" w:firstLine="709"/>
      </w:pPr>
      <w:r>
        <w:rPr>
          <w:rFonts w:ascii="Symbol" w:eastAsia="Symbol" w:hAnsi="Symbol" w:cs="Symbol"/>
        </w:rPr>
        <w:t></w:t>
      </w:r>
      <w:r>
        <w:t xml:space="preserve"> строительство тепловой перекачивающей насосной станции (ПНС) в северной части посёлка;</w:t>
      </w:r>
    </w:p>
    <w:p w:rsidR="006006B9" w:rsidRDefault="00BF6C62">
      <w:pPr>
        <w:pStyle w:val="ad"/>
        <w:ind w:right="-1" w:firstLine="709"/>
      </w:pPr>
      <w:r>
        <w:rPr>
          <w:rFonts w:ascii="Symbol" w:eastAsia="Symbol" w:hAnsi="Symbol" w:cs="Symbol"/>
        </w:rPr>
        <w:t></w:t>
      </w:r>
      <w:r>
        <w:t xml:space="preserve"> строительство </w:t>
      </w:r>
      <w:proofErr w:type="gramStart"/>
      <w:r>
        <w:t>новых</w:t>
      </w:r>
      <w:proofErr w:type="gramEnd"/>
      <w:r>
        <w:t xml:space="preserve"> ЦТП (3 шт.) на месте существующих ЦТП №№ 3, 4, 6 (в связи с большим износом оборудования);</w:t>
      </w:r>
    </w:p>
    <w:p w:rsidR="006006B9" w:rsidRDefault="00BF6C62">
      <w:pPr>
        <w:pStyle w:val="ad"/>
        <w:ind w:right="-1" w:firstLine="709"/>
      </w:pPr>
      <w:r>
        <w:rPr>
          <w:rFonts w:ascii="Symbol" w:eastAsia="Symbol" w:hAnsi="Symbol" w:cs="Symbol"/>
        </w:rPr>
        <w:t></w:t>
      </w:r>
      <w:r>
        <w:t xml:space="preserve"> строительство подводящих сетей для подключения потребителей от котельной №1 МУП «ЖКХ п. </w:t>
      </w:r>
      <w:proofErr w:type="gramStart"/>
      <w:r>
        <w:t>Боровский</w:t>
      </w:r>
      <w:proofErr w:type="gramEnd"/>
      <w:r>
        <w:t>» к ТЭЦ-2;</w:t>
      </w:r>
    </w:p>
    <w:p w:rsidR="006006B9" w:rsidRDefault="00BF6C62">
      <w:pPr>
        <w:pStyle w:val="ad"/>
        <w:ind w:right="-1" w:firstLine="709"/>
      </w:pPr>
      <w:r>
        <w:rPr>
          <w:rFonts w:ascii="Symbol" w:eastAsia="Symbol" w:hAnsi="Symbol" w:cs="Symbol"/>
        </w:rPr>
        <w:t></w:t>
      </w:r>
      <w:r>
        <w:t xml:space="preserve"> строительство разводящих тепловых сетей - ввода на новые ЦТП №№ 1, 2, 3 </w:t>
      </w:r>
      <w:r>
        <w:br/>
        <w:t>(в двухтрубном исполнении общей протяженностью 3,485 км;</w:t>
      </w:r>
    </w:p>
    <w:p w:rsidR="006006B9" w:rsidRDefault="00BF6C62">
      <w:pPr>
        <w:pStyle w:val="ad"/>
        <w:ind w:right="-1" w:firstLine="709"/>
      </w:pPr>
      <w:r>
        <w:rPr>
          <w:rFonts w:ascii="Symbol" w:eastAsia="Symbol" w:hAnsi="Symbol" w:cs="Symbol"/>
        </w:rPr>
        <w:t></w:t>
      </w:r>
      <w:r>
        <w:t xml:space="preserve"> реконструкция теплопроводов в двухтрубном исполнении общей протяженностью 381 м </w:t>
      </w:r>
      <w:r>
        <w:br/>
        <w:t xml:space="preserve">(в связи с </w:t>
      </w:r>
      <w:proofErr w:type="spellStart"/>
      <w:r>
        <w:t>переподключением</w:t>
      </w:r>
      <w:proofErr w:type="spellEnd"/>
      <w:r>
        <w:t xml:space="preserve"> потребителей, подключенных </w:t>
      </w:r>
      <w:proofErr w:type="gramStart"/>
      <w:r>
        <w:t>от</w:t>
      </w:r>
      <w:proofErr w:type="gramEnd"/>
      <w:r>
        <w:t xml:space="preserve"> существующий ЦТП №№ 1, 2 на новый ЦТП № 1, построенный на месте существующего ЦТП № 3).</w:t>
      </w:r>
    </w:p>
    <w:p w:rsidR="006006B9" w:rsidRDefault="00BF6C62">
      <w:pPr>
        <w:pStyle w:val="ad"/>
        <w:ind w:right="-1" w:firstLine="709"/>
      </w:pPr>
      <w:r>
        <w:t>Теплоснабжение потребителей индивидуальной жилой застройки – децентрализованное от индивидуальных газовых котлов.</w:t>
      </w:r>
    </w:p>
    <w:p w:rsidR="006006B9" w:rsidRDefault="00BF6C62">
      <w:pPr>
        <w:pStyle w:val="ad"/>
        <w:ind w:right="-1" w:firstLine="709"/>
      </w:pPr>
      <w:r>
        <w:t xml:space="preserve">От ТЭЦ-2 магистральные трубопроводы условным диаметром 2Ду500 мм проложены до ТПНС, в </w:t>
      </w:r>
      <w:proofErr w:type="gramStart"/>
      <w:r>
        <w:t>которой</w:t>
      </w:r>
      <w:proofErr w:type="gramEnd"/>
      <w:r>
        <w:t xml:space="preserve"> происходит регулировка давления.</w:t>
      </w:r>
    </w:p>
    <w:p w:rsidR="006006B9" w:rsidRDefault="00BF6C62">
      <w:pPr>
        <w:pStyle w:val="ad"/>
        <w:ind w:right="-1" w:firstLine="709"/>
      </w:pPr>
      <w:r>
        <w:t xml:space="preserve">От </w:t>
      </w:r>
      <w:proofErr w:type="gramStart"/>
      <w:r>
        <w:t>перспективной</w:t>
      </w:r>
      <w:proofErr w:type="gramEnd"/>
      <w:r>
        <w:t xml:space="preserve"> ПНС до разветвления проложены магистральные трубопроводы условным диаметром 2Ду500 мм.</w:t>
      </w:r>
    </w:p>
    <w:p w:rsidR="006006B9" w:rsidRDefault="00BF6C62">
      <w:pPr>
        <w:pStyle w:val="ad"/>
        <w:ind w:right="-1" w:firstLine="709"/>
      </w:pPr>
      <w:r>
        <w:t>От разветвления в сторону ул. Мира до нового ЦТП № 1 проложены распределительные трубопроводы условным диаметром 2Ду400 мм.</w:t>
      </w:r>
    </w:p>
    <w:p w:rsidR="006006B9" w:rsidRDefault="00BF6C62">
      <w:pPr>
        <w:pStyle w:val="ad"/>
        <w:ind w:right="-1" w:firstLine="709"/>
      </w:pPr>
      <w:r>
        <w:t xml:space="preserve">От разветвления в сторону ул. </w:t>
      </w:r>
      <w:proofErr w:type="gramStart"/>
      <w:r>
        <w:t>Советская</w:t>
      </w:r>
      <w:proofErr w:type="gramEnd"/>
      <w:r>
        <w:t xml:space="preserve"> до УТ-2 проложены распределительные трубопроводы условным диаметром 2Ду400 мм.</w:t>
      </w:r>
    </w:p>
    <w:p w:rsidR="006006B9" w:rsidRDefault="00BF6C62">
      <w:pPr>
        <w:pStyle w:val="ad"/>
        <w:ind w:right="-1" w:firstLine="709"/>
      </w:pPr>
      <w:r>
        <w:t>От УТ-2 до нового ЦТП-2 проложены распределительные трубопроводы условным диаметром 2Ду300 мм</w:t>
      </w:r>
    </w:p>
    <w:p w:rsidR="006006B9" w:rsidRDefault="00BF6C62">
      <w:pPr>
        <w:pStyle w:val="ad"/>
        <w:ind w:right="-1" w:firstLine="709"/>
      </w:pPr>
      <w:r>
        <w:t>От УТ-2 до нового ЦТП № 3 проложены распределительные трубопроводы условным диаметром 2Ду300 мм.</w:t>
      </w:r>
    </w:p>
    <w:p w:rsidR="006006B9" w:rsidRDefault="00BF6C62">
      <w:pPr>
        <w:ind w:firstLine="709"/>
        <w:jc w:val="both"/>
        <w:rPr>
          <w:szCs w:val="28"/>
        </w:rPr>
      </w:pPr>
      <w:r>
        <w:rPr>
          <w:szCs w:val="28"/>
        </w:rPr>
        <w:t>Реализация данного варианта может способствовать снижению тарифа ввиду меньшей стоимости тепловой энергии, вырабатываемой ТЭЦ.</w:t>
      </w:r>
    </w:p>
    <w:p w:rsidR="006006B9" w:rsidRDefault="006006B9">
      <w:pPr>
        <w:ind w:firstLine="709"/>
        <w:jc w:val="both"/>
        <w:rPr>
          <w:szCs w:val="28"/>
        </w:rPr>
      </w:pPr>
    </w:p>
    <w:p w:rsidR="006006B9" w:rsidRDefault="00BF6C62">
      <w:pPr>
        <w:pStyle w:val="2"/>
        <w:keepLines w:val="0"/>
        <w:numPr>
          <w:ilvl w:val="1"/>
          <w:numId w:val="6"/>
        </w:numPr>
        <w:tabs>
          <w:tab w:val="left" w:pos="709"/>
        </w:tabs>
        <w:spacing w:before="0" w:after="120"/>
        <w:ind w:left="0" w:firstLine="0"/>
        <w:jc w:val="both"/>
        <w:rPr>
          <w:rFonts w:ascii="Times New Roman" w:hAnsi="Times New Roman" w:cs="Times New Roman"/>
          <w:b/>
          <w:color w:val="auto"/>
          <w:sz w:val="24"/>
          <w:szCs w:val="24"/>
        </w:rPr>
      </w:pPr>
      <w:bookmarkStart w:id="74" w:name="_Toc125321740"/>
      <w:r>
        <w:rPr>
          <w:rFonts w:ascii="Times New Roman" w:hAnsi="Times New Roman" w:cs="Times New Roman"/>
          <w:b/>
          <w:color w:val="auto"/>
          <w:sz w:val="24"/>
          <w:szCs w:val="24"/>
        </w:rPr>
        <w:t xml:space="preserve">Обоснование </w:t>
      </w:r>
      <w:proofErr w:type="gramStart"/>
      <w:r>
        <w:rPr>
          <w:rFonts w:ascii="Times New Roman" w:hAnsi="Times New Roman" w:cs="Times New Roman"/>
          <w:b/>
          <w:color w:val="auto"/>
          <w:sz w:val="24"/>
          <w:szCs w:val="24"/>
        </w:rPr>
        <w:t xml:space="preserve">выбора приоритетного сценария развития теплоснабжения </w:t>
      </w:r>
      <w:bookmarkEnd w:id="74"/>
      <w:r w:rsidR="008A3166">
        <w:rPr>
          <w:rFonts w:ascii="Times New Roman" w:hAnsi="Times New Roman" w:cs="Times New Roman"/>
          <w:b/>
          <w:color w:val="auto"/>
          <w:sz w:val="24"/>
          <w:szCs w:val="24"/>
        </w:rPr>
        <w:t>сельского поселения</w:t>
      </w:r>
      <w:proofErr w:type="gramEnd"/>
    </w:p>
    <w:p w:rsidR="006006B9" w:rsidRDefault="00BF6C62">
      <w:pPr>
        <w:ind w:firstLine="709"/>
        <w:jc w:val="both"/>
        <w:rPr>
          <w:bCs/>
          <w:szCs w:val="28"/>
        </w:rPr>
      </w:pPr>
      <w:bookmarkStart w:id="75" w:name="_Hlk51764941"/>
      <w:bookmarkEnd w:id="75"/>
      <w:r>
        <w:rPr>
          <w:bCs/>
          <w:szCs w:val="28"/>
        </w:rPr>
        <w:t xml:space="preserve">Сравнительный анализ </w:t>
      </w:r>
      <w:proofErr w:type="gramStart"/>
      <w:r>
        <w:rPr>
          <w:bCs/>
          <w:szCs w:val="28"/>
        </w:rPr>
        <w:t xml:space="preserve">вариантов развития системы теплоснабжения </w:t>
      </w:r>
      <w:r w:rsidR="008A3166">
        <w:rPr>
          <w:szCs w:val="28"/>
        </w:rPr>
        <w:t>Боровского сельского поселения</w:t>
      </w:r>
      <w:proofErr w:type="gramEnd"/>
      <w:r w:rsidR="008A3166">
        <w:rPr>
          <w:bCs/>
          <w:szCs w:val="28"/>
        </w:rPr>
        <w:t xml:space="preserve"> </w:t>
      </w:r>
      <w:r>
        <w:rPr>
          <w:bCs/>
          <w:szCs w:val="28"/>
        </w:rPr>
        <w:t xml:space="preserve">включает сравнение вероятных результатов размещения генерирующих мощностей и (или) их профилей, выбор оптимального способа покрытия перспективных нагрузок, сравнение технико-экономических показателей системы теплоснабжения, величины необходимых инвестиций для реализации проектов и анализ ценовых (тарифных) последствий для потребителей. Основные параметры </w:t>
      </w:r>
      <w:proofErr w:type="gramStart"/>
      <w:r>
        <w:rPr>
          <w:bCs/>
          <w:szCs w:val="28"/>
        </w:rPr>
        <w:t xml:space="preserve">вариантов развития системы теплоснабжения </w:t>
      </w:r>
      <w:r w:rsidR="008A3166">
        <w:rPr>
          <w:szCs w:val="28"/>
        </w:rPr>
        <w:t>Боровского сельского поселения</w:t>
      </w:r>
      <w:proofErr w:type="gramEnd"/>
      <w:r w:rsidR="008A3166">
        <w:rPr>
          <w:bCs/>
          <w:szCs w:val="28"/>
        </w:rPr>
        <w:t xml:space="preserve"> </w:t>
      </w:r>
      <w:r>
        <w:rPr>
          <w:bCs/>
          <w:szCs w:val="28"/>
        </w:rPr>
        <w:t>на период до 2040 г. приведены в табл. 59.</w:t>
      </w:r>
    </w:p>
    <w:p w:rsidR="006006B9" w:rsidRDefault="00BF6C62">
      <w:pPr>
        <w:ind w:firstLine="709"/>
        <w:jc w:val="both"/>
        <w:rPr>
          <w:bCs/>
          <w:szCs w:val="28"/>
        </w:rPr>
        <w:sectPr w:rsidR="006006B9">
          <w:headerReference w:type="default" r:id="rId32"/>
          <w:footerReference w:type="default" r:id="rId33"/>
          <w:pgSz w:w="11906" w:h="16838"/>
          <w:pgMar w:top="1134" w:right="567" w:bottom="1134" w:left="1134" w:header="709" w:footer="709" w:gutter="0"/>
          <w:cols w:space="720"/>
          <w:formProt w:val="0"/>
          <w:docGrid w:linePitch="360"/>
        </w:sectPr>
      </w:pPr>
      <w:r>
        <w:rPr>
          <w:bCs/>
          <w:szCs w:val="28"/>
        </w:rPr>
        <w:t xml:space="preserve">Согласно проведенным расчетам, обеспечение потребителей качественным теплоснабжением, создание необходимых располагаемых напоров, возможно при трёх вариантах развития системы теплоснабжения. Оценка тарифных последствий показала, что наиболее предпочтительным вариантом развития, по которому прогнозируется самый низкий тариф на </w:t>
      </w:r>
      <w:r>
        <w:rPr>
          <w:bCs/>
          <w:szCs w:val="28"/>
        </w:rPr>
        <w:lastRenderedPageBreak/>
        <w:t>тепловую энергию для потребителей, является третий вариант за счет более низкой стоимости выработки тепловой энергии на ТЭЦ-2 г. Тюмени.</w:t>
      </w:r>
    </w:p>
    <w:p w:rsidR="006006B9" w:rsidRDefault="00BF6C62">
      <w:pPr>
        <w:pStyle w:val="aa"/>
        <w:jc w:val="right"/>
        <w:rPr>
          <w:b/>
          <w:sz w:val="24"/>
        </w:rPr>
      </w:pPr>
      <w:r>
        <w:rPr>
          <w:b/>
          <w:sz w:val="24"/>
        </w:rPr>
        <w:lastRenderedPageBreak/>
        <w:t xml:space="preserve">Таблица </w:t>
      </w:r>
      <w:r>
        <w:rPr>
          <w:b/>
          <w:sz w:val="24"/>
        </w:rPr>
        <w:fldChar w:fldCharType="begin"/>
      </w:r>
      <w:r>
        <w:rPr>
          <w:b/>
          <w:sz w:val="24"/>
        </w:rPr>
        <w:instrText>SEQ Таблица \* ARABIC</w:instrText>
      </w:r>
      <w:r>
        <w:rPr>
          <w:b/>
          <w:sz w:val="24"/>
        </w:rPr>
        <w:fldChar w:fldCharType="separate"/>
      </w:r>
      <w:r w:rsidR="0040545C">
        <w:rPr>
          <w:b/>
          <w:noProof/>
          <w:sz w:val="24"/>
        </w:rPr>
        <w:t>7</w:t>
      </w:r>
      <w:r>
        <w:rPr>
          <w:b/>
          <w:sz w:val="24"/>
        </w:rPr>
        <w:fldChar w:fldCharType="end"/>
      </w:r>
    </w:p>
    <w:p w:rsidR="006006B9" w:rsidRDefault="00BF6C62">
      <w:pPr>
        <w:jc w:val="center"/>
        <w:rPr>
          <w:b/>
        </w:rPr>
      </w:pPr>
      <w:r>
        <w:rPr>
          <w:b/>
        </w:rPr>
        <w:t xml:space="preserve">Основные различия разработанных вариантов развития системы теплоснабжения </w:t>
      </w:r>
    </w:p>
    <w:p w:rsidR="006006B9" w:rsidRDefault="008A3166">
      <w:pPr>
        <w:jc w:val="center"/>
        <w:rPr>
          <w:color w:val="FF0000"/>
          <w:highlight w:val="yellow"/>
        </w:rPr>
      </w:pPr>
      <w:r>
        <w:rPr>
          <w:szCs w:val="28"/>
        </w:rPr>
        <w:t>Боровского сельского поселения</w:t>
      </w:r>
      <w:r>
        <w:rPr>
          <w:b/>
        </w:rPr>
        <w:t xml:space="preserve"> </w:t>
      </w:r>
      <w:r w:rsidR="00BF6C62">
        <w:rPr>
          <w:b/>
        </w:rPr>
        <w:t>до 2040 г.</w:t>
      </w:r>
    </w:p>
    <w:tbl>
      <w:tblPr>
        <w:tblW w:w="5000" w:type="pct"/>
        <w:tblInd w:w="113" w:type="dxa"/>
        <w:tblLayout w:type="fixed"/>
        <w:tblLook w:val="04A0" w:firstRow="1" w:lastRow="0" w:firstColumn="1" w:lastColumn="0" w:noHBand="0" w:noVBand="1"/>
      </w:tblPr>
      <w:tblGrid>
        <w:gridCol w:w="3450"/>
        <w:gridCol w:w="1248"/>
        <w:gridCol w:w="1751"/>
        <w:gridCol w:w="2106"/>
        <w:gridCol w:w="2425"/>
        <w:gridCol w:w="1712"/>
        <w:gridCol w:w="2094"/>
      </w:tblGrid>
      <w:tr w:rsidR="006006B9">
        <w:tc>
          <w:tcPr>
            <w:tcW w:w="3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themeColor="text1"/>
              </w:rPr>
              <w:t>Вариант</w:t>
            </w:r>
          </w:p>
        </w:tc>
        <w:tc>
          <w:tcPr>
            <w:tcW w:w="2955" w:type="dxa"/>
            <w:gridSpan w:val="2"/>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themeColor="text1"/>
              </w:rPr>
              <w:t>Первый вариант</w:t>
            </w:r>
          </w:p>
        </w:tc>
        <w:tc>
          <w:tcPr>
            <w:tcW w:w="4464" w:type="dxa"/>
            <w:gridSpan w:val="2"/>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themeColor="text1"/>
              </w:rPr>
              <w:t>Второй вариант</w:t>
            </w:r>
          </w:p>
        </w:tc>
        <w:tc>
          <w:tcPr>
            <w:tcW w:w="3750" w:type="dxa"/>
            <w:gridSpan w:val="2"/>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themeColor="text1"/>
              </w:rPr>
              <w:t>Третий вариант</w:t>
            </w:r>
          </w:p>
        </w:tc>
      </w:tr>
      <w:tr w:rsidR="006006B9">
        <w:tc>
          <w:tcPr>
            <w:tcW w:w="3400" w:type="dxa"/>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Описание</w:t>
            </w:r>
          </w:p>
        </w:tc>
        <w:tc>
          <w:tcPr>
            <w:tcW w:w="2955" w:type="dxa"/>
            <w:gridSpan w:val="2"/>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строительство одного источника мощностью 70,4 Гкал/</w:t>
            </w:r>
            <w:proofErr w:type="gramStart"/>
            <w:r>
              <w:rPr>
                <w:color w:val="000000" w:themeColor="text1"/>
              </w:rPr>
              <w:t>ч</w:t>
            </w:r>
            <w:proofErr w:type="gramEnd"/>
          </w:p>
        </w:tc>
        <w:tc>
          <w:tcPr>
            <w:tcW w:w="4464" w:type="dxa"/>
            <w:gridSpan w:val="2"/>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строительство трех источников мощностью 42, 26 и 1,1 МВт;</w:t>
            </w:r>
            <w:r>
              <w:rPr>
                <w:color w:val="000000" w:themeColor="text1"/>
              </w:rPr>
              <w:br/>
              <w:t xml:space="preserve"> реконструкция ЦТП</w:t>
            </w:r>
          </w:p>
        </w:tc>
        <w:tc>
          <w:tcPr>
            <w:tcW w:w="3750" w:type="dxa"/>
            <w:gridSpan w:val="2"/>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подключение сохраняемых и планируемых потребителей от ТЭЦ-2 г. Тюмени</w:t>
            </w:r>
          </w:p>
        </w:tc>
      </w:tr>
      <w:tr w:rsidR="006006B9">
        <w:tc>
          <w:tcPr>
            <w:tcW w:w="3400" w:type="dxa"/>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 xml:space="preserve">Капитальные затраты, </w:t>
            </w:r>
            <w:proofErr w:type="gramStart"/>
            <w:r>
              <w:rPr>
                <w:color w:val="000000" w:themeColor="text1"/>
              </w:rPr>
              <w:t>млн</w:t>
            </w:r>
            <w:proofErr w:type="gramEnd"/>
            <w:r>
              <w:rPr>
                <w:color w:val="000000" w:themeColor="text1"/>
              </w:rPr>
              <w:t xml:space="preserve"> руб. (без НДС) в </w:t>
            </w:r>
            <w:proofErr w:type="spellStart"/>
            <w:r>
              <w:rPr>
                <w:color w:val="000000" w:themeColor="text1"/>
              </w:rPr>
              <w:t>т.ч</w:t>
            </w:r>
            <w:proofErr w:type="spellEnd"/>
            <w:r>
              <w:rPr>
                <w:color w:val="000000" w:themeColor="text1"/>
              </w:rPr>
              <w:t>.:</w:t>
            </w:r>
          </w:p>
        </w:tc>
        <w:tc>
          <w:tcPr>
            <w:tcW w:w="2955" w:type="dxa"/>
            <w:gridSpan w:val="2"/>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1 185,73</w:t>
            </w:r>
          </w:p>
        </w:tc>
        <w:tc>
          <w:tcPr>
            <w:tcW w:w="4464" w:type="dxa"/>
            <w:gridSpan w:val="2"/>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1 374,01</w:t>
            </w:r>
          </w:p>
        </w:tc>
        <w:tc>
          <w:tcPr>
            <w:tcW w:w="3750" w:type="dxa"/>
            <w:gridSpan w:val="2"/>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1 778,07</w:t>
            </w:r>
          </w:p>
        </w:tc>
      </w:tr>
      <w:tr w:rsidR="006006B9">
        <w:tc>
          <w:tcPr>
            <w:tcW w:w="3400" w:type="dxa"/>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на источники теплоснабжения</w:t>
            </w:r>
          </w:p>
        </w:tc>
        <w:tc>
          <w:tcPr>
            <w:tcW w:w="2955" w:type="dxa"/>
            <w:gridSpan w:val="2"/>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932,60</w:t>
            </w:r>
          </w:p>
        </w:tc>
        <w:tc>
          <w:tcPr>
            <w:tcW w:w="4464" w:type="dxa"/>
            <w:gridSpan w:val="2"/>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1 143,58</w:t>
            </w:r>
          </w:p>
        </w:tc>
        <w:tc>
          <w:tcPr>
            <w:tcW w:w="3750" w:type="dxa"/>
            <w:gridSpan w:val="2"/>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t>1 045,86</w:t>
            </w:r>
          </w:p>
        </w:tc>
      </w:tr>
      <w:tr w:rsidR="006006B9">
        <w:tc>
          <w:tcPr>
            <w:tcW w:w="3400" w:type="dxa"/>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на тепловые сети</w:t>
            </w:r>
          </w:p>
        </w:tc>
        <w:tc>
          <w:tcPr>
            <w:tcW w:w="2955" w:type="dxa"/>
            <w:gridSpan w:val="2"/>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253,13</w:t>
            </w:r>
          </w:p>
        </w:tc>
        <w:tc>
          <w:tcPr>
            <w:tcW w:w="4464" w:type="dxa"/>
            <w:gridSpan w:val="2"/>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230,43</w:t>
            </w:r>
          </w:p>
        </w:tc>
        <w:tc>
          <w:tcPr>
            <w:tcW w:w="3750" w:type="dxa"/>
            <w:gridSpan w:val="2"/>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t>732,21</w:t>
            </w:r>
          </w:p>
        </w:tc>
      </w:tr>
      <w:tr w:rsidR="006006B9">
        <w:tc>
          <w:tcPr>
            <w:tcW w:w="14569"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themeColor="text1"/>
              </w:rPr>
              <w:t>Зона теплоснабжения</w:t>
            </w:r>
          </w:p>
        </w:tc>
      </w:tr>
      <w:tr w:rsidR="006006B9">
        <w:tc>
          <w:tcPr>
            <w:tcW w:w="3400" w:type="dxa"/>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Котельная</w:t>
            </w:r>
          </w:p>
        </w:tc>
        <w:tc>
          <w:tcPr>
            <w:tcW w:w="2955" w:type="dxa"/>
            <w:gridSpan w:val="2"/>
            <w:tcBorders>
              <w:top w:val="single" w:sz="4" w:space="0" w:color="000000"/>
              <w:bottom w:val="single" w:sz="4" w:space="0" w:color="000000"/>
              <w:right w:val="single" w:sz="4" w:space="0" w:color="000000"/>
            </w:tcBorders>
            <w:shd w:val="clear" w:color="auto" w:fill="auto"/>
            <w:vAlign w:val="center"/>
          </w:tcPr>
          <w:p w:rsidR="006006B9" w:rsidRDefault="008A3166" w:rsidP="008A3166">
            <w:pPr>
              <w:widowControl w:val="0"/>
              <w:jc w:val="center"/>
              <w:rPr>
                <w:color w:val="000000"/>
              </w:rPr>
            </w:pPr>
            <w:proofErr w:type="spellStart"/>
            <w:r>
              <w:rPr>
                <w:szCs w:val="28"/>
              </w:rPr>
              <w:t>Боровское</w:t>
            </w:r>
            <w:proofErr w:type="spellEnd"/>
            <w:r>
              <w:rPr>
                <w:szCs w:val="28"/>
              </w:rPr>
              <w:t xml:space="preserve"> сельское поселение</w:t>
            </w:r>
          </w:p>
        </w:tc>
        <w:tc>
          <w:tcPr>
            <w:tcW w:w="2075"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микрорайон Мира</w:t>
            </w:r>
          </w:p>
        </w:tc>
        <w:tc>
          <w:tcPr>
            <w:tcW w:w="2389"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микрорайон Центральный</w:t>
            </w:r>
          </w:p>
        </w:tc>
        <w:tc>
          <w:tcPr>
            <w:tcW w:w="3750" w:type="dxa"/>
            <w:gridSpan w:val="2"/>
            <w:tcBorders>
              <w:top w:val="single" w:sz="4" w:space="0" w:color="000000"/>
              <w:bottom w:val="single" w:sz="4" w:space="0" w:color="000000"/>
              <w:right w:val="single" w:sz="4" w:space="0" w:color="000000"/>
            </w:tcBorders>
            <w:shd w:val="clear" w:color="auto" w:fill="auto"/>
            <w:vAlign w:val="center"/>
          </w:tcPr>
          <w:p w:rsidR="006006B9" w:rsidRDefault="008A3166" w:rsidP="008A3166">
            <w:pPr>
              <w:widowControl w:val="0"/>
              <w:jc w:val="center"/>
              <w:rPr>
                <w:color w:val="000000"/>
              </w:rPr>
            </w:pPr>
            <w:proofErr w:type="spellStart"/>
            <w:r>
              <w:rPr>
                <w:szCs w:val="28"/>
              </w:rPr>
              <w:t>Боровское</w:t>
            </w:r>
            <w:proofErr w:type="spellEnd"/>
            <w:r>
              <w:rPr>
                <w:szCs w:val="28"/>
              </w:rPr>
              <w:t xml:space="preserve"> сельское поселение</w:t>
            </w:r>
          </w:p>
        </w:tc>
      </w:tr>
      <w:tr w:rsidR="006006B9">
        <w:tc>
          <w:tcPr>
            <w:tcW w:w="3400" w:type="dxa"/>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Мощность котельной, Гкал/</w:t>
            </w:r>
            <w:proofErr w:type="gramStart"/>
            <w:r>
              <w:rPr>
                <w:color w:val="000000" w:themeColor="text1"/>
              </w:rPr>
              <w:t>ч</w:t>
            </w:r>
            <w:proofErr w:type="gramEnd"/>
            <w:r>
              <w:rPr>
                <w:color w:val="000000" w:themeColor="text1"/>
              </w:rPr>
              <w:t xml:space="preserve"> (МВт)</w:t>
            </w:r>
          </w:p>
        </w:tc>
        <w:tc>
          <w:tcPr>
            <w:tcW w:w="2955" w:type="dxa"/>
            <w:gridSpan w:val="2"/>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70,4 (81,9)</w:t>
            </w:r>
          </w:p>
        </w:tc>
        <w:tc>
          <w:tcPr>
            <w:tcW w:w="2075"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36,1 (42)</w:t>
            </w:r>
          </w:p>
        </w:tc>
        <w:tc>
          <w:tcPr>
            <w:tcW w:w="2389"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22,3 (26)</w:t>
            </w:r>
          </w:p>
        </w:tc>
        <w:tc>
          <w:tcPr>
            <w:tcW w:w="3750" w:type="dxa"/>
            <w:gridSpan w:val="2"/>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w:t>
            </w:r>
          </w:p>
        </w:tc>
      </w:tr>
      <w:tr w:rsidR="006006B9">
        <w:tc>
          <w:tcPr>
            <w:tcW w:w="14569"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themeColor="text1"/>
              </w:rPr>
              <w:t>Результаты расчетов в «</w:t>
            </w:r>
            <w:proofErr w:type="spellStart"/>
            <w:r>
              <w:rPr>
                <w:b/>
                <w:bCs/>
                <w:color w:val="000000" w:themeColor="text1"/>
              </w:rPr>
              <w:t>ZuluThermo</w:t>
            </w:r>
            <w:proofErr w:type="spellEnd"/>
            <w:r>
              <w:rPr>
                <w:b/>
                <w:bCs/>
                <w:color w:val="000000" w:themeColor="text1"/>
              </w:rPr>
              <w:t>» (рис. 3-6)</w:t>
            </w:r>
          </w:p>
        </w:tc>
      </w:tr>
      <w:tr w:rsidR="006006B9">
        <w:tc>
          <w:tcPr>
            <w:tcW w:w="3400" w:type="dxa"/>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Расход теплоносителя, G, т/ч</w:t>
            </w:r>
          </w:p>
        </w:tc>
        <w:tc>
          <w:tcPr>
            <w:tcW w:w="2955" w:type="dxa"/>
            <w:gridSpan w:val="2"/>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807,9</w:t>
            </w:r>
          </w:p>
        </w:tc>
        <w:tc>
          <w:tcPr>
            <w:tcW w:w="2075"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314,2</w:t>
            </w:r>
          </w:p>
        </w:tc>
        <w:tc>
          <w:tcPr>
            <w:tcW w:w="2389"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480,4</w:t>
            </w:r>
          </w:p>
        </w:tc>
        <w:tc>
          <w:tcPr>
            <w:tcW w:w="3750" w:type="dxa"/>
            <w:gridSpan w:val="2"/>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971</w:t>
            </w:r>
          </w:p>
        </w:tc>
      </w:tr>
      <w:tr w:rsidR="006006B9">
        <w:tc>
          <w:tcPr>
            <w:tcW w:w="3400" w:type="dxa"/>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 xml:space="preserve">Требуемый располагаемый перепад давления, </w:t>
            </w:r>
            <w:r>
              <w:rPr>
                <w:rFonts w:ascii="Symbol" w:hAnsi="Symbol"/>
                <w:color w:val="000000"/>
              </w:rPr>
              <w:t></w:t>
            </w:r>
            <w:r>
              <w:rPr>
                <w:color w:val="000000"/>
              </w:rPr>
              <w:t>H1, м</w:t>
            </w:r>
          </w:p>
        </w:tc>
        <w:tc>
          <w:tcPr>
            <w:tcW w:w="2955" w:type="dxa"/>
            <w:gridSpan w:val="2"/>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39</w:t>
            </w:r>
          </w:p>
        </w:tc>
        <w:tc>
          <w:tcPr>
            <w:tcW w:w="2075"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39</w:t>
            </w:r>
          </w:p>
        </w:tc>
        <w:tc>
          <w:tcPr>
            <w:tcW w:w="2389"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23</w:t>
            </w:r>
          </w:p>
        </w:tc>
        <w:tc>
          <w:tcPr>
            <w:tcW w:w="3750" w:type="dxa"/>
            <w:gridSpan w:val="2"/>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38</w:t>
            </w:r>
          </w:p>
        </w:tc>
      </w:tr>
      <w:tr w:rsidR="006006B9">
        <w:tc>
          <w:tcPr>
            <w:tcW w:w="3400" w:type="dxa"/>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Минимальное давление в обратном трубопроводе, Р</w:t>
            </w:r>
            <w:proofErr w:type="gramStart"/>
            <w:r>
              <w:rPr>
                <w:color w:val="000000" w:themeColor="text1"/>
              </w:rPr>
              <w:t>2</w:t>
            </w:r>
            <w:proofErr w:type="gramEnd"/>
            <w:r>
              <w:rPr>
                <w:color w:val="000000" w:themeColor="text1"/>
              </w:rPr>
              <w:t>, кгс/см2</w:t>
            </w:r>
          </w:p>
        </w:tc>
        <w:tc>
          <w:tcPr>
            <w:tcW w:w="2955" w:type="dxa"/>
            <w:gridSpan w:val="2"/>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20</w:t>
            </w:r>
          </w:p>
        </w:tc>
        <w:tc>
          <w:tcPr>
            <w:tcW w:w="2075"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20</w:t>
            </w:r>
          </w:p>
        </w:tc>
        <w:tc>
          <w:tcPr>
            <w:tcW w:w="2389"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20</w:t>
            </w:r>
          </w:p>
        </w:tc>
        <w:tc>
          <w:tcPr>
            <w:tcW w:w="3750" w:type="dxa"/>
            <w:gridSpan w:val="2"/>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20</w:t>
            </w:r>
          </w:p>
        </w:tc>
      </w:tr>
      <w:tr w:rsidR="006006B9">
        <w:tc>
          <w:tcPr>
            <w:tcW w:w="3400" w:type="dxa"/>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Давление в подающем трубопроводе, Р</w:t>
            </w:r>
            <w:proofErr w:type="gramStart"/>
            <w:r>
              <w:rPr>
                <w:color w:val="000000" w:themeColor="text1"/>
              </w:rPr>
              <w:t>1</w:t>
            </w:r>
            <w:proofErr w:type="gramEnd"/>
            <w:r>
              <w:rPr>
                <w:color w:val="000000" w:themeColor="text1"/>
              </w:rPr>
              <w:t>, кгс/см2</w:t>
            </w:r>
          </w:p>
        </w:tc>
        <w:tc>
          <w:tcPr>
            <w:tcW w:w="2955" w:type="dxa"/>
            <w:gridSpan w:val="2"/>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59</w:t>
            </w:r>
          </w:p>
        </w:tc>
        <w:tc>
          <w:tcPr>
            <w:tcW w:w="2075"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59</w:t>
            </w:r>
          </w:p>
        </w:tc>
        <w:tc>
          <w:tcPr>
            <w:tcW w:w="2389"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43</w:t>
            </w:r>
          </w:p>
        </w:tc>
        <w:tc>
          <w:tcPr>
            <w:tcW w:w="3750" w:type="dxa"/>
            <w:gridSpan w:val="2"/>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58</w:t>
            </w:r>
          </w:p>
        </w:tc>
      </w:tr>
      <w:tr w:rsidR="006006B9">
        <w:tc>
          <w:tcPr>
            <w:tcW w:w="3400" w:type="dxa"/>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Конечный потребитель</w:t>
            </w:r>
          </w:p>
        </w:tc>
        <w:tc>
          <w:tcPr>
            <w:tcW w:w="1230" w:type="dxa"/>
            <w:tcBorders>
              <w:bottom w:val="single" w:sz="4" w:space="0" w:color="000000"/>
              <w:right w:val="single" w:sz="4" w:space="0" w:color="000000"/>
            </w:tcBorders>
            <w:shd w:val="clear" w:color="auto" w:fill="auto"/>
            <w:vAlign w:val="center"/>
          </w:tcPr>
          <w:p w:rsidR="006006B9" w:rsidRDefault="00BF6C62">
            <w:pPr>
              <w:widowControl w:val="0"/>
              <w:ind w:left="-49" w:right="-148"/>
              <w:jc w:val="center"/>
              <w:rPr>
                <w:color w:val="000000"/>
              </w:rPr>
            </w:pPr>
            <w:r>
              <w:rPr>
                <w:color w:val="000000" w:themeColor="text1"/>
              </w:rPr>
              <w:t>ул. Мира, 23</w:t>
            </w:r>
          </w:p>
        </w:tc>
        <w:tc>
          <w:tcPr>
            <w:tcW w:w="1725" w:type="dxa"/>
            <w:tcBorders>
              <w:bottom w:val="single" w:sz="4" w:space="0" w:color="000000"/>
              <w:right w:val="single" w:sz="4" w:space="0" w:color="000000"/>
            </w:tcBorders>
            <w:shd w:val="clear" w:color="auto" w:fill="auto"/>
            <w:vAlign w:val="center"/>
          </w:tcPr>
          <w:p w:rsidR="006006B9" w:rsidRDefault="00BF6C62">
            <w:pPr>
              <w:widowControl w:val="0"/>
              <w:ind w:left="-49" w:right="-148"/>
              <w:jc w:val="center"/>
              <w:rPr>
                <w:color w:val="000000"/>
              </w:rPr>
            </w:pPr>
            <w:r>
              <w:rPr>
                <w:color w:val="000000"/>
              </w:rPr>
              <w:t>ул. Герцена, 22</w:t>
            </w:r>
          </w:p>
        </w:tc>
        <w:tc>
          <w:tcPr>
            <w:tcW w:w="2075"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ул. Мира, 23</w:t>
            </w:r>
          </w:p>
        </w:tc>
        <w:tc>
          <w:tcPr>
            <w:tcW w:w="2389"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ул. Герцена, 22</w:t>
            </w:r>
          </w:p>
        </w:tc>
        <w:tc>
          <w:tcPr>
            <w:tcW w:w="1687"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ул. Мира, 23</w:t>
            </w:r>
          </w:p>
        </w:tc>
        <w:tc>
          <w:tcPr>
            <w:tcW w:w="2063"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ул. Герцена, 22</w:t>
            </w:r>
          </w:p>
        </w:tc>
      </w:tr>
      <w:tr w:rsidR="006006B9">
        <w:tc>
          <w:tcPr>
            <w:tcW w:w="3400" w:type="dxa"/>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 xml:space="preserve">Располагаемый напор у конечного потребителя, </w:t>
            </w:r>
            <w:r>
              <w:rPr>
                <w:rFonts w:ascii="Symbol" w:hAnsi="Symbol"/>
                <w:color w:val="000000"/>
              </w:rPr>
              <w:t></w:t>
            </w:r>
            <w:r>
              <w:rPr>
                <w:color w:val="000000"/>
              </w:rPr>
              <w:t>H2, м</w:t>
            </w:r>
          </w:p>
        </w:tc>
        <w:tc>
          <w:tcPr>
            <w:tcW w:w="1230"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2,83</w:t>
            </w:r>
          </w:p>
        </w:tc>
        <w:tc>
          <w:tcPr>
            <w:tcW w:w="1725"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2,35</w:t>
            </w:r>
          </w:p>
        </w:tc>
        <w:tc>
          <w:tcPr>
            <w:tcW w:w="2075"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2,81</w:t>
            </w:r>
          </w:p>
        </w:tc>
        <w:tc>
          <w:tcPr>
            <w:tcW w:w="2389"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2,18</w:t>
            </w:r>
          </w:p>
        </w:tc>
        <w:tc>
          <w:tcPr>
            <w:tcW w:w="1687"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2,68</w:t>
            </w:r>
          </w:p>
        </w:tc>
        <w:tc>
          <w:tcPr>
            <w:tcW w:w="2063"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2,35</w:t>
            </w:r>
          </w:p>
        </w:tc>
      </w:tr>
      <w:tr w:rsidR="006006B9">
        <w:tc>
          <w:tcPr>
            <w:tcW w:w="3400" w:type="dxa"/>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Качественное теплоснабжение потребителей</w:t>
            </w:r>
          </w:p>
        </w:tc>
        <w:tc>
          <w:tcPr>
            <w:tcW w:w="2955" w:type="dxa"/>
            <w:gridSpan w:val="2"/>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Обеспечивается</w:t>
            </w:r>
          </w:p>
        </w:tc>
        <w:tc>
          <w:tcPr>
            <w:tcW w:w="2075"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Обеспечивается</w:t>
            </w:r>
          </w:p>
        </w:tc>
        <w:tc>
          <w:tcPr>
            <w:tcW w:w="2389" w:type="dxa"/>
            <w:tcBorders>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Обеспечивается</w:t>
            </w:r>
          </w:p>
        </w:tc>
        <w:tc>
          <w:tcPr>
            <w:tcW w:w="3750" w:type="dxa"/>
            <w:gridSpan w:val="2"/>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themeColor="text1"/>
              </w:rPr>
              <w:t>Обеспечивается</w:t>
            </w:r>
          </w:p>
        </w:tc>
      </w:tr>
    </w:tbl>
    <w:p w:rsidR="006006B9" w:rsidRDefault="006006B9">
      <w:pPr>
        <w:sectPr w:rsidR="006006B9">
          <w:headerReference w:type="default" r:id="rId34"/>
          <w:footerReference w:type="default" r:id="rId35"/>
          <w:pgSz w:w="16838" w:h="11906" w:orient="landscape"/>
          <w:pgMar w:top="766" w:right="1134" w:bottom="1134" w:left="1134" w:header="709" w:footer="709" w:gutter="0"/>
          <w:cols w:space="720"/>
          <w:formProt w:val="0"/>
          <w:docGrid w:linePitch="360"/>
        </w:sectPr>
      </w:pPr>
    </w:p>
    <w:p w:rsidR="006006B9" w:rsidRDefault="00BF6C62">
      <w:pPr>
        <w:pStyle w:val="1"/>
        <w:spacing w:after="120"/>
        <w:ind w:firstLine="709"/>
        <w:rPr>
          <w:sz w:val="24"/>
          <w:szCs w:val="24"/>
        </w:rPr>
      </w:pPr>
      <w:bookmarkStart w:id="76" w:name="_Hlk517649411"/>
      <w:bookmarkStart w:id="77" w:name="_Toc106546957"/>
      <w:bookmarkStart w:id="78" w:name="_Toc125321741"/>
      <w:bookmarkStart w:id="79" w:name="_Toc354121648"/>
      <w:bookmarkStart w:id="80" w:name="_Toc356219246"/>
      <w:bookmarkStart w:id="81" w:name="_Toc365529749"/>
      <w:bookmarkEnd w:id="76"/>
      <w:r>
        <w:rPr>
          <w:sz w:val="24"/>
          <w:szCs w:val="24"/>
        </w:rPr>
        <w:lastRenderedPageBreak/>
        <w:t>Раздел 5 Предложения по строительству, реконструкции, техническому перевооружению и (или) модернизации источников тепловой энергии</w:t>
      </w:r>
      <w:bookmarkEnd w:id="77"/>
      <w:bookmarkEnd w:id="78"/>
      <w:bookmarkEnd w:id="79"/>
      <w:bookmarkEnd w:id="80"/>
      <w:bookmarkEnd w:id="81"/>
    </w:p>
    <w:p w:rsidR="006006B9" w:rsidRDefault="00BF6C62">
      <w:pPr>
        <w:pStyle w:val="Default"/>
        <w:ind w:firstLine="708"/>
        <w:jc w:val="both"/>
        <w:rPr>
          <w:color w:val="auto"/>
          <w:szCs w:val="28"/>
        </w:rPr>
      </w:pPr>
      <w:r>
        <w:rPr>
          <w:color w:val="auto"/>
          <w:szCs w:val="28"/>
        </w:rPr>
        <w:t>При обосновании предложений по строительству, реконструкции и техническому перевооружению источников тепловой энергии в рамках схемы теплоснабжения города учтены:</w:t>
      </w:r>
    </w:p>
    <w:p w:rsidR="006006B9" w:rsidRDefault="00BF6C62">
      <w:pPr>
        <w:pStyle w:val="Default"/>
        <w:numPr>
          <w:ilvl w:val="0"/>
          <w:numId w:val="26"/>
        </w:numPr>
        <w:tabs>
          <w:tab w:val="left" w:pos="993"/>
        </w:tabs>
        <w:ind w:left="0" w:firstLine="709"/>
        <w:jc w:val="both"/>
        <w:rPr>
          <w:color w:val="auto"/>
          <w:szCs w:val="28"/>
        </w:rPr>
      </w:pPr>
      <w:r>
        <w:rPr>
          <w:color w:val="auto"/>
          <w:szCs w:val="28"/>
        </w:rPr>
        <w:t>покрытие перспективной тепловой нагрузки, не обеспеченной тепловой мощностью;</w:t>
      </w:r>
    </w:p>
    <w:p w:rsidR="006006B9" w:rsidRDefault="00BF6C62">
      <w:pPr>
        <w:pStyle w:val="Default"/>
        <w:numPr>
          <w:ilvl w:val="0"/>
          <w:numId w:val="26"/>
        </w:numPr>
        <w:tabs>
          <w:tab w:val="left" w:pos="993"/>
        </w:tabs>
        <w:ind w:left="0" w:firstLine="709"/>
        <w:jc w:val="both"/>
        <w:rPr>
          <w:color w:val="auto"/>
          <w:szCs w:val="28"/>
        </w:rPr>
      </w:pPr>
      <w:r>
        <w:rPr>
          <w:color w:val="auto"/>
          <w:szCs w:val="28"/>
        </w:rPr>
        <w:t>определение перспективных режимов загрузки источников по присоединенной тепловой нагрузке;</w:t>
      </w:r>
    </w:p>
    <w:p w:rsidR="006006B9" w:rsidRDefault="00BF6C62">
      <w:pPr>
        <w:pStyle w:val="Default"/>
        <w:numPr>
          <w:ilvl w:val="0"/>
          <w:numId w:val="26"/>
        </w:numPr>
        <w:tabs>
          <w:tab w:val="left" w:pos="993"/>
        </w:tabs>
        <w:ind w:left="0" w:firstLine="709"/>
        <w:jc w:val="both"/>
        <w:rPr>
          <w:color w:val="auto"/>
          <w:szCs w:val="28"/>
        </w:rPr>
      </w:pPr>
      <w:r>
        <w:rPr>
          <w:color w:val="auto"/>
          <w:szCs w:val="28"/>
        </w:rPr>
        <w:t>определение потребности в топливе и рекомендации по видам используемого топлива.</w:t>
      </w:r>
    </w:p>
    <w:p w:rsidR="006006B9" w:rsidRDefault="00BF6C62">
      <w:pPr>
        <w:ind w:firstLine="720"/>
        <w:jc w:val="both"/>
      </w:pPr>
      <w:r>
        <w:t>Перечень мероприятий по строительству, реконструкции и техническому перевооружению источников тепловой энергии представлен в таблице 8.</w:t>
      </w:r>
    </w:p>
    <w:p w:rsidR="006006B9" w:rsidRDefault="006006B9">
      <w:pPr>
        <w:ind w:firstLine="709"/>
        <w:jc w:val="both"/>
        <w:rPr>
          <w:highlight w:val="yellow"/>
        </w:rPr>
      </w:pPr>
    </w:p>
    <w:p w:rsidR="006006B9" w:rsidRDefault="00BF6C62">
      <w:pPr>
        <w:pStyle w:val="2"/>
        <w:keepNext w:val="0"/>
        <w:keepLines w:val="0"/>
        <w:numPr>
          <w:ilvl w:val="1"/>
          <w:numId w:val="12"/>
        </w:numPr>
        <w:tabs>
          <w:tab w:val="left" w:pos="709"/>
        </w:tabs>
        <w:spacing w:before="0" w:after="120"/>
        <w:ind w:left="0" w:firstLine="0"/>
        <w:jc w:val="both"/>
        <w:rPr>
          <w:rFonts w:ascii="Times New Roman" w:hAnsi="Times New Roman" w:cs="Times New Roman"/>
          <w:b/>
          <w:color w:val="auto"/>
          <w:sz w:val="24"/>
          <w:szCs w:val="24"/>
        </w:rPr>
      </w:pPr>
      <w:bookmarkStart w:id="82" w:name="_Toc433888057"/>
      <w:bookmarkStart w:id="83" w:name="_Toc125321742"/>
      <w:r>
        <w:rPr>
          <w:rFonts w:ascii="Times New Roman" w:hAnsi="Times New Roman" w:cs="Times New Roman"/>
          <w:b/>
          <w:color w:val="auto"/>
          <w:sz w:val="24"/>
          <w:szCs w:val="24"/>
        </w:rPr>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8A3166">
        <w:rPr>
          <w:rFonts w:ascii="Times New Roman" w:hAnsi="Times New Roman" w:cs="Times New Roman"/>
          <w:b/>
          <w:color w:val="auto"/>
          <w:sz w:val="24"/>
          <w:szCs w:val="24"/>
        </w:rPr>
        <w:t>сельского поселения</w:t>
      </w:r>
      <w:r>
        <w:rPr>
          <w:rFonts w:ascii="Times New Roman" w:hAnsi="Times New Roman" w:cs="Times New Roman"/>
          <w:b/>
          <w:color w:val="auto"/>
          <w:sz w:val="24"/>
          <w:szCs w:val="24"/>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82"/>
      <w:r>
        <w:rPr>
          <w:rFonts w:ascii="Times New Roman" w:hAnsi="Times New Roman" w:cs="Times New Roman"/>
          <w:b/>
          <w:color w:val="auto"/>
          <w:sz w:val="24"/>
          <w:szCs w:val="24"/>
        </w:rPr>
        <w:t>, обоснованная расчетами ценовых (тарифных) последствий для потребителей и радиуса эффективного теплоснабжения</w:t>
      </w:r>
      <w:bookmarkEnd w:id="83"/>
    </w:p>
    <w:p w:rsidR="006006B9" w:rsidRDefault="00BF6C62">
      <w:pPr>
        <w:ind w:firstLine="708"/>
        <w:jc w:val="both"/>
        <w:rPr>
          <w:szCs w:val="28"/>
        </w:rPr>
      </w:pPr>
      <w:r>
        <w:rPr>
          <w:szCs w:val="28"/>
        </w:rPr>
        <w:t xml:space="preserve">Предложения по строительству </w:t>
      </w:r>
      <w:proofErr w:type="gramStart"/>
      <w:r>
        <w:rPr>
          <w:szCs w:val="28"/>
        </w:rPr>
        <w:t xml:space="preserve">источников тепловой энергии, обеспечивающих перспективную тепловую нагрузку на осваиваемых территориях </w:t>
      </w:r>
      <w:r w:rsidR="008A3166">
        <w:rPr>
          <w:szCs w:val="28"/>
        </w:rPr>
        <w:t>сельского поселения</w:t>
      </w:r>
      <w:r>
        <w:rPr>
          <w:szCs w:val="28"/>
        </w:rPr>
        <w:t xml:space="preserve"> представлены</w:t>
      </w:r>
      <w:proofErr w:type="gramEnd"/>
      <w:r>
        <w:rPr>
          <w:szCs w:val="28"/>
        </w:rPr>
        <w:t xml:space="preserve"> в таблице 8.</w:t>
      </w:r>
    </w:p>
    <w:p w:rsidR="006006B9" w:rsidRDefault="006006B9">
      <w:pPr>
        <w:pStyle w:val="Default"/>
        <w:ind w:firstLine="709"/>
        <w:jc w:val="both"/>
        <w:rPr>
          <w:color w:val="auto"/>
          <w:sz w:val="16"/>
        </w:rPr>
      </w:pPr>
    </w:p>
    <w:p w:rsidR="006006B9" w:rsidRDefault="00BF6C62">
      <w:pPr>
        <w:pStyle w:val="2"/>
        <w:keepNext w:val="0"/>
        <w:keepLines w:val="0"/>
        <w:numPr>
          <w:ilvl w:val="1"/>
          <w:numId w:val="12"/>
        </w:numPr>
        <w:tabs>
          <w:tab w:val="left" w:pos="709"/>
        </w:tabs>
        <w:spacing w:before="0" w:after="120"/>
        <w:ind w:left="0" w:firstLine="0"/>
        <w:jc w:val="both"/>
        <w:rPr>
          <w:rFonts w:ascii="Times New Roman" w:hAnsi="Times New Roman" w:cs="Times New Roman"/>
          <w:b/>
          <w:color w:val="auto"/>
          <w:sz w:val="24"/>
          <w:szCs w:val="24"/>
        </w:rPr>
      </w:pPr>
      <w:bookmarkStart w:id="84" w:name="_Toc354121650"/>
      <w:bookmarkStart w:id="85" w:name="_Toc356219248"/>
      <w:bookmarkStart w:id="86" w:name="_Toc365529751"/>
      <w:bookmarkStart w:id="87" w:name="_Toc433888058"/>
      <w:bookmarkStart w:id="88" w:name="_Toc125321743"/>
      <w:r>
        <w:rPr>
          <w:rFonts w:ascii="Times New Roman" w:hAnsi="Times New Roman" w:cs="Times New Roman"/>
          <w:b/>
          <w:color w:val="auto"/>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84"/>
      <w:bookmarkEnd w:id="85"/>
      <w:bookmarkEnd w:id="86"/>
      <w:bookmarkEnd w:id="87"/>
      <w:bookmarkEnd w:id="88"/>
    </w:p>
    <w:p w:rsidR="006006B9" w:rsidRDefault="00BF6C62">
      <w:pPr>
        <w:ind w:firstLine="709"/>
        <w:jc w:val="both"/>
      </w:pPr>
      <w:r>
        <w:rPr>
          <w:szCs w:val="28"/>
        </w:rPr>
        <w:t>Для компенсации дефицита тепловой мощности планируется выполнить модернизацию источников тепловой энергии.</w:t>
      </w:r>
      <w:r>
        <w:t xml:space="preserve"> </w:t>
      </w:r>
    </w:p>
    <w:p w:rsidR="006006B9" w:rsidRDefault="00BF6C62">
      <w:pPr>
        <w:ind w:firstLine="720"/>
        <w:jc w:val="both"/>
      </w:pPr>
      <w:r>
        <w:t>Перечень мероприятий по модернизации источников тепловой энергии представлен в таблице 8.</w:t>
      </w:r>
    </w:p>
    <w:p w:rsidR="006006B9" w:rsidRDefault="00BF6C62">
      <w:pPr>
        <w:ind w:firstLine="709"/>
        <w:jc w:val="both"/>
        <w:rPr>
          <w:szCs w:val="28"/>
        </w:rPr>
      </w:pPr>
      <w:r>
        <w:t xml:space="preserve">Главной целью реализации предлагаемых мероприятий является повышение эффективности теплоснабжения потребителей, обеспечение безопасности и надежности эксплуатации системы теплоснабжения. </w:t>
      </w:r>
    </w:p>
    <w:p w:rsidR="006006B9" w:rsidRDefault="006006B9">
      <w:pPr>
        <w:ind w:firstLine="709"/>
        <w:jc w:val="both"/>
        <w:rPr>
          <w:sz w:val="16"/>
        </w:rPr>
      </w:pPr>
    </w:p>
    <w:p w:rsidR="006006B9" w:rsidRDefault="00BF6C62">
      <w:pPr>
        <w:pStyle w:val="2"/>
        <w:keepNext w:val="0"/>
        <w:keepLines w:val="0"/>
        <w:numPr>
          <w:ilvl w:val="1"/>
          <w:numId w:val="12"/>
        </w:numPr>
        <w:tabs>
          <w:tab w:val="left" w:pos="709"/>
        </w:tabs>
        <w:spacing w:before="0" w:after="120"/>
        <w:ind w:left="0" w:firstLine="0"/>
        <w:jc w:val="both"/>
        <w:rPr>
          <w:rFonts w:ascii="Times New Roman" w:hAnsi="Times New Roman" w:cs="Times New Roman"/>
          <w:b/>
          <w:color w:val="auto"/>
          <w:sz w:val="24"/>
          <w:szCs w:val="24"/>
        </w:rPr>
      </w:pPr>
      <w:bookmarkStart w:id="89" w:name="_Toc433888059"/>
      <w:bookmarkStart w:id="90" w:name="_Toc125321744"/>
      <w:r>
        <w:rPr>
          <w:rFonts w:ascii="Times New Roman" w:hAnsi="Times New Roman" w:cs="Times New Roman"/>
          <w:b/>
          <w:color w:val="auto"/>
          <w:sz w:val="24"/>
          <w:szCs w:val="24"/>
        </w:rPr>
        <w:t xml:space="preserve">Предложения по техническому перевооружению и (или) модернизации источников тепловой энергии с целью </w:t>
      </w:r>
      <w:proofErr w:type="gramStart"/>
      <w:r>
        <w:rPr>
          <w:rFonts w:ascii="Times New Roman" w:hAnsi="Times New Roman" w:cs="Times New Roman"/>
          <w:b/>
          <w:color w:val="auto"/>
          <w:sz w:val="24"/>
          <w:szCs w:val="24"/>
        </w:rPr>
        <w:t>повышения эффективности работы систем теплоснабжения</w:t>
      </w:r>
      <w:bookmarkEnd w:id="89"/>
      <w:bookmarkEnd w:id="90"/>
      <w:proofErr w:type="gramEnd"/>
    </w:p>
    <w:p w:rsidR="006006B9" w:rsidRDefault="00BF6C62">
      <w:pPr>
        <w:tabs>
          <w:tab w:val="left" w:pos="993"/>
        </w:tabs>
        <w:ind w:firstLine="709"/>
        <w:jc w:val="both"/>
        <w:textAlignment w:val="baseline"/>
        <w:rPr>
          <w:szCs w:val="28"/>
        </w:rPr>
      </w:pPr>
      <w:r>
        <w:rPr>
          <w:szCs w:val="28"/>
        </w:rPr>
        <w:t xml:space="preserve">Для повышения эффективности работы систем теплоснабжения предлагается произвести техническое перевооружение источников тепловой энергии. </w:t>
      </w:r>
    </w:p>
    <w:p w:rsidR="006006B9" w:rsidRDefault="00BF6C62">
      <w:pPr>
        <w:tabs>
          <w:tab w:val="left" w:pos="993"/>
        </w:tabs>
        <w:ind w:firstLine="709"/>
        <w:jc w:val="both"/>
        <w:textAlignment w:val="baseline"/>
      </w:pPr>
      <w:r>
        <w:rPr>
          <w:szCs w:val="28"/>
        </w:rPr>
        <w:t xml:space="preserve">Перечень мероприятий по техническому перевооружению источников представлен в </w:t>
      </w:r>
      <w:r>
        <w:t>таблице 8</w:t>
      </w:r>
      <w:r>
        <w:rPr>
          <w:szCs w:val="28"/>
        </w:rPr>
        <w:t xml:space="preserve">. </w:t>
      </w:r>
    </w:p>
    <w:p w:rsidR="006006B9" w:rsidRDefault="006006B9">
      <w:pPr>
        <w:tabs>
          <w:tab w:val="left" w:pos="993"/>
        </w:tabs>
        <w:ind w:left="709" w:right="20"/>
        <w:jc w:val="both"/>
        <w:rPr>
          <w:sz w:val="14"/>
          <w:highlight w:val="yellow"/>
          <w:lang w:val="ru"/>
        </w:rPr>
      </w:pPr>
    </w:p>
    <w:p w:rsidR="006006B9" w:rsidRDefault="00BF6C62">
      <w:pPr>
        <w:pStyle w:val="2"/>
        <w:keepNext w:val="0"/>
        <w:keepLines w:val="0"/>
        <w:numPr>
          <w:ilvl w:val="1"/>
          <w:numId w:val="12"/>
        </w:numPr>
        <w:tabs>
          <w:tab w:val="left" w:pos="709"/>
        </w:tabs>
        <w:spacing w:before="0" w:after="120"/>
        <w:ind w:left="0" w:firstLine="0"/>
        <w:jc w:val="both"/>
        <w:rPr>
          <w:rFonts w:ascii="Times New Roman" w:hAnsi="Times New Roman" w:cs="Times New Roman"/>
          <w:b/>
          <w:color w:val="auto"/>
          <w:sz w:val="24"/>
          <w:szCs w:val="24"/>
        </w:rPr>
      </w:pPr>
      <w:bookmarkStart w:id="91" w:name="_Toc125321745"/>
      <w:r>
        <w:rPr>
          <w:rFonts w:ascii="Times New Roman" w:hAnsi="Times New Roman" w:cs="Times New Roman"/>
          <w:b/>
          <w:color w:val="auto"/>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91"/>
    </w:p>
    <w:p w:rsidR="006006B9" w:rsidRDefault="00BF6C62">
      <w:pPr>
        <w:ind w:firstLine="720"/>
        <w:jc w:val="both"/>
      </w:pPr>
      <w:r>
        <w:t xml:space="preserve">На настоящий момент источники тепловой энергии, функционирующие в режиме комбинированной выработки электрической и тепловой энергии на территории </w:t>
      </w:r>
      <w:r w:rsidR="008A3166">
        <w:rPr>
          <w:szCs w:val="28"/>
        </w:rPr>
        <w:t>Боровского сельского поселения</w:t>
      </w:r>
      <w:r>
        <w:t>, отсутствуют, на расчетный срок до 2040 года строительство их также не планируется.</w:t>
      </w:r>
    </w:p>
    <w:p w:rsidR="006006B9" w:rsidRDefault="006006B9">
      <w:pPr>
        <w:ind w:firstLine="720"/>
        <w:jc w:val="both"/>
        <w:rPr>
          <w:sz w:val="14"/>
        </w:rPr>
      </w:pPr>
    </w:p>
    <w:p w:rsidR="006006B9" w:rsidRDefault="00BF6C62">
      <w:pPr>
        <w:pStyle w:val="2"/>
        <w:keepNext w:val="0"/>
        <w:keepLines w:val="0"/>
        <w:numPr>
          <w:ilvl w:val="1"/>
          <w:numId w:val="12"/>
        </w:numPr>
        <w:tabs>
          <w:tab w:val="left" w:pos="709"/>
        </w:tabs>
        <w:spacing w:before="0" w:after="120"/>
        <w:ind w:left="0" w:firstLine="0"/>
        <w:jc w:val="both"/>
        <w:rPr>
          <w:rFonts w:ascii="Times New Roman" w:hAnsi="Times New Roman" w:cs="Times New Roman"/>
          <w:b/>
          <w:color w:val="auto"/>
          <w:sz w:val="24"/>
          <w:szCs w:val="24"/>
        </w:rPr>
      </w:pPr>
      <w:bookmarkStart w:id="92" w:name="_Toc125321746"/>
      <w:bookmarkStart w:id="93" w:name="_Toc433888060"/>
      <w:r>
        <w:rPr>
          <w:rFonts w:ascii="Times New Roman" w:hAnsi="Times New Roman" w:cs="Times New Roman"/>
          <w:b/>
          <w:color w:val="auto"/>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92"/>
      <w:bookmarkEnd w:id="93"/>
    </w:p>
    <w:p w:rsidR="006006B9" w:rsidRDefault="00BF6C62">
      <w:pPr>
        <w:ind w:firstLine="709"/>
        <w:jc w:val="both"/>
      </w:pPr>
      <w:r>
        <w:lastRenderedPageBreak/>
        <w:t>Вывод из эксплуатации – окончательная остановка работы источников тепловой энергии и тепловых сетей, которая осуществляется в целях их ликвидации или консервации на срок более одного года.</w:t>
      </w:r>
    </w:p>
    <w:p w:rsidR="006006B9" w:rsidRDefault="00BF6C62">
      <w:pPr>
        <w:ind w:firstLine="709"/>
        <w:jc w:val="both"/>
      </w:pPr>
      <w:proofErr w:type="gramStart"/>
      <w:r>
        <w:t>Принятие окончательного решения о выводе из эксплуатации осуществляется по согласованию с органом местного самоуправления в соответствии с Правилами вывода в ремонт и из эксплуатации источников тепловой энергии и тепловых сетей, утв. постановлением Правительства Российской Федерации от 06.09.2012 № 889 «О выводе в ремонт и из эксплуатации источников тепловой энергии и тепловых сетей».</w:t>
      </w:r>
      <w:proofErr w:type="gramEnd"/>
    </w:p>
    <w:p w:rsidR="006006B9" w:rsidRDefault="00BF6C62">
      <w:pPr>
        <w:ind w:firstLine="709"/>
        <w:jc w:val="both"/>
      </w:pPr>
      <w:r>
        <w:t xml:space="preserve">Избыточные источники тепловой энергии на территории </w:t>
      </w:r>
      <w:r w:rsidR="008A3166">
        <w:rPr>
          <w:szCs w:val="28"/>
        </w:rPr>
        <w:t>Боровского сельского поселения</w:t>
      </w:r>
      <w:r w:rsidR="008A3166">
        <w:t xml:space="preserve"> </w:t>
      </w:r>
      <w:r>
        <w:t xml:space="preserve"> отсутствуют. Для источников, выработавших нормативный срок службы, предусматривается реконструкция с заменой основного и вспомогательного оборудования. Сведения о реконструируемых источниках тепловой энергии приведены в таблице 7.</w:t>
      </w:r>
    </w:p>
    <w:p w:rsidR="006006B9" w:rsidRDefault="00BF6C62">
      <w:pPr>
        <w:ind w:firstLine="709"/>
        <w:jc w:val="both"/>
      </w:pPr>
      <w:r>
        <w:t>Главной целью реализации предлагаемых мероприятий является повышение эффективности теплоснабжения потребителей, обеспечение безопасности и надежности эксплуатации системы теплоснабжения.</w:t>
      </w:r>
    </w:p>
    <w:p w:rsidR="006006B9" w:rsidRDefault="00BF6C62">
      <w:pPr>
        <w:ind w:firstLine="709"/>
        <w:jc w:val="both"/>
      </w:pPr>
      <w:proofErr w:type="gramStart"/>
      <w:r>
        <w:t>Котельная № 1 (Боровский Кирпичный) п. Боровский, пер. Кирпичный, 1б построена в 1999 г., уровень износа – 92 %, котел КСВ-1 (1999 г.) нуждается в замене, здание нуждается в ремонте.</w:t>
      </w:r>
      <w:proofErr w:type="gramEnd"/>
      <w:r>
        <w:t xml:space="preserve"> По котельной № 1 произошло существенное снижение подключенной нагрузки за счет сноса многоквартирного жилого дома ул. Герцена, 21 и общежития.  Выполнение реконструкции данного источника нецелесообразно, предусмотрен демонтаж и подключение к действующей системе теплоснабжения поселка путем строительства участка сети теплоснабжения от котельной № 1 «Кирпичная» до ТК Ц6-11а протяженностью 971 м </w:t>
      </w:r>
      <w:proofErr w:type="spellStart"/>
      <w:r>
        <w:t>Дн</w:t>
      </w:r>
      <w:proofErr w:type="spellEnd"/>
      <w:r>
        <w:t>=219 мм.</w:t>
      </w:r>
      <w:bookmarkStart w:id="94" w:name="_Hlk51766457"/>
      <w:bookmarkEnd w:id="94"/>
    </w:p>
    <w:p w:rsidR="006006B9" w:rsidRDefault="006006B9">
      <w:pPr>
        <w:ind w:firstLine="720"/>
        <w:jc w:val="both"/>
        <w:rPr>
          <w:sz w:val="16"/>
        </w:rPr>
      </w:pPr>
    </w:p>
    <w:p w:rsidR="006006B9" w:rsidRDefault="00BF6C62">
      <w:pPr>
        <w:pStyle w:val="2"/>
        <w:keepNext w:val="0"/>
        <w:keepLines w:val="0"/>
        <w:numPr>
          <w:ilvl w:val="1"/>
          <w:numId w:val="12"/>
        </w:numPr>
        <w:tabs>
          <w:tab w:val="left" w:pos="709"/>
        </w:tabs>
        <w:spacing w:before="0" w:after="120"/>
        <w:ind w:left="0" w:firstLine="0"/>
        <w:jc w:val="both"/>
        <w:rPr>
          <w:rFonts w:ascii="Times New Roman" w:hAnsi="Times New Roman" w:cs="Times New Roman"/>
          <w:b/>
          <w:color w:val="auto"/>
          <w:sz w:val="24"/>
          <w:szCs w:val="24"/>
        </w:rPr>
      </w:pPr>
      <w:bookmarkStart w:id="95" w:name="_Toc125321747"/>
      <w:bookmarkStart w:id="96" w:name="_Toc433888061"/>
      <w:r>
        <w:rPr>
          <w:rFonts w:ascii="Times New Roman" w:hAnsi="Times New Roman" w:cs="Times New Roman"/>
          <w:b/>
          <w:color w:val="auto"/>
          <w:sz w:val="24"/>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95"/>
      <w:r>
        <w:rPr>
          <w:rFonts w:ascii="Times New Roman" w:hAnsi="Times New Roman" w:cs="Times New Roman"/>
          <w:b/>
          <w:color w:val="auto"/>
          <w:sz w:val="24"/>
          <w:szCs w:val="24"/>
        </w:rPr>
        <w:t xml:space="preserve"> </w:t>
      </w:r>
      <w:bookmarkEnd w:id="96"/>
    </w:p>
    <w:p w:rsidR="006006B9" w:rsidRDefault="00BF6C62">
      <w:pPr>
        <w:ind w:firstLine="720"/>
        <w:jc w:val="both"/>
      </w:pPr>
      <w:r>
        <w:t xml:space="preserve">Меры по переоборудованию котельных в источники тепловой энергии, функционирующие в режиме комбинированной выработки электрической и тепловой энергии, не предусматриваются. </w:t>
      </w:r>
    </w:p>
    <w:p w:rsidR="006006B9" w:rsidRDefault="006006B9">
      <w:pPr>
        <w:ind w:firstLine="709"/>
        <w:jc w:val="both"/>
        <w:rPr>
          <w:sz w:val="16"/>
        </w:rPr>
      </w:pPr>
    </w:p>
    <w:p w:rsidR="006006B9" w:rsidRDefault="00BF6C62">
      <w:pPr>
        <w:pStyle w:val="2"/>
        <w:keepNext w:val="0"/>
        <w:keepLines w:val="0"/>
        <w:numPr>
          <w:ilvl w:val="1"/>
          <w:numId w:val="12"/>
        </w:numPr>
        <w:tabs>
          <w:tab w:val="left" w:pos="709"/>
        </w:tabs>
        <w:spacing w:before="0" w:after="120"/>
        <w:ind w:left="0" w:firstLine="0"/>
        <w:jc w:val="both"/>
        <w:rPr>
          <w:rFonts w:ascii="Times New Roman" w:hAnsi="Times New Roman" w:cs="Times New Roman"/>
          <w:b/>
          <w:color w:val="auto"/>
          <w:sz w:val="24"/>
          <w:szCs w:val="24"/>
        </w:rPr>
      </w:pPr>
      <w:bookmarkStart w:id="97" w:name="_Toc433888062"/>
      <w:bookmarkStart w:id="98" w:name="_Toc125321748"/>
      <w:r>
        <w:rPr>
          <w:rFonts w:ascii="Times New Roman" w:hAnsi="Times New Roman" w:cs="Times New Roman"/>
          <w:b/>
          <w:color w:val="auto"/>
          <w:sz w:val="24"/>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w:t>
      </w:r>
      <w:bookmarkEnd w:id="97"/>
      <w:r>
        <w:rPr>
          <w:rFonts w:ascii="Times New Roman" w:hAnsi="Times New Roman" w:cs="Times New Roman"/>
          <w:b/>
          <w:color w:val="auto"/>
          <w:sz w:val="24"/>
          <w:szCs w:val="24"/>
        </w:rPr>
        <w:t>, либо по выводу их из эксплуатации</w:t>
      </w:r>
      <w:bookmarkEnd w:id="98"/>
    </w:p>
    <w:p w:rsidR="006006B9" w:rsidRDefault="00BF6C62">
      <w:pPr>
        <w:widowControl w:val="0"/>
        <w:ind w:firstLine="709"/>
        <w:jc w:val="both"/>
        <w:rPr>
          <w:szCs w:val="28"/>
        </w:rPr>
      </w:pPr>
      <w:r>
        <w:rPr>
          <w:szCs w:val="28"/>
        </w:rPr>
        <w:t>Перевод котельных в пиковый режим работы на расчетный срок не предусматривается.</w:t>
      </w:r>
    </w:p>
    <w:p w:rsidR="006006B9" w:rsidRDefault="006006B9">
      <w:pPr>
        <w:ind w:firstLine="709"/>
        <w:jc w:val="both"/>
      </w:pPr>
    </w:p>
    <w:p w:rsidR="006006B9" w:rsidRDefault="00BF6C62">
      <w:pPr>
        <w:pStyle w:val="2"/>
        <w:keepNext w:val="0"/>
        <w:keepLines w:val="0"/>
        <w:numPr>
          <w:ilvl w:val="1"/>
          <w:numId w:val="12"/>
        </w:numPr>
        <w:tabs>
          <w:tab w:val="left" w:pos="709"/>
        </w:tabs>
        <w:spacing w:before="0" w:after="120"/>
        <w:ind w:left="0" w:firstLine="0"/>
        <w:jc w:val="both"/>
        <w:rPr>
          <w:rFonts w:ascii="Times New Roman" w:hAnsi="Times New Roman" w:cs="Times New Roman"/>
          <w:b/>
          <w:color w:val="auto"/>
          <w:sz w:val="24"/>
          <w:szCs w:val="24"/>
        </w:rPr>
      </w:pPr>
      <w:bookmarkStart w:id="99" w:name="_Toc433888064"/>
      <w:bookmarkStart w:id="100" w:name="_Toc125321749"/>
      <w:r>
        <w:rPr>
          <w:rFonts w:ascii="Times New Roman" w:hAnsi="Times New Roman" w:cs="Times New Roman"/>
          <w:b/>
          <w:color w:val="auto"/>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bookmarkEnd w:id="99"/>
      <w:bookmarkEnd w:id="100"/>
    </w:p>
    <w:p w:rsidR="006006B9" w:rsidRDefault="00BF6C62">
      <w:pPr>
        <w:ind w:firstLine="709"/>
        <w:jc w:val="both"/>
        <w:rPr>
          <w:szCs w:val="28"/>
        </w:rPr>
      </w:pPr>
      <w:r>
        <w:rPr>
          <w:szCs w:val="28"/>
        </w:rPr>
        <w:t xml:space="preserve">Для тепловых сетей </w:t>
      </w:r>
      <w:r w:rsidR="008A3166">
        <w:rPr>
          <w:szCs w:val="28"/>
        </w:rPr>
        <w:t xml:space="preserve">Боровского сельского поселения </w:t>
      </w:r>
      <w:r>
        <w:rPr>
          <w:szCs w:val="28"/>
        </w:rPr>
        <w:t xml:space="preserve">с закрытой схемой горячего водоснабжения принято качественно-количественное регулирование по утвержденным температурным графикам. </w:t>
      </w:r>
    </w:p>
    <w:p w:rsidR="006006B9" w:rsidRDefault="00BF6C62">
      <w:pPr>
        <w:ind w:firstLine="709"/>
        <w:jc w:val="both"/>
        <w:rPr>
          <w:szCs w:val="28"/>
        </w:rPr>
      </w:pPr>
      <w:r>
        <w:rPr>
          <w:szCs w:val="28"/>
        </w:rPr>
        <w:t>Гидравлические расчеты показали, что изменения существующих температурных графиков не требуется.</w:t>
      </w:r>
    </w:p>
    <w:p w:rsidR="006006B9" w:rsidRDefault="006006B9">
      <w:pPr>
        <w:widowControl w:val="0"/>
        <w:ind w:firstLine="709"/>
        <w:jc w:val="both"/>
        <w:rPr>
          <w:sz w:val="16"/>
          <w:highlight w:val="yellow"/>
        </w:rPr>
      </w:pPr>
    </w:p>
    <w:p w:rsidR="006006B9" w:rsidRDefault="00BF6C62">
      <w:pPr>
        <w:pStyle w:val="2"/>
        <w:keepNext w:val="0"/>
        <w:keepLines w:val="0"/>
        <w:numPr>
          <w:ilvl w:val="1"/>
          <w:numId w:val="12"/>
        </w:numPr>
        <w:tabs>
          <w:tab w:val="left" w:pos="709"/>
        </w:tabs>
        <w:spacing w:before="0" w:after="120"/>
        <w:ind w:left="0" w:firstLine="0"/>
        <w:jc w:val="both"/>
        <w:rPr>
          <w:rFonts w:ascii="Times New Roman" w:hAnsi="Times New Roman" w:cs="Times New Roman"/>
          <w:b/>
          <w:color w:val="auto"/>
          <w:sz w:val="24"/>
          <w:szCs w:val="24"/>
        </w:rPr>
      </w:pPr>
      <w:bookmarkStart w:id="101" w:name="_Toc354121657"/>
      <w:bookmarkStart w:id="102" w:name="_Toc356219255"/>
      <w:bookmarkStart w:id="103" w:name="_Toc365529758"/>
      <w:bookmarkStart w:id="104" w:name="_Toc433888065"/>
      <w:bookmarkStart w:id="105" w:name="_Toc125321750"/>
      <w:r>
        <w:rPr>
          <w:rFonts w:ascii="Times New Roman" w:hAnsi="Times New Roman" w:cs="Times New Roman"/>
          <w:b/>
          <w:color w:val="auto"/>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01"/>
      <w:bookmarkEnd w:id="102"/>
      <w:bookmarkEnd w:id="103"/>
      <w:bookmarkEnd w:id="104"/>
      <w:bookmarkEnd w:id="105"/>
    </w:p>
    <w:p w:rsidR="006006B9" w:rsidRDefault="00BF6C62">
      <w:pPr>
        <w:ind w:firstLine="709"/>
        <w:jc w:val="both"/>
      </w:pPr>
      <w:proofErr w:type="gramStart"/>
      <w:r>
        <w:t xml:space="preserve">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сформированы на основании расчетной величины подключенной нагрузки потребителей и представлены в Разделе 2 настоящей Схемы теплоснабжения. </w:t>
      </w:r>
      <w:proofErr w:type="gramEnd"/>
    </w:p>
    <w:p w:rsidR="006006B9" w:rsidRDefault="006006B9">
      <w:pPr>
        <w:ind w:firstLine="709"/>
        <w:jc w:val="both"/>
      </w:pPr>
    </w:p>
    <w:p w:rsidR="006006B9" w:rsidRDefault="006006B9">
      <w:pPr>
        <w:ind w:firstLine="709"/>
        <w:jc w:val="both"/>
      </w:pPr>
    </w:p>
    <w:p w:rsidR="006006B9" w:rsidRDefault="00BF6C62">
      <w:pPr>
        <w:pStyle w:val="2"/>
        <w:keepNext w:val="0"/>
        <w:keepLines w:val="0"/>
        <w:numPr>
          <w:ilvl w:val="1"/>
          <w:numId w:val="12"/>
        </w:numPr>
        <w:tabs>
          <w:tab w:val="left" w:pos="709"/>
        </w:tabs>
        <w:spacing w:before="0" w:after="120"/>
        <w:ind w:left="0" w:firstLine="0"/>
        <w:jc w:val="both"/>
        <w:rPr>
          <w:rFonts w:ascii="Times New Roman" w:hAnsi="Times New Roman" w:cs="Times New Roman"/>
          <w:b/>
          <w:color w:val="auto"/>
          <w:sz w:val="24"/>
          <w:szCs w:val="24"/>
        </w:rPr>
      </w:pPr>
      <w:r>
        <w:rPr>
          <w:sz w:val="24"/>
          <w:szCs w:val="24"/>
        </w:rPr>
        <w:lastRenderedPageBreak/>
        <w:t xml:space="preserve"> </w:t>
      </w:r>
      <w:bookmarkStart w:id="106" w:name="_Toc125321751"/>
      <w:r>
        <w:rPr>
          <w:rFonts w:ascii="Times New Roman" w:hAnsi="Times New Roman" w:cs="Times New Roman"/>
          <w:b/>
          <w:color w:val="auto"/>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06"/>
    </w:p>
    <w:p w:rsidR="006006B9" w:rsidRDefault="00BF6C62">
      <w:pPr>
        <w:ind w:firstLine="709"/>
        <w:jc w:val="both"/>
      </w:pPr>
      <w:r>
        <w:t>К возобновляемым источникам энергии относятся: ветроэнергетика, гидроэнергетика, солнечная энергетика, биоэнергетика.</w:t>
      </w:r>
    </w:p>
    <w:p w:rsidR="006006B9" w:rsidRDefault="00BF6C62" w:rsidP="008A3166">
      <w:pPr>
        <w:ind w:firstLine="709"/>
        <w:sectPr w:rsidR="006006B9">
          <w:headerReference w:type="default" r:id="rId36"/>
          <w:footerReference w:type="default" r:id="rId37"/>
          <w:pgSz w:w="11906" w:h="16838"/>
          <w:pgMar w:top="766" w:right="567" w:bottom="851" w:left="1134" w:header="709" w:footer="364" w:gutter="0"/>
          <w:cols w:space="720"/>
          <w:formProt w:val="0"/>
          <w:docGrid w:linePitch="360"/>
        </w:sectPr>
      </w:pPr>
      <w:r>
        <w:t xml:space="preserve">Действующие источники тепловой энергии, использующие возобновляемые энергетические ресурсы, на территории </w:t>
      </w:r>
      <w:r w:rsidR="008A3166">
        <w:rPr>
          <w:szCs w:val="28"/>
        </w:rPr>
        <w:t>Боровского сельского поселения</w:t>
      </w:r>
      <w:r w:rsidR="008A3166">
        <w:t xml:space="preserve"> </w:t>
      </w:r>
      <w:r>
        <w:t xml:space="preserve">отсутствуют, в </w:t>
      </w:r>
      <w:proofErr w:type="gramStart"/>
      <w:r>
        <w:t>связи</w:t>
      </w:r>
      <w:proofErr w:type="gramEnd"/>
      <w:r>
        <w:t xml:space="preserve"> с чем не </w:t>
      </w:r>
      <w:r w:rsidR="008A3166">
        <w:t>предусмотрена их реконструкция.</w:t>
      </w:r>
    </w:p>
    <w:p w:rsidR="006006B9" w:rsidRDefault="00BF6C62">
      <w:pPr>
        <w:pStyle w:val="aa"/>
        <w:keepNext/>
        <w:jc w:val="right"/>
        <w:rPr>
          <w:b/>
          <w:sz w:val="24"/>
        </w:rPr>
      </w:pPr>
      <w:r>
        <w:rPr>
          <w:b/>
          <w:sz w:val="24"/>
        </w:rPr>
        <w:lastRenderedPageBreak/>
        <w:t xml:space="preserve">Таблица </w:t>
      </w:r>
      <w:r>
        <w:rPr>
          <w:b/>
          <w:sz w:val="24"/>
        </w:rPr>
        <w:fldChar w:fldCharType="begin"/>
      </w:r>
      <w:r>
        <w:rPr>
          <w:b/>
          <w:sz w:val="24"/>
        </w:rPr>
        <w:instrText>SEQ Таблица \* ARABIC</w:instrText>
      </w:r>
      <w:r>
        <w:rPr>
          <w:b/>
          <w:sz w:val="24"/>
        </w:rPr>
        <w:fldChar w:fldCharType="separate"/>
      </w:r>
      <w:r w:rsidR="0040545C">
        <w:rPr>
          <w:b/>
          <w:noProof/>
          <w:sz w:val="24"/>
        </w:rPr>
        <w:t>8</w:t>
      </w:r>
      <w:r>
        <w:rPr>
          <w:b/>
          <w:sz w:val="24"/>
        </w:rPr>
        <w:fldChar w:fldCharType="end"/>
      </w:r>
    </w:p>
    <w:p w:rsidR="006006B9" w:rsidRDefault="00BF6C62">
      <w:pPr>
        <w:jc w:val="center"/>
        <w:rPr>
          <w:b/>
        </w:rPr>
      </w:pPr>
      <w:r>
        <w:rPr>
          <w:b/>
        </w:rPr>
        <w:t xml:space="preserve">Перечень мероприятий по источникам тепловой энергии Схемы теплоснабжения </w:t>
      </w:r>
      <w:r w:rsidR="008A3166">
        <w:rPr>
          <w:szCs w:val="28"/>
        </w:rPr>
        <w:t>Боровского сельского поселения</w:t>
      </w:r>
      <w:r w:rsidR="008A3166">
        <w:rPr>
          <w:b/>
        </w:rPr>
        <w:t xml:space="preserve"> </w:t>
      </w:r>
      <w:r>
        <w:rPr>
          <w:b/>
        </w:rPr>
        <w:t xml:space="preserve">на 2023 - 2040 гг. </w:t>
      </w:r>
    </w:p>
    <w:tbl>
      <w:tblPr>
        <w:tblW w:w="21533" w:type="dxa"/>
        <w:tblInd w:w="113" w:type="dxa"/>
        <w:tblLayout w:type="fixed"/>
        <w:tblLook w:val="04A0" w:firstRow="1" w:lastRow="0" w:firstColumn="1" w:lastColumn="0" w:noHBand="0" w:noVBand="1"/>
      </w:tblPr>
      <w:tblGrid>
        <w:gridCol w:w="541"/>
        <w:gridCol w:w="4838"/>
        <w:gridCol w:w="1924"/>
        <w:gridCol w:w="649"/>
        <w:gridCol w:w="911"/>
        <w:gridCol w:w="616"/>
        <w:gridCol w:w="616"/>
        <w:gridCol w:w="616"/>
        <w:gridCol w:w="1115"/>
        <w:gridCol w:w="1217"/>
        <w:gridCol w:w="616"/>
        <w:gridCol w:w="615"/>
        <w:gridCol w:w="618"/>
        <w:gridCol w:w="616"/>
        <w:gridCol w:w="618"/>
        <w:gridCol w:w="747"/>
        <w:gridCol w:w="1497"/>
        <w:gridCol w:w="1365"/>
        <w:gridCol w:w="911"/>
        <w:gridCol w:w="887"/>
      </w:tblGrid>
      <w:tr w:rsidR="006006B9">
        <w:tc>
          <w:tcPr>
            <w:tcW w:w="5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 xml:space="preserve">№ </w:t>
            </w:r>
            <w:proofErr w:type="gramStart"/>
            <w:r>
              <w:rPr>
                <w:b/>
                <w:bCs/>
              </w:rPr>
              <w:t>п</w:t>
            </w:r>
            <w:proofErr w:type="gramEnd"/>
            <w:r>
              <w:rPr>
                <w:b/>
                <w:bCs/>
              </w:rPr>
              <w:t>/п</w:t>
            </w:r>
          </w:p>
        </w:tc>
        <w:tc>
          <w:tcPr>
            <w:tcW w:w="48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Наименование</w:t>
            </w:r>
          </w:p>
        </w:tc>
        <w:tc>
          <w:tcPr>
            <w:tcW w:w="19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Источник</w:t>
            </w:r>
          </w:p>
        </w:tc>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Ед. изм.</w:t>
            </w:r>
          </w:p>
        </w:tc>
        <w:tc>
          <w:tcPr>
            <w:tcW w:w="9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Объем работ</w:t>
            </w:r>
          </w:p>
        </w:tc>
        <w:tc>
          <w:tcPr>
            <w:tcW w:w="8010" w:type="dxa"/>
            <w:gridSpan w:val="11"/>
            <w:tcBorders>
              <w:top w:val="single" w:sz="4" w:space="0" w:color="000000"/>
              <w:bottom w:val="single" w:sz="4" w:space="0" w:color="000000"/>
            </w:tcBorders>
            <w:shd w:val="clear" w:color="auto" w:fill="auto"/>
            <w:vAlign w:val="center"/>
          </w:tcPr>
          <w:p w:rsidR="006006B9" w:rsidRDefault="00BF6C62">
            <w:pPr>
              <w:widowControl w:val="0"/>
              <w:jc w:val="center"/>
              <w:rPr>
                <w:b/>
                <w:bCs/>
              </w:rPr>
            </w:pPr>
            <w:r>
              <w:rPr>
                <w:b/>
                <w:bCs/>
              </w:rPr>
              <w:t>Финансовые потребности по годам реализации, тыс. руб. без НДС</w:t>
            </w:r>
          </w:p>
        </w:tc>
        <w:tc>
          <w:tcPr>
            <w:tcW w:w="149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Всего (2023 - 2040 гг.), тыс. руб.</w:t>
            </w:r>
          </w:p>
        </w:tc>
        <w:tc>
          <w:tcPr>
            <w:tcW w:w="3163" w:type="dxa"/>
            <w:gridSpan w:val="3"/>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 xml:space="preserve">в </w:t>
            </w:r>
            <w:proofErr w:type="spellStart"/>
            <w:r>
              <w:rPr>
                <w:b/>
                <w:bCs/>
              </w:rPr>
              <w:t>т.ч</w:t>
            </w:r>
            <w:proofErr w:type="spellEnd"/>
            <w:r>
              <w:rPr>
                <w:b/>
                <w:bCs/>
              </w:rPr>
              <w:t>. по этапам реализации:</w:t>
            </w:r>
          </w:p>
        </w:tc>
      </w:tr>
      <w:tr w:rsidR="006006B9">
        <w:trPr>
          <w:trHeight w:val="408"/>
        </w:trPr>
        <w:tc>
          <w:tcPr>
            <w:tcW w:w="540"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4836"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1923"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911"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616" w:type="dxa"/>
            <w:vMerge w:val="restart"/>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2023</w:t>
            </w:r>
          </w:p>
        </w:tc>
        <w:tc>
          <w:tcPr>
            <w:tcW w:w="616" w:type="dxa"/>
            <w:vMerge w:val="restart"/>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2024</w:t>
            </w:r>
          </w:p>
        </w:tc>
        <w:tc>
          <w:tcPr>
            <w:tcW w:w="616" w:type="dxa"/>
            <w:vMerge w:val="restart"/>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2025</w:t>
            </w:r>
          </w:p>
        </w:tc>
        <w:tc>
          <w:tcPr>
            <w:tcW w:w="1115" w:type="dxa"/>
            <w:vMerge w:val="restart"/>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2026</w:t>
            </w:r>
          </w:p>
        </w:tc>
        <w:tc>
          <w:tcPr>
            <w:tcW w:w="1217" w:type="dxa"/>
            <w:vMerge w:val="restart"/>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2027</w:t>
            </w:r>
          </w:p>
        </w:tc>
        <w:tc>
          <w:tcPr>
            <w:tcW w:w="616" w:type="dxa"/>
            <w:vMerge w:val="restart"/>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2028</w:t>
            </w:r>
          </w:p>
        </w:tc>
        <w:tc>
          <w:tcPr>
            <w:tcW w:w="615" w:type="dxa"/>
            <w:vMerge w:val="restart"/>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2029</w:t>
            </w:r>
          </w:p>
        </w:tc>
        <w:tc>
          <w:tcPr>
            <w:tcW w:w="618" w:type="dxa"/>
            <w:vMerge w:val="restart"/>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2030</w:t>
            </w:r>
          </w:p>
        </w:tc>
        <w:tc>
          <w:tcPr>
            <w:tcW w:w="616" w:type="dxa"/>
            <w:vMerge w:val="restart"/>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2031</w:t>
            </w:r>
          </w:p>
        </w:tc>
        <w:tc>
          <w:tcPr>
            <w:tcW w:w="618" w:type="dxa"/>
            <w:vMerge w:val="restart"/>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2032</w:t>
            </w:r>
          </w:p>
        </w:tc>
        <w:tc>
          <w:tcPr>
            <w:tcW w:w="747" w:type="dxa"/>
            <w:vMerge w:val="restart"/>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2033-2040</w:t>
            </w:r>
          </w:p>
        </w:tc>
        <w:tc>
          <w:tcPr>
            <w:tcW w:w="1497"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1365" w:type="dxa"/>
            <w:vMerge w:val="restart"/>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1 этап (2023 - 2027 гг.)</w:t>
            </w:r>
          </w:p>
        </w:tc>
        <w:tc>
          <w:tcPr>
            <w:tcW w:w="911" w:type="dxa"/>
            <w:vMerge w:val="restart"/>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2 этап (2028 - 2032 гг.)</w:t>
            </w:r>
          </w:p>
        </w:tc>
        <w:tc>
          <w:tcPr>
            <w:tcW w:w="887" w:type="dxa"/>
            <w:vMerge w:val="restart"/>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3 этап (2033 - 2040 гг.)</w:t>
            </w:r>
          </w:p>
        </w:tc>
      </w:tr>
      <w:tr w:rsidR="006006B9">
        <w:trPr>
          <w:trHeight w:val="408"/>
        </w:trPr>
        <w:tc>
          <w:tcPr>
            <w:tcW w:w="540"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4836"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1923"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911"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616" w:type="dxa"/>
            <w:vMerge/>
            <w:tcBorders>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616" w:type="dxa"/>
            <w:vMerge/>
            <w:tcBorders>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616" w:type="dxa"/>
            <w:vMerge/>
            <w:tcBorders>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1115" w:type="dxa"/>
            <w:vMerge/>
            <w:tcBorders>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1217" w:type="dxa"/>
            <w:vMerge/>
            <w:tcBorders>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616" w:type="dxa"/>
            <w:vMerge/>
            <w:tcBorders>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615" w:type="dxa"/>
            <w:vMerge/>
            <w:tcBorders>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618" w:type="dxa"/>
            <w:vMerge/>
            <w:tcBorders>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616" w:type="dxa"/>
            <w:vMerge/>
            <w:tcBorders>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618" w:type="dxa"/>
            <w:vMerge/>
            <w:tcBorders>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747" w:type="dxa"/>
            <w:vMerge/>
            <w:tcBorders>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1497"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1365" w:type="dxa"/>
            <w:vMerge/>
            <w:tcBorders>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911" w:type="dxa"/>
            <w:vMerge/>
            <w:tcBorders>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887" w:type="dxa"/>
            <w:vMerge/>
            <w:tcBorders>
              <w:left w:val="single" w:sz="4" w:space="0" w:color="000000"/>
              <w:bottom w:val="single" w:sz="4" w:space="0" w:color="000000"/>
              <w:right w:val="single" w:sz="4" w:space="0" w:color="000000"/>
            </w:tcBorders>
            <w:vAlign w:val="center"/>
          </w:tcPr>
          <w:p w:rsidR="006006B9" w:rsidRDefault="006006B9">
            <w:pPr>
              <w:widowControl w:val="0"/>
              <w:rPr>
                <w:b/>
                <w:bCs/>
              </w:rPr>
            </w:pPr>
          </w:p>
        </w:tc>
      </w:tr>
      <w:tr w:rsidR="006006B9">
        <w:tc>
          <w:tcPr>
            <w:tcW w:w="21528" w:type="dxa"/>
            <w:gridSpan w:val="20"/>
            <w:tcBorders>
              <w:left w:val="single" w:sz="4" w:space="0" w:color="000000"/>
              <w:bottom w:val="single" w:sz="4" w:space="0" w:color="000000"/>
              <w:right w:val="single" w:sz="4" w:space="0" w:color="000000"/>
            </w:tcBorders>
            <w:shd w:val="clear" w:color="auto" w:fill="E5B8B7" w:themeFill="accent2" w:themeFillTint="66"/>
            <w:vAlign w:val="center"/>
          </w:tcPr>
          <w:p w:rsidR="006006B9" w:rsidRDefault="00BF6C62">
            <w:pPr>
              <w:widowControl w:val="0"/>
              <w:jc w:val="center"/>
              <w:outlineLvl w:val="0"/>
              <w:rPr>
                <w:b/>
                <w:bCs/>
              </w:rPr>
            </w:pPr>
            <w:r>
              <w:rPr>
                <w:b/>
                <w:bCs/>
              </w:rPr>
              <w:t>Мероприятия по источникам тепловой энергии</w:t>
            </w:r>
          </w:p>
        </w:tc>
      </w:tr>
      <w:tr w:rsidR="006006B9">
        <w:tc>
          <w:tcPr>
            <w:tcW w:w="540" w:type="dxa"/>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1</w:t>
            </w:r>
          </w:p>
        </w:tc>
        <w:tc>
          <w:tcPr>
            <w:tcW w:w="4836" w:type="dxa"/>
            <w:tcBorders>
              <w:bottom w:val="single" w:sz="4" w:space="0" w:color="000000"/>
              <w:right w:val="single" w:sz="4" w:space="0" w:color="000000"/>
            </w:tcBorders>
            <w:shd w:val="clear" w:color="auto" w:fill="auto"/>
            <w:vAlign w:val="center"/>
          </w:tcPr>
          <w:p w:rsidR="006006B9" w:rsidRDefault="00BF6C62">
            <w:pPr>
              <w:widowControl w:val="0"/>
              <w:outlineLvl w:val="0"/>
              <w:rPr>
                <w:bCs/>
                <w:szCs w:val="28"/>
              </w:rPr>
            </w:pPr>
            <w:r>
              <w:t>Переключение нагрузки потребителей к действующей системе теплоснабжения</w:t>
            </w:r>
          </w:p>
        </w:tc>
        <w:tc>
          <w:tcPr>
            <w:tcW w:w="1923"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Котельная № 1 (</w:t>
            </w:r>
            <w:proofErr w:type="gramStart"/>
            <w:r>
              <w:t>Боровский</w:t>
            </w:r>
            <w:proofErr w:type="gramEnd"/>
            <w:r>
              <w:t xml:space="preserve"> Кирпичный) </w:t>
            </w:r>
            <w:r>
              <w:br/>
              <w:t xml:space="preserve">п. Боровский, </w:t>
            </w:r>
            <w:r>
              <w:br/>
              <w:t>пер. Кирпичный, 1б</w:t>
            </w:r>
          </w:p>
        </w:tc>
        <w:tc>
          <w:tcPr>
            <w:tcW w:w="648"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ед.</w:t>
            </w:r>
          </w:p>
        </w:tc>
        <w:tc>
          <w:tcPr>
            <w:tcW w:w="911"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1</w:t>
            </w:r>
          </w:p>
        </w:tc>
        <w:tc>
          <w:tcPr>
            <w:tcW w:w="616"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616"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616"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1115"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12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616"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615"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618"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616"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618"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747"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1497"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
              </w:rPr>
            </w:pPr>
            <w:r>
              <w:rPr>
                <w:b/>
              </w:rPr>
              <w:t>-</w:t>
            </w:r>
          </w:p>
        </w:tc>
        <w:tc>
          <w:tcPr>
            <w:tcW w:w="1365"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
              </w:rPr>
            </w:pPr>
            <w:r>
              <w:rPr>
                <w:b/>
              </w:rPr>
              <w:t>-</w:t>
            </w:r>
          </w:p>
        </w:tc>
        <w:tc>
          <w:tcPr>
            <w:tcW w:w="911"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
              </w:rPr>
            </w:pPr>
            <w:r>
              <w:rPr>
                <w:b/>
              </w:rPr>
              <w:t>-</w:t>
            </w:r>
          </w:p>
        </w:tc>
        <w:tc>
          <w:tcPr>
            <w:tcW w:w="887"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
              </w:rPr>
            </w:pPr>
            <w:r>
              <w:rPr>
                <w:b/>
              </w:rPr>
              <w:t>-</w:t>
            </w:r>
          </w:p>
        </w:tc>
      </w:tr>
      <w:tr w:rsidR="006006B9">
        <w:tc>
          <w:tcPr>
            <w:tcW w:w="540" w:type="dxa"/>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2</w:t>
            </w:r>
          </w:p>
        </w:tc>
        <w:tc>
          <w:tcPr>
            <w:tcW w:w="4836" w:type="dxa"/>
            <w:tcBorders>
              <w:bottom w:val="single" w:sz="4" w:space="0" w:color="000000"/>
              <w:right w:val="single" w:sz="4" w:space="0" w:color="000000"/>
            </w:tcBorders>
            <w:shd w:val="clear" w:color="auto" w:fill="auto"/>
            <w:vAlign w:val="center"/>
          </w:tcPr>
          <w:p w:rsidR="006006B9" w:rsidRDefault="00BF6C62">
            <w:pPr>
              <w:widowControl w:val="0"/>
              <w:outlineLvl w:val="0"/>
              <w:rPr>
                <w:bCs/>
                <w:szCs w:val="28"/>
              </w:rPr>
            </w:pPr>
            <w:r>
              <w:t>Демонтаж котельной</w:t>
            </w:r>
          </w:p>
        </w:tc>
        <w:tc>
          <w:tcPr>
            <w:tcW w:w="1923"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 xml:space="preserve">Котельная № 1 (Боровский Кирпичный) </w:t>
            </w:r>
            <w:r>
              <w:br/>
              <w:t xml:space="preserve">п. Боровский, </w:t>
            </w:r>
            <w:proofErr w:type="spellStart"/>
            <w:r>
              <w:t>пер</w:t>
            </w:r>
            <w:proofErr w:type="gramStart"/>
            <w:r>
              <w:t>.К</w:t>
            </w:r>
            <w:proofErr w:type="gramEnd"/>
            <w:r>
              <w:t>ирпичный</w:t>
            </w:r>
            <w:proofErr w:type="spellEnd"/>
            <w:r>
              <w:t>, 1б</w:t>
            </w:r>
          </w:p>
        </w:tc>
        <w:tc>
          <w:tcPr>
            <w:tcW w:w="648"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ед.</w:t>
            </w:r>
          </w:p>
        </w:tc>
        <w:tc>
          <w:tcPr>
            <w:tcW w:w="911"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1</w:t>
            </w:r>
          </w:p>
        </w:tc>
        <w:tc>
          <w:tcPr>
            <w:tcW w:w="616"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616"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616"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1115"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1217"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outlineLvl w:val="0"/>
              <w:rPr>
                <w:bCs/>
                <w:szCs w:val="28"/>
              </w:rPr>
            </w:pPr>
            <w:r>
              <w:t>7 859,478</w:t>
            </w:r>
          </w:p>
        </w:tc>
        <w:tc>
          <w:tcPr>
            <w:tcW w:w="616"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615"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618"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616"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618"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747"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1497"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
              </w:rPr>
            </w:pPr>
            <w:r>
              <w:rPr>
                <w:b/>
              </w:rPr>
              <w:t>7 859,478</w:t>
            </w:r>
          </w:p>
        </w:tc>
        <w:tc>
          <w:tcPr>
            <w:tcW w:w="1365"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
              </w:rPr>
            </w:pPr>
            <w:r>
              <w:rPr>
                <w:b/>
              </w:rPr>
              <w:t>7 859,478</w:t>
            </w:r>
          </w:p>
        </w:tc>
        <w:tc>
          <w:tcPr>
            <w:tcW w:w="911"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
              </w:rPr>
            </w:pPr>
            <w:r>
              <w:rPr>
                <w:b/>
              </w:rPr>
              <w:t>-</w:t>
            </w:r>
          </w:p>
        </w:tc>
        <w:tc>
          <w:tcPr>
            <w:tcW w:w="887"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
              </w:rPr>
            </w:pPr>
            <w:r>
              <w:rPr>
                <w:b/>
              </w:rPr>
              <w:t>-</w:t>
            </w:r>
          </w:p>
        </w:tc>
      </w:tr>
      <w:tr w:rsidR="006006B9">
        <w:tc>
          <w:tcPr>
            <w:tcW w:w="540" w:type="dxa"/>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3</w:t>
            </w:r>
          </w:p>
        </w:tc>
        <w:tc>
          <w:tcPr>
            <w:tcW w:w="4836" w:type="dxa"/>
            <w:tcBorders>
              <w:bottom w:val="single" w:sz="4" w:space="0" w:color="000000"/>
              <w:right w:val="single" w:sz="4" w:space="0" w:color="000000"/>
            </w:tcBorders>
            <w:shd w:val="clear" w:color="auto" w:fill="auto"/>
            <w:vAlign w:val="center"/>
          </w:tcPr>
          <w:p w:rsidR="006006B9" w:rsidRDefault="00BF6C62">
            <w:pPr>
              <w:widowControl w:val="0"/>
              <w:outlineLvl w:val="0"/>
              <w:rPr>
                <w:bCs/>
                <w:szCs w:val="28"/>
              </w:rPr>
            </w:pPr>
            <w:r>
              <w:t xml:space="preserve">Строительство тепловой перекачивающей насосной станции (ТПНС) в северной части посёлка с регулированием по </w:t>
            </w:r>
            <w:proofErr w:type="spellStart"/>
            <w:r>
              <w:t>погодозависимости</w:t>
            </w:r>
            <w:proofErr w:type="spellEnd"/>
            <w:r>
              <w:t>, последующей диспетчеризацией, наладкой и регулировкой единой системы теплоснабжения посёлка</w:t>
            </w:r>
          </w:p>
        </w:tc>
        <w:tc>
          <w:tcPr>
            <w:tcW w:w="1923"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ТЭЦ-2</w:t>
            </w:r>
          </w:p>
        </w:tc>
        <w:tc>
          <w:tcPr>
            <w:tcW w:w="648"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ед.</w:t>
            </w:r>
          </w:p>
        </w:tc>
        <w:tc>
          <w:tcPr>
            <w:tcW w:w="911"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1</w:t>
            </w:r>
          </w:p>
        </w:tc>
        <w:tc>
          <w:tcPr>
            <w:tcW w:w="616"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616"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616"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1115"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outlineLvl w:val="0"/>
              <w:rPr>
                <w:bCs/>
                <w:szCs w:val="28"/>
              </w:rPr>
            </w:pPr>
            <w:r>
              <w:t>22 017,587</w:t>
            </w:r>
          </w:p>
        </w:tc>
        <w:tc>
          <w:tcPr>
            <w:tcW w:w="1217"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outlineLvl w:val="0"/>
              <w:rPr>
                <w:bCs/>
                <w:szCs w:val="28"/>
              </w:rPr>
            </w:pPr>
            <w:r>
              <w:t>367 997,455</w:t>
            </w:r>
          </w:p>
        </w:tc>
        <w:tc>
          <w:tcPr>
            <w:tcW w:w="616"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615"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618"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616"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618"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747"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1497"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
              </w:rPr>
            </w:pPr>
            <w:r>
              <w:rPr>
                <w:b/>
              </w:rPr>
              <w:t>390 015,042</w:t>
            </w:r>
          </w:p>
        </w:tc>
        <w:tc>
          <w:tcPr>
            <w:tcW w:w="1365"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
              </w:rPr>
            </w:pPr>
            <w:r>
              <w:rPr>
                <w:b/>
              </w:rPr>
              <w:t>390 015,042</w:t>
            </w:r>
          </w:p>
        </w:tc>
        <w:tc>
          <w:tcPr>
            <w:tcW w:w="911"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
              </w:rPr>
            </w:pPr>
            <w:r>
              <w:rPr>
                <w:b/>
              </w:rPr>
              <w:t>-</w:t>
            </w:r>
          </w:p>
        </w:tc>
        <w:tc>
          <w:tcPr>
            <w:tcW w:w="887"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
              </w:rPr>
            </w:pPr>
            <w:r>
              <w:rPr>
                <w:b/>
              </w:rPr>
              <w:t>-</w:t>
            </w:r>
          </w:p>
        </w:tc>
      </w:tr>
      <w:tr w:rsidR="006006B9">
        <w:tc>
          <w:tcPr>
            <w:tcW w:w="540" w:type="dxa"/>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4</w:t>
            </w:r>
          </w:p>
        </w:tc>
        <w:tc>
          <w:tcPr>
            <w:tcW w:w="4836" w:type="dxa"/>
            <w:tcBorders>
              <w:bottom w:val="single" w:sz="4" w:space="0" w:color="000000"/>
              <w:right w:val="single" w:sz="4" w:space="0" w:color="000000"/>
            </w:tcBorders>
            <w:shd w:val="clear" w:color="auto" w:fill="auto"/>
            <w:vAlign w:val="center"/>
          </w:tcPr>
          <w:p w:rsidR="006006B9" w:rsidRDefault="00BF6C62">
            <w:pPr>
              <w:widowControl w:val="0"/>
              <w:outlineLvl w:val="0"/>
              <w:rPr>
                <w:bCs/>
                <w:szCs w:val="28"/>
              </w:rPr>
            </w:pPr>
            <w:r>
              <w:t xml:space="preserve">Строительство </w:t>
            </w:r>
            <w:proofErr w:type="gramStart"/>
            <w:r>
              <w:t>новых</w:t>
            </w:r>
            <w:proofErr w:type="gramEnd"/>
            <w:r>
              <w:t xml:space="preserve"> автоматизированных ЦТП </w:t>
            </w:r>
            <w:r>
              <w:br/>
              <w:t>(3 шт.) с последующей диспетчеризацией, наладкой и регулировкой всей системы теплоснабжения поселка</w:t>
            </w:r>
          </w:p>
        </w:tc>
        <w:tc>
          <w:tcPr>
            <w:tcW w:w="1923"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ТЭЦ-2</w:t>
            </w:r>
          </w:p>
        </w:tc>
        <w:tc>
          <w:tcPr>
            <w:tcW w:w="648"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ед.</w:t>
            </w:r>
          </w:p>
        </w:tc>
        <w:tc>
          <w:tcPr>
            <w:tcW w:w="911"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1</w:t>
            </w:r>
          </w:p>
        </w:tc>
        <w:tc>
          <w:tcPr>
            <w:tcW w:w="616"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616"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616"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1115"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outlineLvl w:val="0"/>
              <w:rPr>
                <w:bCs/>
                <w:szCs w:val="28"/>
              </w:rPr>
            </w:pPr>
            <w:r>
              <w:t>30 883,134</w:t>
            </w:r>
          </w:p>
        </w:tc>
        <w:tc>
          <w:tcPr>
            <w:tcW w:w="1217"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outlineLvl w:val="0"/>
              <w:rPr>
                <w:bCs/>
                <w:szCs w:val="28"/>
              </w:rPr>
            </w:pPr>
            <w:r>
              <w:t>516 174,421</w:t>
            </w:r>
          </w:p>
        </w:tc>
        <w:tc>
          <w:tcPr>
            <w:tcW w:w="616"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615"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618"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616"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618"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747"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Cs/>
                <w:szCs w:val="28"/>
              </w:rPr>
            </w:pPr>
            <w:r>
              <w:t>-</w:t>
            </w:r>
          </w:p>
        </w:tc>
        <w:tc>
          <w:tcPr>
            <w:tcW w:w="1497"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
              </w:rPr>
            </w:pPr>
            <w:r>
              <w:rPr>
                <w:b/>
              </w:rPr>
              <w:t>547 057,555</w:t>
            </w:r>
          </w:p>
        </w:tc>
        <w:tc>
          <w:tcPr>
            <w:tcW w:w="1365"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
              </w:rPr>
            </w:pPr>
            <w:r>
              <w:rPr>
                <w:b/>
              </w:rPr>
              <w:t>547 057,555</w:t>
            </w:r>
          </w:p>
        </w:tc>
        <w:tc>
          <w:tcPr>
            <w:tcW w:w="911"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
              </w:rPr>
            </w:pPr>
            <w:r>
              <w:rPr>
                <w:b/>
              </w:rPr>
              <w:t>-</w:t>
            </w:r>
          </w:p>
        </w:tc>
        <w:tc>
          <w:tcPr>
            <w:tcW w:w="887"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
              </w:rPr>
            </w:pPr>
            <w:r>
              <w:rPr>
                <w:b/>
              </w:rPr>
              <w:t>-</w:t>
            </w:r>
          </w:p>
        </w:tc>
      </w:tr>
      <w:tr w:rsidR="006006B9">
        <w:tc>
          <w:tcPr>
            <w:tcW w:w="540" w:type="dxa"/>
            <w:tcBorders>
              <w:left w:val="single" w:sz="4" w:space="0" w:color="000000"/>
              <w:bottom w:val="single" w:sz="4" w:space="0" w:color="000000"/>
              <w:right w:val="single" w:sz="4" w:space="0" w:color="000000"/>
            </w:tcBorders>
            <w:shd w:val="clear" w:color="auto" w:fill="auto"/>
            <w:vAlign w:val="center"/>
          </w:tcPr>
          <w:p w:rsidR="006006B9" w:rsidRDefault="006006B9">
            <w:pPr>
              <w:widowControl w:val="0"/>
              <w:outlineLvl w:val="0"/>
              <w:rPr>
                <w:b/>
                <w:bCs/>
              </w:rPr>
            </w:pPr>
          </w:p>
        </w:tc>
        <w:tc>
          <w:tcPr>
            <w:tcW w:w="4836" w:type="dxa"/>
            <w:tcBorders>
              <w:bottom w:val="single" w:sz="4" w:space="0" w:color="000000"/>
              <w:right w:val="single" w:sz="4" w:space="0" w:color="000000"/>
            </w:tcBorders>
            <w:shd w:val="clear" w:color="auto" w:fill="auto"/>
            <w:vAlign w:val="center"/>
          </w:tcPr>
          <w:p w:rsidR="006006B9" w:rsidRDefault="00BF6C62">
            <w:pPr>
              <w:widowControl w:val="0"/>
              <w:outlineLvl w:val="0"/>
              <w:rPr>
                <w:b/>
                <w:bCs/>
              </w:rPr>
            </w:pPr>
            <w:r>
              <w:rPr>
                <w:b/>
                <w:bCs/>
              </w:rPr>
              <w:t>ИТОГО по источникам тепловой энергии</w:t>
            </w:r>
          </w:p>
        </w:tc>
        <w:tc>
          <w:tcPr>
            <w:tcW w:w="1923" w:type="dxa"/>
            <w:tcBorders>
              <w:bottom w:val="single" w:sz="4" w:space="0" w:color="000000"/>
              <w:right w:val="single" w:sz="4" w:space="0" w:color="000000"/>
            </w:tcBorders>
            <w:shd w:val="clear" w:color="auto" w:fill="auto"/>
            <w:vAlign w:val="center"/>
          </w:tcPr>
          <w:p w:rsidR="006006B9" w:rsidRDefault="006006B9">
            <w:pPr>
              <w:widowControl w:val="0"/>
              <w:jc w:val="center"/>
              <w:outlineLvl w:val="0"/>
              <w:rPr>
                <w:b/>
                <w:bCs/>
              </w:rPr>
            </w:pPr>
          </w:p>
        </w:tc>
        <w:tc>
          <w:tcPr>
            <w:tcW w:w="648" w:type="dxa"/>
            <w:tcBorders>
              <w:bottom w:val="single" w:sz="4" w:space="0" w:color="000000"/>
              <w:right w:val="single" w:sz="4" w:space="0" w:color="000000"/>
            </w:tcBorders>
            <w:shd w:val="clear" w:color="auto" w:fill="auto"/>
            <w:vAlign w:val="center"/>
          </w:tcPr>
          <w:p w:rsidR="006006B9" w:rsidRDefault="006006B9">
            <w:pPr>
              <w:widowControl w:val="0"/>
              <w:outlineLvl w:val="0"/>
              <w:rPr>
                <w:b/>
                <w:bCs/>
              </w:rPr>
            </w:pPr>
          </w:p>
        </w:tc>
        <w:tc>
          <w:tcPr>
            <w:tcW w:w="911" w:type="dxa"/>
            <w:tcBorders>
              <w:bottom w:val="single" w:sz="4" w:space="0" w:color="000000"/>
              <w:right w:val="single" w:sz="4" w:space="0" w:color="000000"/>
            </w:tcBorders>
            <w:shd w:val="clear" w:color="auto" w:fill="auto"/>
            <w:vAlign w:val="center"/>
          </w:tcPr>
          <w:p w:rsidR="006006B9" w:rsidRDefault="006006B9">
            <w:pPr>
              <w:widowControl w:val="0"/>
              <w:outlineLvl w:val="0"/>
              <w:rPr>
                <w:b/>
                <w:bCs/>
              </w:rPr>
            </w:pPr>
          </w:p>
        </w:tc>
        <w:tc>
          <w:tcPr>
            <w:tcW w:w="616"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
                <w:bCs/>
              </w:rPr>
            </w:pPr>
            <w:r>
              <w:rPr>
                <w:b/>
                <w:bCs/>
              </w:rPr>
              <w:t>-</w:t>
            </w:r>
          </w:p>
        </w:tc>
        <w:tc>
          <w:tcPr>
            <w:tcW w:w="616"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
                <w:bCs/>
              </w:rPr>
            </w:pPr>
            <w:r>
              <w:rPr>
                <w:b/>
                <w:bCs/>
              </w:rPr>
              <w:t>-</w:t>
            </w:r>
          </w:p>
        </w:tc>
        <w:tc>
          <w:tcPr>
            <w:tcW w:w="616"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
                <w:bCs/>
              </w:rPr>
            </w:pPr>
            <w:r>
              <w:rPr>
                <w:b/>
                <w:bCs/>
              </w:rPr>
              <w:t>-</w:t>
            </w:r>
          </w:p>
        </w:tc>
        <w:tc>
          <w:tcPr>
            <w:tcW w:w="1115"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
                <w:bCs/>
              </w:rPr>
            </w:pPr>
            <w:r>
              <w:rPr>
                <w:b/>
                <w:bCs/>
              </w:rPr>
              <w:t>52 900,721</w:t>
            </w:r>
          </w:p>
        </w:tc>
        <w:tc>
          <w:tcPr>
            <w:tcW w:w="1217"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
                <w:bCs/>
              </w:rPr>
            </w:pPr>
            <w:r>
              <w:rPr>
                <w:b/>
                <w:bCs/>
              </w:rPr>
              <w:t>892 031,354</w:t>
            </w:r>
          </w:p>
        </w:tc>
        <w:tc>
          <w:tcPr>
            <w:tcW w:w="616"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
                <w:bCs/>
              </w:rPr>
            </w:pPr>
            <w:r>
              <w:rPr>
                <w:b/>
                <w:bCs/>
              </w:rPr>
              <w:t>-</w:t>
            </w:r>
          </w:p>
        </w:tc>
        <w:tc>
          <w:tcPr>
            <w:tcW w:w="615"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
                <w:bCs/>
              </w:rPr>
            </w:pPr>
            <w:r>
              <w:rPr>
                <w:b/>
                <w:bCs/>
              </w:rPr>
              <w:t>-</w:t>
            </w:r>
          </w:p>
        </w:tc>
        <w:tc>
          <w:tcPr>
            <w:tcW w:w="618"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
                <w:bCs/>
              </w:rPr>
            </w:pPr>
            <w:r>
              <w:rPr>
                <w:b/>
                <w:bCs/>
              </w:rPr>
              <w:t>-</w:t>
            </w:r>
          </w:p>
        </w:tc>
        <w:tc>
          <w:tcPr>
            <w:tcW w:w="616"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
                <w:bCs/>
              </w:rPr>
            </w:pPr>
            <w:r>
              <w:rPr>
                <w:b/>
                <w:bCs/>
              </w:rPr>
              <w:t>-</w:t>
            </w:r>
          </w:p>
        </w:tc>
        <w:tc>
          <w:tcPr>
            <w:tcW w:w="618"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
                <w:bCs/>
              </w:rPr>
            </w:pPr>
            <w:r>
              <w:rPr>
                <w:b/>
                <w:bCs/>
              </w:rPr>
              <w:t>-</w:t>
            </w:r>
          </w:p>
        </w:tc>
        <w:tc>
          <w:tcPr>
            <w:tcW w:w="747"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
                <w:bCs/>
              </w:rPr>
            </w:pPr>
            <w:r>
              <w:rPr>
                <w:b/>
                <w:bCs/>
              </w:rPr>
              <w:t>-</w:t>
            </w:r>
          </w:p>
        </w:tc>
        <w:tc>
          <w:tcPr>
            <w:tcW w:w="1497"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
                <w:bCs/>
              </w:rPr>
            </w:pPr>
            <w:r>
              <w:rPr>
                <w:b/>
                <w:bCs/>
              </w:rPr>
              <w:t>944 932,075</w:t>
            </w:r>
          </w:p>
        </w:tc>
        <w:tc>
          <w:tcPr>
            <w:tcW w:w="1365"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
                <w:bCs/>
              </w:rPr>
            </w:pPr>
            <w:r>
              <w:rPr>
                <w:b/>
                <w:bCs/>
              </w:rPr>
              <w:t>944 932,075</w:t>
            </w:r>
          </w:p>
        </w:tc>
        <w:tc>
          <w:tcPr>
            <w:tcW w:w="911"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
                <w:bCs/>
              </w:rPr>
            </w:pPr>
            <w:r>
              <w:rPr>
                <w:b/>
                <w:bCs/>
              </w:rPr>
              <w:t>-</w:t>
            </w:r>
          </w:p>
        </w:tc>
        <w:tc>
          <w:tcPr>
            <w:tcW w:w="887" w:type="dxa"/>
            <w:tcBorders>
              <w:bottom w:val="single" w:sz="4" w:space="0" w:color="000000"/>
              <w:right w:val="single" w:sz="4" w:space="0" w:color="000000"/>
            </w:tcBorders>
            <w:shd w:val="clear" w:color="auto" w:fill="auto"/>
            <w:vAlign w:val="center"/>
          </w:tcPr>
          <w:p w:rsidR="006006B9" w:rsidRDefault="00BF6C62">
            <w:pPr>
              <w:widowControl w:val="0"/>
              <w:jc w:val="center"/>
              <w:outlineLvl w:val="0"/>
              <w:rPr>
                <w:b/>
                <w:bCs/>
              </w:rPr>
            </w:pPr>
            <w:r>
              <w:rPr>
                <w:b/>
                <w:bCs/>
              </w:rPr>
              <w:t>-</w:t>
            </w:r>
          </w:p>
        </w:tc>
      </w:tr>
    </w:tbl>
    <w:p w:rsidR="006006B9" w:rsidRDefault="006006B9">
      <w:pPr>
        <w:ind w:firstLine="709"/>
        <w:jc w:val="both"/>
        <w:rPr>
          <w:highlight w:val="yellow"/>
        </w:rPr>
      </w:pPr>
    </w:p>
    <w:p w:rsidR="006006B9" w:rsidRDefault="00BF6C62">
      <w:pPr>
        <w:rPr>
          <w:highlight w:val="yellow"/>
        </w:rPr>
        <w:sectPr w:rsidR="006006B9">
          <w:headerReference w:type="default" r:id="rId38"/>
          <w:footerReference w:type="default" r:id="rId39"/>
          <w:pgSz w:w="23811" w:h="16838" w:orient="landscape"/>
          <w:pgMar w:top="766" w:right="1134" w:bottom="1134" w:left="1134" w:header="709" w:footer="709" w:gutter="0"/>
          <w:cols w:space="720"/>
          <w:formProt w:val="0"/>
          <w:docGrid w:linePitch="360"/>
        </w:sectPr>
      </w:pPr>
      <w:r>
        <w:rPr>
          <w:highlight w:val="yellow"/>
        </w:rPr>
        <w:t xml:space="preserve"> </w:t>
      </w:r>
    </w:p>
    <w:p w:rsidR="006006B9" w:rsidRDefault="00BF6C62">
      <w:pPr>
        <w:pStyle w:val="1"/>
        <w:spacing w:after="120"/>
        <w:ind w:firstLine="709"/>
        <w:rPr>
          <w:sz w:val="24"/>
          <w:szCs w:val="24"/>
        </w:rPr>
      </w:pPr>
      <w:bookmarkStart w:id="107" w:name="_Toc354121658"/>
      <w:bookmarkStart w:id="108" w:name="_Toc356219256"/>
      <w:bookmarkStart w:id="109" w:name="_Toc365529759"/>
      <w:bookmarkStart w:id="110" w:name="_Toc106546958"/>
      <w:bookmarkStart w:id="111" w:name="_Toc125321752"/>
      <w:r>
        <w:rPr>
          <w:sz w:val="24"/>
          <w:szCs w:val="24"/>
        </w:rPr>
        <w:lastRenderedPageBreak/>
        <w:t>Раздел 6 П</w:t>
      </w:r>
      <w:bookmarkEnd w:id="107"/>
      <w:bookmarkEnd w:id="108"/>
      <w:bookmarkEnd w:id="109"/>
      <w:r>
        <w:rPr>
          <w:sz w:val="24"/>
          <w:szCs w:val="24"/>
        </w:rPr>
        <w:t>редложения по строительству, реконструкции и (или) модернизации тепловых сетей</w:t>
      </w:r>
      <w:bookmarkEnd w:id="110"/>
      <w:bookmarkEnd w:id="111"/>
    </w:p>
    <w:p w:rsidR="006006B9" w:rsidRDefault="00BF6C62">
      <w:pPr>
        <w:widowControl w:val="0"/>
        <w:ind w:firstLine="709"/>
        <w:jc w:val="both"/>
      </w:pPr>
      <w:r>
        <w:t>Перечень мероприятий по строительству и реконструкции тепловых сетей и сооружений на них представлен в таблице 9.</w:t>
      </w:r>
    </w:p>
    <w:p w:rsidR="006006B9" w:rsidRDefault="006006B9">
      <w:pPr>
        <w:ind w:firstLine="709"/>
        <w:jc w:val="both"/>
      </w:pPr>
    </w:p>
    <w:p w:rsidR="006006B9" w:rsidRDefault="00BF6C62">
      <w:pPr>
        <w:pStyle w:val="2"/>
        <w:keepNext w:val="0"/>
        <w:keepLines w:val="0"/>
        <w:numPr>
          <w:ilvl w:val="1"/>
          <w:numId w:val="13"/>
        </w:numPr>
        <w:tabs>
          <w:tab w:val="left" w:pos="709"/>
        </w:tabs>
        <w:spacing w:before="0" w:after="120"/>
        <w:ind w:left="0" w:firstLine="0"/>
        <w:jc w:val="both"/>
        <w:rPr>
          <w:rFonts w:ascii="Times New Roman" w:hAnsi="Times New Roman" w:cs="Times New Roman"/>
          <w:b/>
          <w:sz w:val="24"/>
          <w:szCs w:val="24"/>
        </w:rPr>
      </w:pPr>
      <w:bookmarkStart w:id="112" w:name="_Toc365529760"/>
      <w:bookmarkStart w:id="113" w:name="_Toc433888067"/>
      <w:r>
        <w:rPr>
          <w:sz w:val="24"/>
          <w:szCs w:val="24"/>
        </w:rPr>
        <w:t xml:space="preserve"> </w:t>
      </w:r>
      <w:bookmarkStart w:id="114" w:name="_Toc125321753"/>
      <w:r>
        <w:rPr>
          <w:rFonts w:ascii="Times New Roman" w:hAnsi="Times New Roman" w:cs="Times New Roman"/>
          <w:b/>
          <w:color w:val="auto"/>
          <w:sz w:val="24"/>
          <w:szCs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12"/>
      <w:bookmarkEnd w:id="113"/>
      <w:bookmarkEnd w:id="114"/>
    </w:p>
    <w:p w:rsidR="006006B9" w:rsidRDefault="00BF6C62">
      <w:pPr>
        <w:ind w:firstLine="709"/>
        <w:jc w:val="both"/>
        <w:rPr>
          <w:highlight w:val="yellow"/>
        </w:rPr>
      </w:pPr>
      <w: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планируются.</w:t>
      </w:r>
    </w:p>
    <w:p w:rsidR="006006B9" w:rsidRDefault="006006B9">
      <w:pPr>
        <w:ind w:firstLine="709"/>
        <w:jc w:val="both"/>
        <w:rPr>
          <w:highlight w:val="yellow"/>
        </w:rPr>
      </w:pPr>
    </w:p>
    <w:p w:rsidR="006006B9" w:rsidRDefault="00BF6C62">
      <w:pPr>
        <w:pStyle w:val="2"/>
        <w:keepNext w:val="0"/>
        <w:keepLines w:val="0"/>
        <w:numPr>
          <w:ilvl w:val="1"/>
          <w:numId w:val="13"/>
        </w:numPr>
        <w:tabs>
          <w:tab w:val="left" w:pos="709"/>
        </w:tabs>
        <w:spacing w:before="0" w:after="120"/>
        <w:ind w:left="0" w:firstLine="0"/>
        <w:jc w:val="both"/>
        <w:rPr>
          <w:rFonts w:ascii="Times New Roman" w:hAnsi="Times New Roman" w:cs="Times New Roman"/>
          <w:b/>
          <w:color w:val="auto"/>
          <w:sz w:val="24"/>
          <w:szCs w:val="24"/>
        </w:rPr>
      </w:pPr>
      <w:bookmarkStart w:id="115" w:name="_Toc354121660"/>
      <w:bookmarkStart w:id="116" w:name="_Toc356219258"/>
      <w:bookmarkStart w:id="117" w:name="_Toc365529761"/>
      <w:bookmarkStart w:id="118" w:name="_Toc433888068"/>
      <w:bookmarkStart w:id="119" w:name="_Toc125321754"/>
      <w:r>
        <w:rPr>
          <w:rFonts w:ascii="Times New Roman" w:hAnsi="Times New Roman" w:cs="Times New Roman"/>
          <w:b/>
          <w:color w:val="auto"/>
          <w:sz w:val="24"/>
          <w:szCs w:val="24"/>
        </w:rPr>
        <w:t xml:space="preserve">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sidR="008A3166">
        <w:rPr>
          <w:rFonts w:ascii="Times New Roman" w:hAnsi="Times New Roman" w:cs="Times New Roman"/>
          <w:b/>
          <w:color w:val="auto"/>
          <w:sz w:val="24"/>
          <w:szCs w:val="24"/>
        </w:rPr>
        <w:t>сельского поселения</w:t>
      </w:r>
      <w:r>
        <w:rPr>
          <w:rFonts w:ascii="Times New Roman" w:hAnsi="Times New Roman" w:cs="Times New Roman"/>
          <w:b/>
          <w:color w:val="auto"/>
          <w:sz w:val="24"/>
          <w:szCs w:val="24"/>
        </w:rPr>
        <w:t xml:space="preserve"> под жилищную, комплексную или производственную застройку</w:t>
      </w:r>
      <w:bookmarkEnd w:id="115"/>
      <w:bookmarkEnd w:id="116"/>
      <w:bookmarkEnd w:id="117"/>
      <w:bookmarkEnd w:id="118"/>
      <w:bookmarkEnd w:id="119"/>
    </w:p>
    <w:p w:rsidR="006006B9" w:rsidRDefault="00BF6C62">
      <w:pPr>
        <w:ind w:firstLine="709"/>
        <w:jc w:val="both"/>
        <w:rPr>
          <w:szCs w:val="28"/>
        </w:rPr>
      </w:pPr>
      <w:r>
        <w:rPr>
          <w:szCs w:val="28"/>
        </w:rPr>
        <w:t>В рамках реализации Схемы теплоснабжения предусмотрено новое строительство тепловых сетей для обеспечения перспективных приростов тепловой нагрузки в осваиваемых районах под жилищную, комплексную и производственную застройку.</w:t>
      </w:r>
    </w:p>
    <w:p w:rsidR="006006B9" w:rsidRDefault="00BF6C62">
      <w:pPr>
        <w:tabs>
          <w:tab w:val="left" w:pos="993"/>
        </w:tabs>
        <w:ind w:firstLine="709"/>
        <w:jc w:val="both"/>
        <w:rPr>
          <w:szCs w:val="28"/>
        </w:rPr>
      </w:pPr>
      <w:r>
        <w:rPr>
          <w:szCs w:val="28"/>
        </w:rPr>
        <w:t xml:space="preserve">Сводные затраты на строительство тепловых сетей, предлагаемых к строительству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8A3166">
        <w:rPr>
          <w:szCs w:val="28"/>
        </w:rPr>
        <w:t xml:space="preserve">Боровского сельского поселения </w:t>
      </w:r>
      <w:r>
        <w:rPr>
          <w:szCs w:val="28"/>
        </w:rPr>
        <w:t>представлены в таблице 9.</w:t>
      </w:r>
    </w:p>
    <w:p w:rsidR="006006B9" w:rsidRDefault="006006B9">
      <w:pPr>
        <w:ind w:firstLine="709"/>
        <w:jc w:val="both"/>
      </w:pPr>
    </w:p>
    <w:p w:rsidR="006006B9" w:rsidRDefault="00BF6C62">
      <w:pPr>
        <w:pStyle w:val="2"/>
        <w:keepNext w:val="0"/>
        <w:keepLines w:val="0"/>
        <w:numPr>
          <w:ilvl w:val="1"/>
          <w:numId w:val="13"/>
        </w:numPr>
        <w:tabs>
          <w:tab w:val="left" w:pos="709"/>
        </w:tabs>
        <w:spacing w:before="0" w:after="120"/>
        <w:ind w:left="0" w:firstLine="0"/>
        <w:jc w:val="both"/>
        <w:rPr>
          <w:rFonts w:ascii="Times New Roman" w:hAnsi="Times New Roman" w:cs="Times New Roman"/>
          <w:b/>
          <w:color w:val="auto"/>
          <w:sz w:val="24"/>
          <w:szCs w:val="24"/>
        </w:rPr>
      </w:pPr>
      <w:bookmarkStart w:id="120" w:name="_Toc354121661"/>
      <w:bookmarkStart w:id="121" w:name="_Toc356219259"/>
      <w:bookmarkStart w:id="122" w:name="_Toc365529762"/>
      <w:bookmarkStart w:id="123" w:name="_Toc433888069"/>
      <w:bookmarkStart w:id="124" w:name="_Toc125321755"/>
      <w:r>
        <w:rPr>
          <w:rFonts w:ascii="Times New Roman" w:hAnsi="Times New Roman" w:cs="Times New Roman"/>
          <w:b/>
          <w:color w:val="auto"/>
          <w:sz w:val="24"/>
          <w:szCs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20"/>
      <w:bookmarkEnd w:id="121"/>
      <w:bookmarkEnd w:id="122"/>
      <w:bookmarkEnd w:id="123"/>
      <w:bookmarkEnd w:id="124"/>
    </w:p>
    <w:p w:rsidR="006006B9" w:rsidRDefault="00BF6C62">
      <w:pPr>
        <w:ind w:firstLine="709"/>
        <w:jc w:val="both"/>
      </w:pPr>
      <w:r>
        <w:t>В рамках реализации Схемы теплоснабжения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предусмотрено.</w:t>
      </w:r>
    </w:p>
    <w:p w:rsidR="006006B9" w:rsidRDefault="006006B9">
      <w:pPr>
        <w:ind w:firstLine="709"/>
        <w:jc w:val="both"/>
        <w:rPr>
          <w:highlight w:val="yellow"/>
        </w:rPr>
      </w:pPr>
    </w:p>
    <w:p w:rsidR="006006B9" w:rsidRDefault="00BF6C62">
      <w:pPr>
        <w:pStyle w:val="2"/>
        <w:keepNext w:val="0"/>
        <w:keepLines w:val="0"/>
        <w:numPr>
          <w:ilvl w:val="1"/>
          <w:numId w:val="13"/>
        </w:numPr>
        <w:tabs>
          <w:tab w:val="left" w:pos="709"/>
        </w:tabs>
        <w:spacing w:before="0" w:after="120"/>
        <w:ind w:left="0" w:firstLine="0"/>
        <w:jc w:val="both"/>
        <w:rPr>
          <w:rFonts w:ascii="Times New Roman" w:hAnsi="Times New Roman" w:cs="Times New Roman"/>
          <w:b/>
          <w:color w:val="auto"/>
          <w:sz w:val="24"/>
          <w:szCs w:val="24"/>
        </w:rPr>
      </w:pPr>
      <w:bookmarkStart w:id="125" w:name="_Toc354121662"/>
      <w:bookmarkStart w:id="126" w:name="_Toc356219260"/>
      <w:bookmarkStart w:id="127" w:name="_Toc365529763"/>
      <w:bookmarkStart w:id="128" w:name="_Toc433888070"/>
      <w:bookmarkStart w:id="129" w:name="_Toc125321756"/>
      <w:r>
        <w:rPr>
          <w:rFonts w:ascii="Times New Roman" w:hAnsi="Times New Roman" w:cs="Times New Roman"/>
          <w:b/>
          <w:color w:val="auto"/>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25"/>
      <w:bookmarkEnd w:id="126"/>
      <w:bookmarkEnd w:id="127"/>
      <w:bookmarkEnd w:id="128"/>
      <w:bookmarkEnd w:id="129"/>
      <w:r>
        <w:rPr>
          <w:rFonts w:ascii="Times New Roman" w:hAnsi="Times New Roman" w:cs="Times New Roman"/>
          <w:b/>
          <w:color w:val="auto"/>
          <w:sz w:val="24"/>
          <w:szCs w:val="24"/>
        </w:rPr>
        <w:t xml:space="preserve"> </w:t>
      </w:r>
    </w:p>
    <w:p w:rsidR="006006B9" w:rsidRDefault="00BF6C62">
      <w:pPr>
        <w:ind w:firstLine="709"/>
        <w:jc w:val="both"/>
        <w:rPr>
          <w:szCs w:val="28"/>
        </w:rPr>
      </w:pPr>
      <w:r>
        <w:rPr>
          <w:szCs w:val="28"/>
        </w:rPr>
        <w:t>Мероприятия по строительству, реконструкции и (или) модернизации тепловых сетей необходимых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w:t>
      </w:r>
      <w:bookmarkStart w:id="130" w:name="_Hlk51766842"/>
      <w:bookmarkEnd w:id="130"/>
    </w:p>
    <w:p w:rsidR="006006B9" w:rsidRDefault="006006B9">
      <w:pPr>
        <w:ind w:firstLine="709"/>
        <w:jc w:val="both"/>
      </w:pPr>
    </w:p>
    <w:p w:rsidR="006006B9" w:rsidRDefault="00BF6C62">
      <w:pPr>
        <w:pStyle w:val="2"/>
        <w:keepNext w:val="0"/>
        <w:keepLines w:val="0"/>
        <w:numPr>
          <w:ilvl w:val="1"/>
          <w:numId w:val="13"/>
        </w:numPr>
        <w:tabs>
          <w:tab w:val="left" w:pos="709"/>
        </w:tabs>
        <w:spacing w:before="0" w:after="120"/>
        <w:ind w:left="0" w:firstLine="0"/>
        <w:jc w:val="both"/>
        <w:rPr>
          <w:rFonts w:ascii="Times New Roman" w:hAnsi="Times New Roman" w:cs="Times New Roman"/>
          <w:b/>
          <w:color w:val="auto"/>
          <w:sz w:val="24"/>
          <w:szCs w:val="24"/>
        </w:rPr>
      </w:pPr>
      <w:bookmarkStart w:id="131" w:name="_Toc433888071"/>
      <w:bookmarkStart w:id="132" w:name="_Toc125321757"/>
      <w:r>
        <w:rPr>
          <w:rFonts w:ascii="Times New Roman" w:hAnsi="Times New Roman" w:cs="Times New Roman"/>
          <w:b/>
          <w:color w:val="auto"/>
          <w:sz w:val="24"/>
          <w:szCs w:val="24"/>
        </w:rPr>
        <w:t>Предложения по строительству, реконструкции и (или) модернизации тепловых сетей для обеспечения нормативной надежности теплоснабжения</w:t>
      </w:r>
      <w:bookmarkEnd w:id="131"/>
      <w:r>
        <w:rPr>
          <w:rFonts w:ascii="Times New Roman" w:hAnsi="Times New Roman" w:cs="Times New Roman"/>
          <w:b/>
          <w:color w:val="auto"/>
          <w:sz w:val="24"/>
          <w:szCs w:val="24"/>
        </w:rPr>
        <w:t xml:space="preserve"> потребителей</w:t>
      </w:r>
      <w:bookmarkStart w:id="133" w:name="_Hlk31973422"/>
      <w:bookmarkStart w:id="134" w:name="_Toc354121659"/>
      <w:bookmarkStart w:id="135" w:name="_Toc356219257"/>
      <w:bookmarkEnd w:id="132"/>
      <w:bookmarkEnd w:id="133"/>
      <w:bookmarkEnd w:id="134"/>
      <w:bookmarkEnd w:id="135"/>
    </w:p>
    <w:p w:rsidR="006006B9" w:rsidRDefault="00BF6C62">
      <w:pPr>
        <w:widowControl w:val="0"/>
        <w:ind w:firstLine="709"/>
        <w:jc w:val="both"/>
        <w:rPr>
          <w:szCs w:val="28"/>
        </w:rPr>
        <w:sectPr w:rsidR="006006B9">
          <w:headerReference w:type="default" r:id="rId40"/>
          <w:footerReference w:type="default" r:id="rId41"/>
          <w:pgSz w:w="11906" w:h="16838"/>
          <w:pgMar w:top="1134" w:right="850" w:bottom="1134" w:left="1134" w:header="0" w:footer="567" w:gutter="0"/>
          <w:cols w:space="720"/>
          <w:formProt w:val="0"/>
          <w:docGrid w:linePitch="272"/>
        </w:sectPr>
      </w:pPr>
      <w:r>
        <w:rPr>
          <w:szCs w:val="28"/>
        </w:rPr>
        <w:t>В рамках реализации Схемы теплоснабжения предусмотрена реконструкция тепловых сетей, подлежащих замене в связи с исчерпанием эксплуатационного ресурса.</w:t>
      </w:r>
    </w:p>
    <w:p w:rsidR="006006B9" w:rsidRDefault="00BF6C62">
      <w:pPr>
        <w:pStyle w:val="aa"/>
        <w:keepNext/>
        <w:jc w:val="right"/>
        <w:rPr>
          <w:b/>
          <w:sz w:val="24"/>
        </w:rPr>
      </w:pPr>
      <w:r>
        <w:rPr>
          <w:b/>
          <w:sz w:val="24"/>
        </w:rPr>
        <w:lastRenderedPageBreak/>
        <w:t xml:space="preserve">Таблица </w:t>
      </w:r>
      <w:r>
        <w:rPr>
          <w:b/>
          <w:sz w:val="24"/>
        </w:rPr>
        <w:fldChar w:fldCharType="begin"/>
      </w:r>
      <w:r>
        <w:rPr>
          <w:b/>
          <w:sz w:val="24"/>
        </w:rPr>
        <w:instrText>SEQ Таблица \* ARABIC</w:instrText>
      </w:r>
      <w:r>
        <w:rPr>
          <w:b/>
          <w:sz w:val="24"/>
        </w:rPr>
        <w:fldChar w:fldCharType="separate"/>
      </w:r>
      <w:r w:rsidR="0040545C">
        <w:rPr>
          <w:b/>
          <w:noProof/>
          <w:sz w:val="24"/>
        </w:rPr>
        <w:t>9</w:t>
      </w:r>
      <w:r>
        <w:rPr>
          <w:b/>
          <w:sz w:val="24"/>
        </w:rPr>
        <w:fldChar w:fldCharType="end"/>
      </w:r>
    </w:p>
    <w:p w:rsidR="006006B9" w:rsidRDefault="00BF6C62">
      <w:pPr>
        <w:jc w:val="center"/>
        <w:rPr>
          <w:b/>
        </w:rPr>
      </w:pPr>
      <w:r>
        <w:rPr>
          <w:b/>
        </w:rPr>
        <w:t xml:space="preserve">Перечень мероприятий по линейным объектам Схемы теплоснабжения </w:t>
      </w:r>
      <w:r w:rsidR="008A3166">
        <w:rPr>
          <w:szCs w:val="28"/>
        </w:rPr>
        <w:t>Боровского сельского поселения</w:t>
      </w:r>
      <w:r w:rsidR="008A3166">
        <w:rPr>
          <w:b/>
        </w:rPr>
        <w:t xml:space="preserve"> </w:t>
      </w:r>
      <w:r>
        <w:rPr>
          <w:b/>
        </w:rPr>
        <w:t xml:space="preserve">на 2023 - 2040 гг. </w:t>
      </w:r>
    </w:p>
    <w:tbl>
      <w:tblPr>
        <w:tblW w:w="21851" w:type="dxa"/>
        <w:tblInd w:w="-206" w:type="dxa"/>
        <w:tblLayout w:type="fixed"/>
        <w:tblLook w:val="04A0" w:firstRow="1" w:lastRow="0" w:firstColumn="1" w:lastColumn="0" w:noHBand="0" w:noVBand="1"/>
      </w:tblPr>
      <w:tblGrid>
        <w:gridCol w:w="505"/>
        <w:gridCol w:w="2297"/>
        <w:gridCol w:w="1657"/>
        <w:gridCol w:w="602"/>
        <w:gridCol w:w="1126"/>
        <w:gridCol w:w="865"/>
        <w:gridCol w:w="1121"/>
        <w:gridCol w:w="1218"/>
        <w:gridCol w:w="1214"/>
        <w:gridCol w:w="1016"/>
        <w:gridCol w:w="1119"/>
        <w:gridCol w:w="866"/>
        <w:gridCol w:w="1121"/>
        <w:gridCol w:w="1118"/>
        <w:gridCol w:w="616"/>
        <w:gridCol w:w="687"/>
        <w:gridCol w:w="1381"/>
        <w:gridCol w:w="1370"/>
        <w:gridCol w:w="1225"/>
        <w:gridCol w:w="727"/>
      </w:tblGrid>
      <w:tr w:rsidR="006006B9">
        <w:trPr>
          <w:tblHeader/>
        </w:trPr>
        <w:tc>
          <w:tcPr>
            <w:tcW w:w="5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 xml:space="preserve">№ </w:t>
            </w:r>
            <w:proofErr w:type="gramStart"/>
            <w:r>
              <w:rPr>
                <w:b/>
                <w:bCs/>
              </w:rPr>
              <w:t>п</w:t>
            </w:r>
            <w:proofErr w:type="gramEnd"/>
            <w:r>
              <w:rPr>
                <w:b/>
                <w:bCs/>
              </w:rPr>
              <w:t>/п</w:t>
            </w:r>
          </w:p>
        </w:tc>
        <w:tc>
          <w:tcPr>
            <w:tcW w:w="22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Наименование</w:t>
            </w:r>
          </w:p>
        </w:tc>
        <w:tc>
          <w:tcPr>
            <w:tcW w:w="16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Источник</w:t>
            </w:r>
          </w:p>
        </w:tc>
        <w:tc>
          <w:tcPr>
            <w:tcW w:w="6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Ед. изм.</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Объем работ</w:t>
            </w:r>
          </w:p>
        </w:tc>
        <w:tc>
          <w:tcPr>
            <w:tcW w:w="10961" w:type="dxa"/>
            <w:gridSpan w:val="11"/>
            <w:tcBorders>
              <w:top w:val="single" w:sz="4" w:space="0" w:color="000000"/>
              <w:bottom w:val="single" w:sz="4" w:space="0" w:color="000000"/>
            </w:tcBorders>
            <w:shd w:val="clear" w:color="auto" w:fill="auto"/>
            <w:vAlign w:val="center"/>
          </w:tcPr>
          <w:p w:rsidR="006006B9" w:rsidRDefault="00BF6C62">
            <w:pPr>
              <w:widowControl w:val="0"/>
              <w:jc w:val="center"/>
              <w:rPr>
                <w:b/>
                <w:bCs/>
              </w:rPr>
            </w:pPr>
            <w:r>
              <w:rPr>
                <w:b/>
                <w:bCs/>
              </w:rPr>
              <w:t>Финансовые потребности по годам реализации, тыс. руб. без НДС</w:t>
            </w:r>
          </w:p>
        </w:tc>
        <w:tc>
          <w:tcPr>
            <w:tcW w:w="13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Всего (2023 - 2040 гг.), тыс. руб.</w:t>
            </w:r>
          </w:p>
        </w:tc>
        <w:tc>
          <w:tcPr>
            <w:tcW w:w="3322" w:type="dxa"/>
            <w:gridSpan w:val="3"/>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 xml:space="preserve">в </w:t>
            </w:r>
            <w:proofErr w:type="spellStart"/>
            <w:r>
              <w:rPr>
                <w:b/>
                <w:bCs/>
              </w:rPr>
              <w:t>т.ч</w:t>
            </w:r>
            <w:proofErr w:type="spellEnd"/>
            <w:r>
              <w:rPr>
                <w:b/>
                <w:bCs/>
              </w:rPr>
              <w:t>. по этапам реализации:</w:t>
            </w:r>
          </w:p>
        </w:tc>
      </w:tr>
      <w:tr w:rsidR="006006B9">
        <w:trPr>
          <w:trHeight w:val="408"/>
          <w:tblHeader/>
        </w:trPr>
        <w:tc>
          <w:tcPr>
            <w:tcW w:w="504"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295"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1656"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601"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1125"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8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2023</w:t>
            </w:r>
          </w:p>
        </w:tc>
        <w:tc>
          <w:tcPr>
            <w:tcW w:w="11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2024</w:t>
            </w:r>
          </w:p>
        </w:tc>
        <w:tc>
          <w:tcPr>
            <w:tcW w:w="12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2025</w:t>
            </w:r>
          </w:p>
        </w:tc>
        <w:tc>
          <w:tcPr>
            <w:tcW w:w="12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2026</w:t>
            </w:r>
          </w:p>
        </w:tc>
        <w:tc>
          <w:tcPr>
            <w:tcW w:w="10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2027</w:t>
            </w:r>
          </w:p>
        </w:tc>
        <w:tc>
          <w:tcPr>
            <w:tcW w:w="11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2028</w:t>
            </w:r>
          </w:p>
        </w:tc>
        <w:tc>
          <w:tcPr>
            <w:tcW w:w="8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2029</w:t>
            </w:r>
          </w:p>
        </w:tc>
        <w:tc>
          <w:tcPr>
            <w:tcW w:w="11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2030</w:t>
            </w:r>
          </w:p>
        </w:tc>
        <w:tc>
          <w:tcPr>
            <w:tcW w:w="11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2031</w:t>
            </w:r>
          </w:p>
        </w:tc>
        <w:tc>
          <w:tcPr>
            <w:tcW w:w="6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2032</w:t>
            </w:r>
          </w:p>
        </w:tc>
        <w:tc>
          <w:tcPr>
            <w:tcW w:w="6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2033-2040</w:t>
            </w:r>
          </w:p>
        </w:tc>
        <w:tc>
          <w:tcPr>
            <w:tcW w:w="1381"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1 этап (2023-2027)</w:t>
            </w:r>
          </w:p>
        </w:tc>
        <w:tc>
          <w:tcPr>
            <w:tcW w:w="12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2 этап (2028-2032)</w:t>
            </w:r>
          </w:p>
        </w:tc>
        <w:tc>
          <w:tcPr>
            <w:tcW w:w="7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3 этап (2033-2040)</w:t>
            </w:r>
          </w:p>
        </w:tc>
      </w:tr>
      <w:tr w:rsidR="006006B9">
        <w:trPr>
          <w:trHeight w:val="408"/>
        </w:trPr>
        <w:tc>
          <w:tcPr>
            <w:tcW w:w="504"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295"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1656"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601"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1125"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865"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1121"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1218"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1214"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1016"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111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866"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1121"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616"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687"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1381"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1370"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1225"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727"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r>
      <w:tr w:rsidR="006006B9">
        <w:tc>
          <w:tcPr>
            <w:tcW w:w="21845" w:type="dxa"/>
            <w:gridSpan w:val="20"/>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6006B9" w:rsidRDefault="00BF6C62">
            <w:pPr>
              <w:widowControl w:val="0"/>
              <w:jc w:val="center"/>
              <w:rPr>
                <w:b/>
                <w:bCs/>
              </w:rPr>
            </w:pPr>
            <w:r>
              <w:rPr>
                <w:b/>
                <w:bCs/>
              </w:rPr>
              <w:t>Мероприятия по сетям теплоснабжения</w:t>
            </w:r>
          </w:p>
        </w:tc>
      </w:tr>
      <w:tr w:rsidR="006006B9">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1</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Реконструкция сетей теплоснабжения от котельной Котельная </w:t>
            </w:r>
            <w:r>
              <w:br/>
              <w:t xml:space="preserve">№ 1 (Боровский Кирпичный) </w:t>
            </w:r>
            <w:proofErr w:type="spellStart"/>
            <w:r>
              <w:t>п</w:t>
            </w:r>
            <w:proofErr w:type="gramStart"/>
            <w:r>
              <w:t>.Б</w:t>
            </w:r>
            <w:proofErr w:type="gramEnd"/>
            <w:r>
              <w:t>оровский</w:t>
            </w:r>
            <w:proofErr w:type="spellEnd"/>
            <w:r>
              <w:t xml:space="preserve">, </w:t>
            </w:r>
            <w:proofErr w:type="spellStart"/>
            <w:r>
              <w:t>пер.Кирпичный</w:t>
            </w:r>
            <w:proofErr w:type="spellEnd"/>
            <w:r>
              <w:t xml:space="preserve">, 1б </w:t>
            </w:r>
            <w:r>
              <w:br/>
              <w:t xml:space="preserve">(1 этап) протяженностью </w:t>
            </w:r>
            <w:r>
              <w:br/>
              <w:t>398,94 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 xml:space="preserve">Котельная № 1 (Боровский Кирпичный) </w:t>
            </w:r>
            <w:proofErr w:type="spellStart"/>
            <w:r>
              <w:t>п</w:t>
            </w:r>
            <w:proofErr w:type="gramStart"/>
            <w:r>
              <w:t>.Б</w:t>
            </w:r>
            <w:proofErr w:type="gramEnd"/>
            <w:r>
              <w:t>оровский</w:t>
            </w:r>
            <w:proofErr w:type="spellEnd"/>
            <w:r>
              <w:t xml:space="preserve">, </w:t>
            </w:r>
            <w:proofErr w:type="spellStart"/>
            <w:r>
              <w:t>пер.Кирпичный</w:t>
            </w:r>
            <w:proofErr w:type="spellEnd"/>
            <w:r>
              <w:t>, 1б</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398,94</w:t>
            </w:r>
          </w:p>
        </w:tc>
        <w:tc>
          <w:tcPr>
            <w:tcW w:w="865"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302,182</w:t>
            </w:r>
          </w:p>
        </w:tc>
        <w:tc>
          <w:tcPr>
            <w:tcW w:w="1121"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7 743,622</w:t>
            </w:r>
          </w:p>
        </w:tc>
        <w:tc>
          <w:tcPr>
            <w:tcW w:w="12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4"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8 045,804</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8 045,804</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r>
      <w:tr w:rsidR="006006B9">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Реконструкция сетей теплоснабжения от ЦТП №№ 1, 2, 3 </w:t>
            </w:r>
            <w:r>
              <w:br/>
              <w:t xml:space="preserve">(2 этап) протяженностью </w:t>
            </w:r>
            <w:r>
              <w:br/>
              <w:t>324,9 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ЦТП №№ 1, 2, 3</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324,90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4"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016"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506,586</w:t>
            </w:r>
          </w:p>
        </w:tc>
        <w:tc>
          <w:tcPr>
            <w:tcW w:w="1119"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13 347,924</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13 854,510</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506,586</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13 347,924</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r>
      <w:tr w:rsidR="006006B9">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Реконструкция сетей теплоснабжения от котельной ЦТП № 4 </w:t>
            </w:r>
            <w:r>
              <w:br/>
              <w:t xml:space="preserve">(1 этап) протяженностью </w:t>
            </w:r>
            <w:r>
              <w:br/>
              <w:t>323,33 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ЦТП № 4</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323,33</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289,167</w:t>
            </w:r>
          </w:p>
        </w:tc>
        <w:tc>
          <w:tcPr>
            <w:tcW w:w="1214"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7 409,384</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7 698,551</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7 698,551</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r>
      <w:tr w:rsidR="006006B9">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Реконструкция сетей теплоснабжения от котельной ЦТП № 4 </w:t>
            </w:r>
            <w:r>
              <w:br/>
              <w:t xml:space="preserve">(2 этап) протяженностью </w:t>
            </w:r>
            <w:r>
              <w:br/>
              <w:t>57,99 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ЦТП № 4</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57,99</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4"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016"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38,477</w:t>
            </w:r>
          </w:p>
        </w:tc>
        <w:tc>
          <w:tcPr>
            <w:tcW w:w="1119"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1 001,636</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1 040,113</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38,477</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1 001,636</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r>
      <w:tr w:rsidR="006006B9">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Реконструкция сетей теплоснабжения от котельной ЦТП № 6 </w:t>
            </w:r>
            <w:r>
              <w:br/>
              <w:t xml:space="preserve">(1 этап) протяженностью </w:t>
            </w:r>
            <w:r>
              <w:br/>
              <w:t>287,45 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ЦТП № 6</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287,45</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292,826</w:t>
            </w:r>
          </w:p>
        </w:tc>
        <w:tc>
          <w:tcPr>
            <w:tcW w:w="1214"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7 669,407</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7 962,233</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7 962,233</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r>
      <w:tr w:rsidR="006006B9">
        <w:trPr>
          <w:trHeight w:val="1493"/>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lastRenderedPageBreak/>
              <w:t>6</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Реконструкция сетей теплоснабжения от котельной ЦТП № 6 </w:t>
            </w:r>
            <w:r>
              <w:br/>
              <w:t xml:space="preserve">(2 этап) протяженностью </w:t>
            </w:r>
            <w:r>
              <w:br/>
              <w:t>778,11 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ЦТП № 6</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778,11</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4"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016"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1 186,651</w:t>
            </w:r>
          </w:p>
        </w:tc>
        <w:tc>
          <w:tcPr>
            <w:tcW w:w="1119"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31 557,892</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32 744,543</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1 186,651</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31 557,892</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r>
      <w:tr w:rsidR="006006B9">
        <w:trPr>
          <w:trHeight w:val="1528"/>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от ТЭЦ-2 г. Тюмень до ПНС п. Боровский протяженностью </w:t>
            </w:r>
            <w:r>
              <w:br/>
              <w:t xml:space="preserve">4930 м </w:t>
            </w:r>
            <w:proofErr w:type="spellStart"/>
            <w:r>
              <w:t>Дн</w:t>
            </w:r>
            <w:proofErr w:type="spellEnd"/>
            <w:r>
              <w:t>=530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4 930,00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20 313,623</w:t>
            </w:r>
          </w:p>
        </w:tc>
        <w:tc>
          <w:tcPr>
            <w:tcW w:w="12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558 762,723</w:t>
            </w:r>
          </w:p>
        </w:tc>
        <w:tc>
          <w:tcPr>
            <w:tcW w:w="1214"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579 076,346</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579 076,346</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r>
      <w:tr w:rsidR="006006B9">
        <w:trPr>
          <w:trHeight w:val="1550"/>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от ПНС п. Боровский до разветвления (УТ-1) протяженностью </w:t>
            </w:r>
            <w:r>
              <w:br/>
              <w:t xml:space="preserve">2300 м </w:t>
            </w:r>
            <w:proofErr w:type="spellStart"/>
            <w:r>
              <w:t>Дн</w:t>
            </w:r>
            <w:proofErr w:type="spellEnd"/>
            <w:r>
              <w:t>=530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2 300,00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9 931,293</w:t>
            </w:r>
          </w:p>
        </w:tc>
        <w:tc>
          <w:tcPr>
            <w:tcW w:w="1214"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273 178,071</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283 109,364</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283 109,364</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r>
      <w:tr w:rsidR="006006B9">
        <w:trPr>
          <w:trHeight w:val="1512"/>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9</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от разветвления (УТ-1) до нового ЦТП № 1 (ЦТП №3) протяженностью 1200 м </w:t>
            </w:r>
            <w:proofErr w:type="spellStart"/>
            <w:r>
              <w:t>Дн</w:t>
            </w:r>
            <w:proofErr w:type="spellEnd"/>
            <w:r>
              <w:t>=426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1 200,00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3 838,654</w:t>
            </w:r>
          </w:p>
        </w:tc>
        <w:tc>
          <w:tcPr>
            <w:tcW w:w="1214"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105 448,335</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109 286,989</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109 286,989</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r>
      <w:tr w:rsidR="006006B9">
        <w:trPr>
          <w:trHeight w:val="1264"/>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10</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от разветвления (УТ-1) до УТ-2 протяженностью 1300 м </w:t>
            </w:r>
            <w:proofErr w:type="spellStart"/>
            <w:r>
              <w:t>Дн</w:t>
            </w:r>
            <w:proofErr w:type="spellEnd"/>
            <w:r>
              <w:t>=426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1 300,00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4 158,542</w:t>
            </w:r>
          </w:p>
        </w:tc>
        <w:tc>
          <w:tcPr>
            <w:tcW w:w="1214"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114 235,696</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118 394,238</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118 394,238</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r>
      <w:tr w:rsidR="006006B9">
        <w:trPr>
          <w:trHeight w:val="1566"/>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11</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от УТ-2 до нового ЦТП </w:t>
            </w:r>
            <w:r>
              <w:br/>
              <w:t xml:space="preserve">№ 2 (ЦТП № 6) протяженностью 10 м </w:t>
            </w:r>
            <w:proofErr w:type="spellStart"/>
            <w:r>
              <w:t>Дн</w:t>
            </w:r>
            <w:proofErr w:type="spellEnd"/>
            <w:r>
              <w:t>=325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10,00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22,461</w:t>
            </w:r>
          </w:p>
        </w:tc>
        <w:tc>
          <w:tcPr>
            <w:tcW w:w="1214"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592,025</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614,486</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614,486</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r>
      <w:tr w:rsidR="006006B9">
        <w:trPr>
          <w:trHeight w:val="1546"/>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lastRenderedPageBreak/>
              <w:t>12</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от УТ-2 до нового ЦТП </w:t>
            </w:r>
            <w:r>
              <w:br/>
              <w:t xml:space="preserve">№ 3 (ЦТП №4) протяженностью 975 м </w:t>
            </w:r>
            <w:proofErr w:type="spellStart"/>
            <w:r>
              <w:t>Дн</w:t>
            </w:r>
            <w:proofErr w:type="spellEnd"/>
            <w:r>
              <w:t>=325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975,00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2 189,981</w:t>
            </w:r>
          </w:p>
        </w:tc>
        <w:tc>
          <w:tcPr>
            <w:tcW w:w="1214"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57 722,409</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59 912,390</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59 912,390</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r>
      <w:tr w:rsidR="006006B9">
        <w:trPr>
          <w:trHeight w:val="1554"/>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13</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от котельной № 1 "Кирпичная" до ТК Ц6-11а протяженностью 971 м </w:t>
            </w:r>
            <w:proofErr w:type="spellStart"/>
            <w:r>
              <w:t>Дн</w:t>
            </w:r>
            <w:proofErr w:type="spellEnd"/>
            <w:r>
              <w:t>=219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971,00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1 378,627</w:t>
            </w:r>
          </w:p>
        </w:tc>
        <w:tc>
          <w:tcPr>
            <w:tcW w:w="1214"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36 325,223</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37 703,850</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37 703,850</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r>
      <w:tr w:rsidR="006006B9">
        <w:trPr>
          <w:trHeight w:val="1264"/>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14</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от ТКЦ3-6 до ТК-1Н протяженностью 284 м </w:t>
            </w:r>
            <w:proofErr w:type="spellStart"/>
            <w:r>
              <w:t>Дн</w:t>
            </w:r>
            <w:proofErr w:type="spellEnd"/>
            <w:r>
              <w:t>=273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284,00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549,850</w:t>
            </w:r>
          </w:p>
        </w:tc>
        <w:tc>
          <w:tcPr>
            <w:tcW w:w="1214"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14 705,478</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15 255,328</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15 255,328</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r>
      <w:tr w:rsidR="006006B9">
        <w:trPr>
          <w:trHeight w:val="1255"/>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15</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от ТК-1Н до ТК-2Н протяженностью 235 м </w:t>
            </w:r>
            <w:proofErr w:type="spellStart"/>
            <w:r>
              <w:t>Дн</w:t>
            </w:r>
            <w:proofErr w:type="spellEnd"/>
            <w:r>
              <w:t>=159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235,00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212,012</w:t>
            </w:r>
          </w:p>
        </w:tc>
        <w:tc>
          <w:tcPr>
            <w:tcW w:w="1214"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5 434,479</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5 646,491</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5 646,491</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r>
      <w:tr w:rsidR="006006B9">
        <w:trPr>
          <w:trHeight w:val="1981"/>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16</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от ТК-2Н до здания Организации дополнительного образования протяженностью 28 м </w:t>
            </w:r>
            <w:proofErr w:type="spellStart"/>
            <w:r>
              <w:t>Дн</w:t>
            </w:r>
            <w:proofErr w:type="spellEnd"/>
            <w:r>
              <w:t>=76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28,00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14,531</w:t>
            </w:r>
          </w:p>
        </w:tc>
        <w:tc>
          <w:tcPr>
            <w:tcW w:w="1214"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354,757</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369,288</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369,288</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r>
      <w:tr w:rsidR="006006B9">
        <w:trPr>
          <w:trHeight w:val="1258"/>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17</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от ТК-2Н до ТК-3Н протяженностью 29 м </w:t>
            </w:r>
            <w:proofErr w:type="spellStart"/>
            <w:r>
              <w:t>Дн</w:t>
            </w:r>
            <w:proofErr w:type="spellEnd"/>
            <w:r>
              <w:t>=133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29,00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24,542</w:t>
            </w:r>
          </w:p>
        </w:tc>
        <w:tc>
          <w:tcPr>
            <w:tcW w:w="1214"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581,511</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606,053</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606,053</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r>
      <w:tr w:rsidR="006006B9">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18</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от тК-3Н до здания Дошкольного образовательного </w:t>
            </w:r>
            <w:r>
              <w:lastRenderedPageBreak/>
              <w:t xml:space="preserve">учреждения протяженностью 82 м </w:t>
            </w:r>
            <w:proofErr w:type="spellStart"/>
            <w:r>
              <w:t>Дн</w:t>
            </w:r>
            <w:proofErr w:type="spellEnd"/>
            <w:r>
              <w:t>=89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lastRenderedPageBreak/>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82,00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47,137</w:t>
            </w:r>
          </w:p>
        </w:tc>
        <w:tc>
          <w:tcPr>
            <w:tcW w:w="1214"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1 172,944</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1 220,081</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1 220,081</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r>
      <w:tr w:rsidR="006006B9">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lastRenderedPageBreak/>
              <w:t>19</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от ТК-3Н до здания Общеобразовательного учреждения протяженностью 175 м </w:t>
            </w:r>
            <w:proofErr w:type="spellStart"/>
            <w:r>
              <w:t>Дн</w:t>
            </w:r>
            <w:proofErr w:type="spellEnd"/>
            <w:r>
              <w:t>=108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175,00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108,049</w:t>
            </w:r>
          </w:p>
        </w:tc>
        <w:tc>
          <w:tcPr>
            <w:tcW w:w="1214"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2 824,130</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2 932,179</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2 932,179</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r>
      <w:tr w:rsidR="006006B9">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20</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от ТКЦ3-6 до здания Учреждения по работе с молодежью протяженностью 160 м </w:t>
            </w:r>
            <w:proofErr w:type="spellStart"/>
            <w:r>
              <w:t>Дн</w:t>
            </w:r>
            <w:proofErr w:type="spellEnd"/>
            <w:r>
              <w:t>=57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160,00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75,155</w:t>
            </w:r>
          </w:p>
        </w:tc>
        <w:tc>
          <w:tcPr>
            <w:tcW w:w="1214"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1 849,812</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1 924,967</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1 924,967</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r>
      <w:tr w:rsidR="006006B9">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21</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от ТК-1Н до ТК-4Н протяженностью 189 м </w:t>
            </w:r>
            <w:proofErr w:type="spellStart"/>
            <w:r>
              <w:t>Дн</w:t>
            </w:r>
            <w:proofErr w:type="spellEnd"/>
            <w:r>
              <w:t>=219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189,00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268,343</w:t>
            </w:r>
          </w:p>
        </w:tc>
        <w:tc>
          <w:tcPr>
            <w:tcW w:w="1214"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7 070,512</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7 338,855</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7 338,855</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r>
      <w:tr w:rsidR="006006B9">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22</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от ТК-4Н до ТК-5Н протяженностью 187 м </w:t>
            </w:r>
            <w:proofErr w:type="spellStart"/>
            <w:r>
              <w:t>Дн</w:t>
            </w:r>
            <w:proofErr w:type="spellEnd"/>
            <w:r>
              <w:t>=159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187,00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168,708</w:t>
            </w:r>
          </w:p>
        </w:tc>
        <w:tc>
          <w:tcPr>
            <w:tcW w:w="1214"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4 324,458</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4 493,166</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4 493,166</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r>
      <w:tr w:rsidR="006006B9">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23</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от ТК-5Н до здания Плавательного бассейна протяженностью 28 м </w:t>
            </w:r>
            <w:proofErr w:type="spellStart"/>
            <w:r>
              <w:t>Дн</w:t>
            </w:r>
            <w:proofErr w:type="spellEnd"/>
            <w:r>
              <w:t>=108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28,00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17,288</w:t>
            </w:r>
          </w:p>
        </w:tc>
        <w:tc>
          <w:tcPr>
            <w:tcW w:w="1214"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451,861</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469,149</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469,149</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r>
      <w:tr w:rsidR="006006B9">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24</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от ТК-5Н до ТК-6Н протяженностью 72 м </w:t>
            </w:r>
            <w:proofErr w:type="spellStart"/>
            <w:r>
              <w:t>Дн</w:t>
            </w:r>
            <w:proofErr w:type="spellEnd"/>
            <w:r>
              <w:t>=133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72,00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60,933</w:t>
            </w:r>
          </w:p>
        </w:tc>
        <w:tc>
          <w:tcPr>
            <w:tcW w:w="1214"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1 443,750</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1 504,683</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1 504,683</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r>
      <w:tr w:rsidR="006006B9">
        <w:trPr>
          <w:trHeight w:val="1484"/>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lastRenderedPageBreak/>
              <w:t>25</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от ТК-6Н до здания Ледового дворца спорта протяженностью 29 м </w:t>
            </w:r>
            <w:proofErr w:type="spellStart"/>
            <w:r>
              <w:t>Дн</w:t>
            </w:r>
            <w:proofErr w:type="spellEnd"/>
            <w:r>
              <w:t>=108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29,00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17,905</w:t>
            </w:r>
          </w:p>
        </w:tc>
        <w:tc>
          <w:tcPr>
            <w:tcW w:w="1214"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467,999</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485,904</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485,904</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r>
      <w:tr w:rsidR="006006B9">
        <w:trPr>
          <w:trHeight w:val="1831"/>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26</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от ТК-6Н до здания Физкультурно-спортивного здания протяженностью 74 м </w:t>
            </w:r>
            <w:proofErr w:type="spellStart"/>
            <w:r>
              <w:t>Дн</w:t>
            </w:r>
            <w:proofErr w:type="spellEnd"/>
            <w:r>
              <w:t>=76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74,00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38,403</w:t>
            </w:r>
          </w:p>
        </w:tc>
        <w:tc>
          <w:tcPr>
            <w:tcW w:w="1214"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937,573</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975,976</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975,976</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r>
      <w:tr w:rsidR="006006B9">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27</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от ТК-5Н до ТК-7Н протяженностью 130 м </w:t>
            </w:r>
            <w:proofErr w:type="spellStart"/>
            <w:r>
              <w:t>Дн</w:t>
            </w:r>
            <w:proofErr w:type="spellEnd"/>
            <w:r>
              <w:t>=133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130,00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110,018</w:t>
            </w:r>
          </w:p>
        </w:tc>
        <w:tc>
          <w:tcPr>
            <w:tcW w:w="1214"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2 606,772</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2 716,790</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2 716,790</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r>
      <w:tr w:rsidR="006006B9">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28</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от ТК-7Н до здания Кинотеатра протяженностью 43 м </w:t>
            </w:r>
            <w:proofErr w:type="spellStart"/>
            <w:r>
              <w:t>Дн</w:t>
            </w:r>
            <w:proofErr w:type="spellEnd"/>
            <w:r>
              <w:t>=76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43,00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22,315</w:t>
            </w:r>
          </w:p>
        </w:tc>
        <w:tc>
          <w:tcPr>
            <w:tcW w:w="1214"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544,806</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567,121</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567,121</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r>
      <w:tr w:rsidR="006006B9">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29</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от ТК-7Н до ТК-8Н протяженностью 72 м </w:t>
            </w:r>
            <w:proofErr w:type="spellStart"/>
            <w:r>
              <w:t>Дн</w:t>
            </w:r>
            <w:proofErr w:type="spellEnd"/>
            <w:r>
              <w:t>=108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72,00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44,454</w:t>
            </w:r>
          </w:p>
        </w:tc>
        <w:tc>
          <w:tcPr>
            <w:tcW w:w="1214"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1 161,928</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1 206,382</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1 206,382</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r>
      <w:tr w:rsidR="006006B9">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30</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от ТК-8Н до здания Учреждения культурного клубного типа протяженностью 22 м </w:t>
            </w:r>
            <w:proofErr w:type="spellStart"/>
            <w:r>
              <w:t>Дн</w:t>
            </w:r>
            <w:proofErr w:type="spellEnd"/>
            <w:r>
              <w:t>=108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22,00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13,583</w:t>
            </w:r>
          </w:p>
        </w:tc>
        <w:tc>
          <w:tcPr>
            <w:tcW w:w="1214"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355,034</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368,617</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368,617</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r>
      <w:tr w:rsidR="006006B9">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31</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от ТК-8Н до ТК-9Н протяженностью 86 </w:t>
            </w:r>
            <w:r>
              <w:lastRenderedPageBreak/>
              <w:t xml:space="preserve">м </w:t>
            </w:r>
            <w:proofErr w:type="spellStart"/>
            <w:r>
              <w:t>Дн</w:t>
            </w:r>
            <w:proofErr w:type="spellEnd"/>
            <w:r>
              <w:t>=89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lastRenderedPageBreak/>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86,00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49,436</w:t>
            </w:r>
          </w:p>
        </w:tc>
        <w:tc>
          <w:tcPr>
            <w:tcW w:w="1214"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1 230,161</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1 279,597</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1 279,597</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r>
      <w:tr w:rsidR="006006B9">
        <w:trPr>
          <w:trHeight w:val="1406"/>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lastRenderedPageBreak/>
              <w:t>32</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от ТК-9Н до здания Музея протяженностью 17 м </w:t>
            </w:r>
            <w:proofErr w:type="spellStart"/>
            <w:r>
              <w:t>Дн</w:t>
            </w:r>
            <w:proofErr w:type="spellEnd"/>
            <w:r>
              <w:t>=57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17,00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7,985</w:t>
            </w:r>
          </w:p>
        </w:tc>
        <w:tc>
          <w:tcPr>
            <w:tcW w:w="1214"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196,543</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204,528</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204,528</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r>
      <w:tr w:rsidR="006006B9">
        <w:trPr>
          <w:trHeight w:val="1664"/>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33</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от ТК-9Н до здания </w:t>
            </w:r>
            <w:proofErr w:type="gramStart"/>
            <w:r>
              <w:t>Фитнес-клуба</w:t>
            </w:r>
            <w:proofErr w:type="gramEnd"/>
            <w:r>
              <w:t xml:space="preserve"> протяженностью 94 м </w:t>
            </w:r>
            <w:proofErr w:type="spellStart"/>
            <w:r>
              <w:t>Дн</w:t>
            </w:r>
            <w:proofErr w:type="spellEnd"/>
            <w:r>
              <w:t>=76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94,00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48,782</w:t>
            </w:r>
          </w:p>
        </w:tc>
        <w:tc>
          <w:tcPr>
            <w:tcW w:w="1214"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1 190,971</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1 239,753</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1 239,753</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r>
      <w:tr w:rsidR="006006B9">
        <w:trPr>
          <w:trHeight w:val="1542"/>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34</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Реконструкция участка сети теплоснабжения увеличение диаметра от нового ЦТП № 1 до ТК Ц1-9 протяженностью 221 м </w:t>
            </w:r>
            <w:proofErr w:type="spellStart"/>
            <w:r>
              <w:t>Дн</w:t>
            </w:r>
            <w:proofErr w:type="spellEnd"/>
            <w:r>
              <w:t>=273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221,00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427,877</w:t>
            </w:r>
          </w:p>
        </w:tc>
        <w:tc>
          <w:tcPr>
            <w:tcW w:w="1214"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11 443,347</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11 871,224</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11 871,224</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r>
      <w:tr w:rsidR="006006B9">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35</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для подключения МКД УК ЖК Центральный от новой ТК у </w:t>
            </w:r>
            <w:r>
              <w:br/>
              <w:t xml:space="preserve">ул. </w:t>
            </w:r>
            <w:proofErr w:type="gramStart"/>
            <w:r>
              <w:t>Советская</w:t>
            </w:r>
            <w:proofErr w:type="gramEnd"/>
            <w:r>
              <w:t xml:space="preserve">, 18 до новой ТК у </w:t>
            </w:r>
            <w:r>
              <w:br/>
              <w:t xml:space="preserve">ул. Ленинградская, 16 протяженностью 135 м </w:t>
            </w:r>
            <w:proofErr w:type="spellStart"/>
            <w:r>
              <w:t>Дн</w:t>
            </w:r>
            <w:proofErr w:type="spellEnd"/>
            <w:r>
              <w:t>=325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135,00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4"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365,695</w:t>
            </w:r>
          </w:p>
        </w:tc>
        <w:tc>
          <w:tcPr>
            <w:tcW w:w="1121"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9 638,813</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10 004,508</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10 004,508</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r>
      <w:tr w:rsidR="006006B9">
        <w:trPr>
          <w:trHeight w:val="2929"/>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36</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для подключения МКД УК ЖК Центральный от новой ТК у </w:t>
            </w:r>
            <w:r>
              <w:br/>
              <w:t xml:space="preserve">ул. </w:t>
            </w:r>
            <w:proofErr w:type="gramStart"/>
            <w:r>
              <w:t>Ленинградская</w:t>
            </w:r>
            <w:proofErr w:type="gramEnd"/>
            <w:r>
              <w:t xml:space="preserve">, 16 до новой ТК </w:t>
            </w:r>
            <w:r>
              <w:br/>
              <w:t xml:space="preserve">ул. Советская, 24 и до потребителя </w:t>
            </w:r>
            <w:r>
              <w:br/>
              <w:t xml:space="preserve">ул. Советская, 24 протяженностью 57 м </w:t>
            </w:r>
            <w:proofErr w:type="spellStart"/>
            <w:r>
              <w:t>Дн</w:t>
            </w:r>
            <w:proofErr w:type="spellEnd"/>
            <w:r>
              <w:t>=273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57,00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4"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133,092</w:t>
            </w:r>
          </w:p>
        </w:tc>
        <w:tc>
          <w:tcPr>
            <w:tcW w:w="1121"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3 559,472</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3 692,564</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3 692,564</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r>
      <w:tr w:rsidR="006006B9">
        <w:trPr>
          <w:trHeight w:val="2121"/>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lastRenderedPageBreak/>
              <w:t>37</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от новой ТК ул. </w:t>
            </w:r>
            <w:proofErr w:type="gramStart"/>
            <w:r>
              <w:t>Советская</w:t>
            </w:r>
            <w:proofErr w:type="gramEnd"/>
            <w:r>
              <w:t xml:space="preserve">, 24 до потребителя </w:t>
            </w:r>
            <w:r>
              <w:br/>
              <w:t xml:space="preserve">ул. Советская, 26 протяженностью 145 м </w:t>
            </w:r>
            <w:proofErr w:type="spellStart"/>
            <w:r>
              <w:t>Дн</w:t>
            </w:r>
            <w:proofErr w:type="spellEnd"/>
            <w:r>
              <w:t>=159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145,00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4"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157,765</w:t>
            </w:r>
          </w:p>
        </w:tc>
        <w:tc>
          <w:tcPr>
            <w:tcW w:w="1121"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4 043,971</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4 201,736</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4 201,736</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r>
      <w:tr w:rsidR="006006B9">
        <w:trPr>
          <w:trHeight w:val="2003"/>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38</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от новой ТК ул. </w:t>
            </w:r>
            <w:proofErr w:type="gramStart"/>
            <w:r>
              <w:t>Советская</w:t>
            </w:r>
            <w:proofErr w:type="gramEnd"/>
            <w:r>
              <w:t xml:space="preserve">, 24 до потребителя </w:t>
            </w:r>
            <w:r>
              <w:br/>
              <w:t xml:space="preserve">ул. Советская, 28 протяженностью 92 м </w:t>
            </w:r>
            <w:proofErr w:type="spellStart"/>
            <w:r>
              <w:t>Дн</w:t>
            </w:r>
            <w:proofErr w:type="spellEnd"/>
            <w:r>
              <w:t>=159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92,00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4"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100,099</w:t>
            </w:r>
          </w:p>
        </w:tc>
        <w:tc>
          <w:tcPr>
            <w:tcW w:w="1121"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2 565,830</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2 665,929</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2 665,929</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r>
      <w:tr w:rsidR="006006B9">
        <w:trPr>
          <w:trHeight w:val="2365"/>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39</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Реконструкция участка сети теплоснабжения для подключения МКД УК Преображенский с увеличением диаметра от ЦТП3 до ТК у </w:t>
            </w:r>
            <w:r>
              <w:br/>
              <w:t xml:space="preserve">ул. Мира, 26 протяженностью 167 м </w:t>
            </w:r>
            <w:proofErr w:type="spellStart"/>
            <w:r>
              <w:t>Дн</w:t>
            </w:r>
            <w:proofErr w:type="spellEnd"/>
            <w:r>
              <w:t>=426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167,00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4"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675,152</w:t>
            </w:r>
          </w:p>
        </w:tc>
        <w:tc>
          <w:tcPr>
            <w:tcW w:w="11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18 546,519</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19 221,671</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19 221,671</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r>
      <w:tr w:rsidR="006006B9">
        <w:trPr>
          <w:trHeight w:val="1835"/>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40</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от ТК у ул. Мира, 26 до потребителей ул. Мира, 28, 29, 29а протяженностью 76 м </w:t>
            </w:r>
            <w:proofErr w:type="spellStart"/>
            <w:r>
              <w:t>Дн</w:t>
            </w:r>
            <w:proofErr w:type="spellEnd"/>
            <w:r>
              <w:t>=219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212,00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4"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136,373</w:t>
            </w:r>
          </w:p>
        </w:tc>
        <w:tc>
          <w:tcPr>
            <w:tcW w:w="11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3 593,272</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3 729,645</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3 729,645</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r>
      <w:tr w:rsidR="006006B9">
        <w:trPr>
          <w:trHeight w:val="1927"/>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41</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от ТК ул. Мира, 25 до потребителей ул. Мира, 25, 27, 31 протяженностью 208 м </w:t>
            </w:r>
            <w:proofErr w:type="spellStart"/>
            <w:r>
              <w:t>Дн</w:t>
            </w:r>
            <w:proofErr w:type="spellEnd"/>
            <w:r>
              <w:t>=219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208,00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4"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373,232</w:t>
            </w:r>
          </w:p>
        </w:tc>
        <w:tc>
          <w:tcPr>
            <w:tcW w:w="11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9 834,218</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10 207,450</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10 207,450</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r>
      <w:tr w:rsidR="006006B9">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42</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для подключения </w:t>
            </w:r>
            <w:r>
              <w:lastRenderedPageBreak/>
              <w:t xml:space="preserve">МКД УК Партнеры на Щербакова от ввода </w:t>
            </w:r>
            <w:r>
              <w:br/>
              <w:t xml:space="preserve">ул. Мира, 25 до отвода на котельную ул. Мира, 34/1 протяженностью 74 м </w:t>
            </w:r>
            <w:proofErr w:type="spellStart"/>
            <w:r>
              <w:t>Дн</w:t>
            </w:r>
            <w:proofErr w:type="spellEnd"/>
            <w:r>
              <w:t>=159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lastRenderedPageBreak/>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74,00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4"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84,375</w:t>
            </w:r>
          </w:p>
        </w:tc>
        <w:tc>
          <w:tcPr>
            <w:tcW w:w="11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2 162,764</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2 247,139</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2 247,139</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r>
      <w:tr w:rsidR="006006B9">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lastRenderedPageBreak/>
              <w:t>43</w:t>
            </w: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pPr>
            <w:r>
              <w:t xml:space="preserve">Строительство участка сети теплоснабжения от ТК ул. Мира, 37 до потребителей ул. Мира, 33, 35, 37 протяженностью 237 м </w:t>
            </w:r>
            <w:proofErr w:type="spellStart"/>
            <w:r>
              <w:t>Дн</w:t>
            </w:r>
            <w:proofErr w:type="spellEnd"/>
            <w:r>
              <w:t>=108 мм</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ТЭЦ-2</w:t>
            </w: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м</w:t>
            </w: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237,00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214"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121"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184,934</w:t>
            </w:r>
          </w:p>
        </w:tc>
        <w:tc>
          <w:tcPr>
            <w:tcW w:w="1118" w:type="dxa"/>
            <w:tcBorders>
              <w:top w:val="single" w:sz="4" w:space="0" w:color="000000"/>
              <w:left w:val="single" w:sz="4" w:space="0" w:color="000000"/>
              <w:bottom w:val="single" w:sz="4" w:space="0" w:color="000000"/>
              <w:right w:val="single" w:sz="4" w:space="0" w:color="000000"/>
            </w:tcBorders>
            <w:shd w:val="clear" w:color="000000" w:fill="C6EFCE"/>
            <w:vAlign w:val="center"/>
          </w:tcPr>
          <w:p w:rsidR="006006B9" w:rsidRDefault="00BF6C62">
            <w:pPr>
              <w:widowControl w:val="0"/>
              <w:jc w:val="center"/>
            </w:pPr>
            <w:r>
              <w:t>4 833,731</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5 018,665</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rPr>
                <w:b/>
              </w:rPr>
              <w:t>5 018,665</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rPr>
            </w:pPr>
            <w:r>
              <w:t>-</w:t>
            </w:r>
          </w:p>
        </w:tc>
      </w:tr>
      <w:tr w:rsidR="006006B9">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b/>
                <w:bCs/>
              </w:rPr>
            </w:pP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rPr>
                <w:b/>
                <w:bCs/>
              </w:rPr>
            </w:pPr>
            <w:r>
              <w:rPr>
                <w:b/>
                <w:bCs/>
              </w:rPr>
              <w:t>ИТОГО по сетям теплоснабжения</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b/>
                <w:bCs/>
              </w:rPr>
            </w:pP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6006B9">
            <w:pPr>
              <w:widowControl w:val="0"/>
              <w:rPr>
                <w:b/>
                <w:bCs/>
              </w:rPr>
            </w:pP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17 440,720</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302,182</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28 057,245</w:t>
            </w:r>
          </w:p>
        </w:tc>
        <w:tc>
          <w:tcPr>
            <w:tcW w:w="12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583 191,580</w:t>
            </w:r>
          </w:p>
        </w:tc>
        <w:tc>
          <w:tcPr>
            <w:tcW w:w="1214"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662 929,376</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1 731,714</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45 907,452</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756,651</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21 262,152</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38 970,504</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1 383 108,856</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1 276 212,097</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106 896,759</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t>-</w:t>
            </w:r>
          </w:p>
        </w:tc>
      </w:tr>
      <w:tr w:rsidR="006006B9">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b/>
                <w:bCs/>
              </w:rPr>
            </w:pPr>
          </w:p>
        </w:tc>
        <w:tc>
          <w:tcPr>
            <w:tcW w:w="229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rPr>
                <w:b/>
                <w:bCs/>
              </w:rPr>
            </w:pPr>
            <w:r>
              <w:rPr>
                <w:b/>
                <w:bCs/>
              </w:rPr>
              <w:t>ИТОГО по сетям горячего водоснабжения</w:t>
            </w:r>
          </w:p>
        </w:tc>
        <w:tc>
          <w:tcPr>
            <w:tcW w:w="1656" w:type="dxa"/>
            <w:tcBorders>
              <w:top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b/>
                <w:bCs/>
              </w:rPr>
            </w:pPr>
          </w:p>
        </w:tc>
        <w:tc>
          <w:tcPr>
            <w:tcW w:w="601" w:type="dxa"/>
            <w:tcBorders>
              <w:top w:val="single" w:sz="4" w:space="0" w:color="000000"/>
              <w:bottom w:val="single" w:sz="4" w:space="0" w:color="000000"/>
              <w:right w:val="single" w:sz="4" w:space="0" w:color="000000"/>
            </w:tcBorders>
            <w:shd w:val="clear" w:color="auto" w:fill="auto"/>
            <w:vAlign w:val="center"/>
          </w:tcPr>
          <w:p w:rsidR="006006B9" w:rsidRDefault="006006B9">
            <w:pPr>
              <w:widowControl w:val="0"/>
              <w:rPr>
                <w:b/>
                <w:bCs/>
              </w:rPr>
            </w:pPr>
          </w:p>
        </w:tc>
        <w:tc>
          <w:tcPr>
            <w:tcW w:w="11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t>-</w:t>
            </w:r>
          </w:p>
        </w:tc>
        <w:tc>
          <w:tcPr>
            <w:tcW w:w="86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t>-</w:t>
            </w:r>
          </w:p>
        </w:tc>
        <w:tc>
          <w:tcPr>
            <w:tcW w:w="12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t>-</w:t>
            </w:r>
          </w:p>
        </w:tc>
        <w:tc>
          <w:tcPr>
            <w:tcW w:w="1214"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t>-</w:t>
            </w:r>
          </w:p>
        </w:tc>
        <w:tc>
          <w:tcPr>
            <w:tcW w:w="10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t>-</w:t>
            </w:r>
          </w:p>
        </w:tc>
        <w:tc>
          <w:tcPr>
            <w:tcW w:w="1119"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t>-</w:t>
            </w:r>
          </w:p>
        </w:tc>
        <w:tc>
          <w:tcPr>
            <w:tcW w:w="86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t>-</w:t>
            </w:r>
          </w:p>
        </w:tc>
        <w:tc>
          <w:tcPr>
            <w:tcW w:w="112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t>-</w:t>
            </w:r>
          </w:p>
        </w:tc>
        <w:tc>
          <w:tcPr>
            <w:tcW w:w="111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t>-</w:t>
            </w:r>
          </w:p>
        </w:tc>
        <w:tc>
          <w:tcPr>
            <w:tcW w:w="61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t>-</w:t>
            </w:r>
          </w:p>
        </w:tc>
        <w:tc>
          <w:tcPr>
            <w:tcW w:w="68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t>-</w:t>
            </w:r>
          </w:p>
        </w:tc>
        <w:tc>
          <w:tcPr>
            <w:tcW w:w="138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t>-</w:t>
            </w:r>
          </w:p>
        </w:tc>
        <w:tc>
          <w:tcPr>
            <w:tcW w:w="1370"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t>-</w:t>
            </w:r>
          </w:p>
        </w:tc>
        <w:tc>
          <w:tcPr>
            <w:tcW w:w="1225"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t>-</w:t>
            </w:r>
          </w:p>
        </w:tc>
        <w:tc>
          <w:tcPr>
            <w:tcW w:w="727"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t>-</w:t>
            </w:r>
          </w:p>
        </w:tc>
      </w:tr>
    </w:tbl>
    <w:p w:rsidR="006006B9" w:rsidRDefault="006006B9">
      <w:pPr>
        <w:sectPr w:rsidR="006006B9">
          <w:headerReference w:type="default" r:id="rId42"/>
          <w:footerReference w:type="default" r:id="rId43"/>
          <w:pgSz w:w="23811" w:h="16838" w:orient="landscape"/>
          <w:pgMar w:top="850" w:right="1134" w:bottom="1134" w:left="1134" w:header="0" w:footer="567" w:gutter="0"/>
          <w:cols w:space="720"/>
          <w:formProt w:val="0"/>
          <w:docGrid w:linePitch="272"/>
        </w:sectPr>
      </w:pPr>
    </w:p>
    <w:p w:rsidR="006006B9" w:rsidRDefault="00BF6C62">
      <w:pPr>
        <w:pStyle w:val="1"/>
        <w:spacing w:after="120"/>
        <w:ind w:firstLine="709"/>
        <w:rPr>
          <w:sz w:val="24"/>
          <w:szCs w:val="24"/>
        </w:rPr>
      </w:pPr>
      <w:bookmarkStart w:id="136" w:name="_Hlk319734221"/>
      <w:bookmarkStart w:id="137" w:name="_Toc106546959"/>
      <w:bookmarkStart w:id="138" w:name="_Toc125321758"/>
      <w:bookmarkEnd w:id="136"/>
      <w:r>
        <w:rPr>
          <w:sz w:val="24"/>
          <w:szCs w:val="24"/>
        </w:rPr>
        <w:lastRenderedPageBreak/>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137"/>
      <w:bookmarkEnd w:id="138"/>
    </w:p>
    <w:p w:rsidR="006006B9" w:rsidRDefault="00BF6C62">
      <w:pPr>
        <w:ind w:firstLine="709"/>
        <w:jc w:val="both"/>
      </w:pPr>
      <w:r>
        <w:t xml:space="preserve">По состоянию на </w:t>
      </w:r>
      <w:r>
        <w:rPr>
          <w:rFonts w:eastAsia="Calibri"/>
          <w:lang w:eastAsia="en-US"/>
        </w:rPr>
        <w:t xml:space="preserve">01.07.2022 </w:t>
      </w:r>
      <w:r>
        <w:t>внесены изменения в законодательную базу в части горячего водоснабжения.</w:t>
      </w:r>
    </w:p>
    <w:p w:rsidR="006006B9" w:rsidRDefault="00BF6C62">
      <w:pPr>
        <w:ind w:firstLine="709"/>
        <w:jc w:val="both"/>
      </w:pPr>
      <w:r>
        <w:t xml:space="preserve">В соответствии с Федеральным законом от 30.12. 2021 № 438-ФЗ «О внесении изменений в Федеральный закон от 27.07.2010 № 190-ФЗ «О теплоснабжении» часть 9 статьи 29 упразднена с 01.01.2022, то есть запрет </w:t>
      </w:r>
      <w:r>
        <w:rPr>
          <w:rFonts w:eastAsia="Calibri"/>
          <w:lang w:eastAsia="en-US"/>
        </w:rPr>
        <w:t>с 01.01.2022 на использование централизованных открытых систем теплоснабжения (горячего водоснабжения) для нужд горячего водоснабжения</w:t>
      </w:r>
      <w:r>
        <w:t xml:space="preserve"> исключен.</w:t>
      </w:r>
    </w:p>
    <w:p w:rsidR="006006B9" w:rsidRDefault="00BF6C62">
      <w:pPr>
        <w:ind w:firstLine="709"/>
        <w:jc w:val="both"/>
        <w:rPr>
          <w:rFonts w:eastAsia="Calibri"/>
          <w:lang w:eastAsia="en-US"/>
        </w:rPr>
      </w:pPr>
      <w:r>
        <w:rPr>
          <w:rFonts w:eastAsia="Calibri"/>
          <w:lang w:eastAsia="en-US"/>
        </w:rPr>
        <w:t xml:space="preserve">Часть 3 ст. 23 Федерального закона от 27.07.2010 № 190-ФЗ «О теплоснабжении» дополнена пунктом 7_1 с требованием о выполнении в Схемах теплоснабжения обязательной оценки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в порядке, установленном Правительством Российской Федерации. </w:t>
      </w:r>
    </w:p>
    <w:p w:rsidR="006006B9" w:rsidRDefault="00BF6C62">
      <w:pPr>
        <w:ind w:firstLine="709"/>
        <w:jc w:val="both"/>
        <w:rPr>
          <w:rFonts w:eastAsia="Calibri"/>
          <w:lang w:eastAsia="en-US"/>
        </w:rPr>
      </w:pPr>
      <w:r>
        <w:rPr>
          <w:rFonts w:eastAsia="Calibri"/>
          <w:lang w:eastAsia="en-US"/>
        </w:rPr>
        <w:t xml:space="preserve">В соответствии с п. 15_5 ст. 4 Федерального закона от 27.07.2010 № 190-ФЗ «О теплоснабжении» к полномочиям Правительства Российской Федерации относится утверждение </w:t>
      </w:r>
      <w:proofErr w:type="gramStart"/>
      <w:r>
        <w:rPr>
          <w:rFonts w:eastAsia="Calibri"/>
          <w:lang w:eastAsia="en-US"/>
        </w:rPr>
        <w:t>порядка определения экономической эффективности перевода открытых систем</w:t>
      </w:r>
      <w:proofErr w:type="gramEnd"/>
      <w:r>
        <w:rPr>
          <w:rFonts w:eastAsia="Calibri"/>
          <w:lang w:eastAsia="en-US"/>
        </w:rPr>
        <w:t xml:space="preserve"> теплоснабжения (горячего водоснабжения), отдельных участков таких систем на закрытые системы горячего водоснабжения.  </w:t>
      </w:r>
    </w:p>
    <w:p w:rsidR="006006B9" w:rsidRDefault="00BF6C62">
      <w:pPr>
        <w:ind w:firstLine="709"/>
        <w:jc w:val="both"/>
        <w:rPr>
          <w:rFonts w:eastAsia="Calibri"/>
          <w:lang w:eastAsia="en-US"/>
        </w:rPr>
      </w:pPr>
      <w:r>
        <w:rPr>
          <w:rFonts w:eastAsia="Calibri"/>
          <w:lang w:eastAsia="en-US"/>
        </w:rPr>
        <w:t xml:space="preserve">По состоянию на 01.07.2022 порядок определения экономической эффективности перевода открытых систем теплоснабжения (горячего водоснабжения), отдельных участков таких систем на закрытые системы горячего водоснабжения не утвержден. </w:t>
      </w:r>
    </w:p>
    <w:p w:rsidR="006006B9" w:rsidRDefault="00BF6C62">
      <w:pPr>
        <w:ind w:firstLine="709"/>
        <w:jc w:val="both"/>
        <w:rPr>
          <w:rFonts w:eastAsia="Calibri"/>
          <w:lang w:eastAsia="en-US"/>
        </w:rPr>
      </w:pPr>
      <w:r>
        <w:rPr>
          <w:rFonts w:eastAsia="Calibri"/>
          <w:lang w:eastAsia="en-US"/>
        </w:rPr>
        <w:t xml:space="preserve">Открытые системы теплоснабжения на территории </w:t>
      </w:r>
      <w:r w:rsidR="008A3166">
        <w:rPr>
          <w:szCs w:val="28"/>
        </w:rPr>
        <w:t>Боровского сельского поселения</w:t>
      </w:r>
      <w:r>
        <w:rPr>
          <w:rFonts w:eastAsia="Calibri"/>
          <w:lang w:eastAsia="en-US"/>
        </w:rPr>
        <w:t xml:space="preserve"> отсутствуют.</w:t>
      </w:r>
    </w:p>
    <w:p w:rsidR="006006B9" w:rsidRDefault="00BF6C62">
      <w:pPr>
        <w:rPr>
          <w:sz w:val="22"/>
        </w:rPr>
      </w:pPr>
      <w:r>
        <w:t xml:space="preserve"> </w:t>
      </w:r>
    </w:p>
    <w:p w:rsidR="006006B9" w:rsidRDefault="00BF6C62">
      <w:pPr>
        <w:pStyle w:val="2"/>
        <w:keepNext w:val="0"/>
        <w:keepLines w:val="0"/>
        <w:numPr>
          <w:ilvl w:val="1"/>
          <w:numId w:val="7"/>
        </w:numPr>
        <w:tabs>
          <w:tab w:val="left" w:pos="709"/>
        </w:tabs>
        <w:spacing w:before="0" w:after="120"/>
        <w:ind w:left="0" w:firstLine="0"/>
        <w:jc w:val="both"/>
        <w:rPr>
          <w:rFonts w:ascii="Times New Roman" w:hAnsi="Times New Roman" w:cs="Times New Roman"/>
          <w:b/>
          <w:color w:val="auto"/>
          <w:sz w:val="24"/>
          <w:szCs w:val="24"/>
        </w:rPr>
      </w:pPr>
      <w:r>
        <w:rPr>
          <w:sz w:val="24"/>
          <w:szCs w:val="24"/>
        </w:rPr>
        <w:t xml:space="preserve"> </w:t>
      </w:r>
      <w:bookmarkStart w:id="139" w:name="_Toc125321759"/>
      <w:r>
        <w:rPr>
          <w:rFonts w:ascii="Times New Roman" w:hAnsi="Times New Roman" w:cs="Times New Roman"/>
          <w:b/>
          <w:color w:val="auto"/>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39"/>
    </w:p>
    <w:p w:rsidR="006006B9" w:rsidRDefault="00BF6C62">
      <w:pPr>
        <w:pStyle w:val="21"/>
        <w:spacing w:line="240" w:lineRule="auto"/>
        <w:rPr>
          <w:szCs w:val="28"/>
        </w:rPr>
      </w:pPr>
      <w:r>
        <w:rPr>
          <w:szCs w:val="28"/>
        </w:rPr>
        <w:t xml:space="preserve">Открытые </w:t>
      </w:r>
      <w:r>
        <w:rPr>
          <w:rFonts w:eastAsia="Calibri"/>
          <w:lang w:eastAsia="en-US"/>
        </w:rPr>
        <w:t>системы</w:t>
      </w:r>
      <w:r>
        <w:rPr>
          <w:szCs w:val="28"/>
        </w:rPr>
        <w:t xml:space="preserve"> теплоснабжения на территории </w:t>
      </w:r>
      <w:r w:rsidR="008A3166">
        <w:rPr>
          <w:szCs w:val="28"/>
        </w:rPr>
        <w:t xml:space="preserve">Боровского сельского поселения </w:t>
      </w:r>
      <w:r>
        <w:rPr>
          <w:szCs w:val="28"/>
        </w:rPr>
        <w:t xml:space="preserve">отсутствуют. </w:t>
      </w:r>
      <w:bookmarkStart w:id="140" w:name="_Hlk52141807"/>
      <w:bookmarkEnd w:id="140"/>
    </w:p>
    <w:p w:rsidR="006006B9" w:rsidRDefault="006006B9">
      <w:pPr>
        <w:pStyle w:val="21"/>
        <w:spacing w:line="240" w:lineRule="auto"/>
        <w:rPr>
          <w:szCs w:val="28"/>
        </w:rPr>
      </w:pPr>
    </w:p>
    <w:p w:rsidR="006006B9" w:rsidRDefault="00BF6C62">
      <w:pPr>
        <w:pStyle w:val="2"/>
        <w:keepNext w:val="0"/>
        <w:keepLines w:val="0"/>
        <w:numPr>
          <w:ilvl w:val="1"/>
          <w:numId w:val="7"/>
        </w:numPr>
        <w:tabs>
          <w:tab w:val="left" w:pos="709"/>
        </w:tabs>
        <w:spacing w:before="0" w:after="120"/>
        <w:ind w:left="0" w:firstLine="0"/>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 </w:t>
      </w:r>
      <w:bookmarkStart w:id="141" w:name="_Toc125321760"/>
      <w:r>
        <w:rPr>
          <w:rFonts w:ascii="Times New Roman" w:hAnsi="Times New Roman" w:cs="Times New Roman"/>
          <w:b/>
          <w:color w:val="auto"/>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41"/>
    </w:p>
    <w:p w:rsidR="006006B9" w:rsidRDefault="00BF6C62">
      <w:pPr>
        <w:pStyle w:val="21"/>
        <w:spacing w:line="240" w:lineRule="auto"/>
        <w:rPr>
          <w:szCs w:val="28"/>
        </w:rPr>
        <w:sectPr w:rsidR="006006B9">
          <w:headerReference w:type="default" r:id="rId44"/>
          <w:footerReference w:type="default" r:id="rId45"/>
          <w:pgSz w:w="11906" w:h="16838"/>
          <w:pgMar w:top="1134" w:right="850" w:bottom="1134" w:left="1134" w:header="0" w:footer="567" w:gutter="0"/>
          <w:cols w:space="720"/>
          <w:formProt w:val="0"/>
          <w:docGrid w:linePitch="272"/>
        </w:sectPr>
      </w:pPr>
      <w:r>
        <w:rPr>
          <w:szCs w:val="28"/>
        </w:rPr>
        <w:t xml:space="preserve">Открытые </w:t>
      </w:r>
      <w:r>
        <w:rPr>
          <w:rFonts w:eastAsia="Calibri"/>
          <w:lang w:eastAsia="en-US"/>
        </w:rPr>
        <w:t>системы</w:t>
      </w:r>
      <w:r>
        <w:rPr>
          <w:szCs w:val="28"/>
        </w:rPr>
        <w:t xml:space="preserve"> теплоснабжения на территории </w:t>
      </w:r>
      <w:r w:rsidR="008A3166">
        <w:rPr>
          <w:szCs w:val="28"/>
        </w:rPr>
        <w:t xml:space="preserve">Боровского сельского поселения </w:t>
      </w:r>
      <w:r>
        <w:rPr>
          <w:szCs w:val="28"/>
        </w:rPr>
        <w:t xml:space="preserve">отсутствуют. </w:t>
      </w:r>
    </w:p>
    <w:p w:rsidR="006006B9" w:rsidRDefault="00BF6C62">
      <w:pPr>
        <w:pStyle w:val="1"/>
        <w:ind w:firstLine="709"/>
        <w:rPr>
          <w:sz w:val="24"/>
          <w:szCs w:val="24"/>
        </w:rPr>
      </w:pPr>
      <w:bookmarkStart w:id="142" w:name="_Toc106546960"/>
      <w:bookmarkStart w:id="143" w:name="_Toc125321761"/>
      <w:bookmarkStart w:id="144" w:name="_Toc354121664"/>
      <w:bookmarkStart w:id="145" w:name="_Toc356219262"/>
      <w:bookmarkStart w:id="146" w:name="_Toc365529765"/>
      <w:r>
        <w:rPr>
          <w:sz w:val="24"/>
          <w:szCs w:val="24"/>
        </w:rPr>
        <w:lastRenderedPageBreak/>
        <w:t>Раздел 8 Перспективные топливные балансы</w:t>
      </w:r>
      <w:bookmarkEnd w:id="142"/>
      <w:bookmarkEnd w:id="143"/>
      <w:bookmarkEnd w:id="144"/>
      <w:bookmarkEnd w:id="145"/>
      <w:bookmarkEnd w:id="146"/>
    </w:p>
    <w:p w:rsidR="006006B9" w:rsidRDefault="006006B9">
      <w:pPr>
        <w:widowControl w:val="0"/>
        <w:ind w:firstLine="709"/>
        <w:jc w:val="both"/>
        <w:rPr>
          <w:highlight w:val="yellow"/>
        </w:rPr>
      </w:pPr>
    </w:p>
    <w:p w:rsidR="006006B9" w:rsidRDefault="00BF6C62">
      <w:pPr>
        <w:pStyle w:val="2"/>
        <w:keepNext w:val="0"/>
        <w:keepLines w:val="0"/>
        <w:numPr>
          <w:ilvl w:val="1"/>
          <w:numId w:val="8"/>
        </w:numPr>
        <w:tabs>
          <w:tab w:val="left" w:pos="709"/>
        </w:tabs>
        <w:spacing w:before="0" w:after="120"/>
        <w:ind w:left="0" w:firstLine="0"/>
        <w:jc w:val="both"/>
        <w:rPr>
          <w:rFonts w:ascii="Times New Roman" w:hAnsi="Times New Roman" w:cs="Times New Roman"/>
          <w:b/>
          <w:color w:val="auto"/>
          <w:sz w:val="24"/>
          <w:szCs w:val="24"/>
        </w:rPr>
      </w:pPr>
      <w:bookmarkStart w:id="147" w:name="_Toc125321762"/>
      <w:r>
        <w:rPr>
          <w:rFonts w:ascii="Times New Roman" w:hAnsi="Times New Roman" w:cs="Times New Roman"/>
          <w:b/>
          <w:color w:val="auto"/>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47"/>
    </w:p>
    <w:p w:rsidR="006006B9" w:rsidRDefault="00BF6C62">
      <w:pPr>
        <w:ind w:firstLine="709"/>
        <w:jc w:val="both"/>
      </w:pPr>
      <w:bookmarkStart w:id="148" w:name="OLE_LINK1"/>
      <w:bookmarkStart w:id="149" w:name="_Hlk486922857"/>
      <w:bookmarkEnd w:id="148"/>
      <w:bookmarkEnd w:id="149"/>
      <w:r>
        <w:t xml:space="preserve">На момент разработки Схемы теплоснабжения в качестве основного вида топлива котельными </w:t>
      </w:r>
      <w:r w:rsidR="008A3166">
        <w:rPr>
          <w:szCs w:val="28"/>
        </w:rPr>
        <w:t>Боровского сельского поселения</w:t>
      </w:r>
      <w:r w:rsidR="008A3166">
        <w:t xml:space="preserve"> </w:t>
      </w:r>
      <w:r>
        <w:t>используется природный газ.</w:t>
      </w:r>
    </w:p>
    <w:p w:rsidR="006006B9" w:rsidRDefault="00BF6C62">
      <w:pPr>
        <w:ind w:firstLine="709"/>
        <w:jc w:val="both"/>
      </w:pPr>
      <w:r>
        <w:t xml:space="preserve">Расчет расхода основного вида топлива для каждого источника систем теплоснабжения,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произведен в соответствии </w:t>
      </w:r>
      <w:proofErr w:type="gramStart"/>
      <w:r>
        <w:t>с</w:t>
      </w:r>
      <w:proofErr w:type="gramEnd"/>
      <w:r>
        <w:t>:</w:t>
      </w:r>
    </w:p>
    <w:p w:rsidR="006006B9" w:rsidRDefault="00BF6C62">
      <w:pPr>
        <w:numPr>
          <w:ilvl w:val="0"/>
          <w:numId w:val="27"/>
        </w:numPr>
        <w:tabs>
          <w:tab w:val="left" w:pos="993"/>
        </w:tabs>
        <w:ind w:left="0" w:firstLine="709"/>
        <w:jc w:val="both"/>
      </w:pPr>
      <w:r>
        <w:t xml:space="preserve">Порядком определения нормативов удельного расхода топлива при производстве электрической и тепловой энергии, утв. приказом Минэнерго России от 30.12.2008 № 323 «Об утверждении </w:t>
      </w:r>
      <w:proofErr w:type="gramStart"/>
      <w:r>
        <w:t>порядка определения нормативов удельного расхода топлива</w:t>
      </w:r>
      <w:proofErr w:type="gramEnd"/>
      <w:r>
        <w:t xml:space="preserve"> при производстве электрической и тепловой энергии»;</w:t>
      </w:r>
    </w:p>
    <w:p w:rsidR="006006B9" w:rsidRDefault="00BF6C62">
      <w:pPr>
        <w:numPr>
          <w:ilvl w:val="0"/>
          <w:numId w:val="27"/>
        </w:numPr>
        <w:tabs>
          <w:tab w:val="left" w:pos="993"/>
        </w:tabs>
        <w:ind w:left="0" w:firstLine="709"/>
        <w:jc w:val="both"/>
      </w:pPr>
      <w:proofErr w:type="gramStart"/>
      <w:r>
        <w:t xml:space="preserve">Приказом Минэнерго России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w:t>
      </w:r>
      <w:proofErr w:type="spellStart"/>
      <w:r>
        <w:t>т.ч</w:t>
      </w:r>
      <w:proofErr w:type="spellEnd"/>
      <w:r>
        <w:t>. в целях государственного регулирования цен (тарифов) в сфере теплоснабжения»;</w:t>
      </w:r>
      <w:proofErr w:type="gramEnd"/>
    </w:p>
    <w:p w:rsidR="006006B9" w:rsidRDefault="00BF6C62">
      <w:pPr>
        <w:numPr>
          <w:ilvl w:val="0"/>
          <w:numId w:val="27"/>
        </w:numPr>
        <w:tabs>
          <w:tab w:val="left" w:pos="993"/>
        </w:tabs>
        <w:ind w:left="0" w:firstLine="709"/>
        <w:jc w:val="both"/>
      </w:pPr>
      <w:r>
        <w:t>СП 131.13330.2020 Строительная климатология. Актуализированная редакция </w:t>
      </w:r>
      <w:r>
        <w:br/>
        <w:t>СНиП 23-01-99*.</w:t>
      </w:r>
    </w:p>
    <w:p w:rsidR="006006B9" w:rsidRDefault="00BF6C62">
      <w:pPr>
        <w:tabs>
          <w:tab w:val="left" w:pos="993"/>
        </w:tabs>
        <w:ind w:firstLine="709"/>
        <w:jc w:val="both"/>
      </w:pPr>
      <w:r>
        <w:t>Расчет по каждому источнику произведен на основании:</w:t>
      </w:r>
    </w:p>
    <w:p w:rsidR="006006B9" w:rsidRDefault="00BF6C62">
      <w:pPr>
        <w:numPr>
          <w:ilvl w:val="0"/>
          <w:numId w:val="27"/>
        </w:numPr>
        <w:tabs>
          <w:tab w:val="left" w:pos="993"/>
          <w:tab w:val="left" w:pos="1134"/>
        </w:tabs>
        <w:ind w:left="0" w:firstLine="709"/>
        <w:jc w:val="both"/>
      </w:pPr>
      <w:r>
        <w:t>фактических данных по характеристикам оборудования котельных;</w:t>
      </w:r>
    </w:p>
    <w:p w:rsidR="006006B9" w:rsidRDefault="00BF6C62">
      <w:pPr>
        <w:numPr>
          <w:ilvl w:val="0"/>
          <w:numId w:val="27"/>
        </w:numPr>
        <w:tabs>
          <w:tab w:val="left" w:pos="993"/>
          <w:tab w:val="left" w:pos="1134"/>
        </w:tabs>
        <w:ind w:left="0" w:firstLine="709"/>
        <w:jc w:val="both"/>
      </w:pPr>
      <w:r>
        <w:t>данных по фактическим удельным расходам топлива по каждому источнику за базовый период;</w:t>
      </w:r>
    </w:p>
    <w:p w:rsidR="006006B9" w:rsidRDefault="00BF6C62">
      <w:pPr>
        <w:numPr>
          <w:ilvl w:val="0"/>
          <w:numId w:val="27"/>
        </w:numPr>
        <w:tabs>
          <w:tab w:val="left" w:pos="993"/>
          <w:tab w:val="left" w:pos="1134"/>
        </w:tabs>
        <w:ind w:left="0" w:firstLine="709"/>
        <w:jc w:val="both"/>
      </w:pPr>
      <w:r>
        <w:t>прогнозных значений уровня установленной и располагаемой мощности источников тепловой энергии;</w:t>
      </w:r>
    </w:p>
    <w:p w:rsidR="006006B9" w:rsidRDefault="00BF6C62">
      <w:pPr>
        <w:numPr>
          <w:ilvl w:val="0"/>
          <w:numId w:val="27"/>
        </w:numPr>
        <w:tabs>
          <w:tab w:val="left" w:pos="993"/>
          <w:tab w:val="left" w:pos="1134"/>
        </w:tabs>
        <w:ind w:left="0" w:firstLine="709"/>
        <w:jc w:val="both"/>
      </w:pPr>
      <w:r>
        <w:t>прогнозных значений подключенной нагрузки потребителей по каждому источнику, включая нагрузку на отопление, вентиляцию, горячее водоснабжение.</w:t>
      </w:r>
    </w:p>
    <w:p w:rsidR="006006B9" w:rsidRDefault="00BF6C62">
      <w:pPr>
        <w:ind w:firstLine="708"/>
        <w:jc w:val="both"/>
      </w:pPr>
      <w:r>
        <w:t xml:space="preserve">В расчет принята максимальная температура воздуха переходного периода – 10 °С. В расчет принято снижение КПД котлов со сроком эксплуатации более 10 лет и увеличение расхода условного топлива. </w:t>
      </w:r>
    </w:p>
    <w:p w:rsidR="006006B9" w:rsidRDefault="00BF6C62">
      <w:pPr>
        <w:ind w:firstLine="709"/>
        <w:jc w:val="both"/>
      </w:pPr>
      <w:r>
        <w:t>В расчет приняты следующие параметры, влияющие на определение максимального часового расхода топлива:</w:t>
      </w:r>
    </w:p>
    <w:p w:rsidR="006006B9" w:rsidRDefault="00BF6C62">
      <w:pPr>
        <w:numPr>
          <w:ilvl w:val="0"/>
          <w:numId w:val="27"/>
        </w:numPr>
        <w:tabs>
          <w:tab w:val="left" w:pos="567"/>
          <w:tab w:val="left" w:pos="1134"/>
        </w:tabs>
        <w:ind w:left="0" w:right="57" w:firstLine="709"/>
        <w:jc w:val="both"/>
      </w:pPr>
      <w:r>
        <w:t>продолжительность отопительного периода – 223 дня (7,4 мес.);</w:t>
      </w:r>
    </w:p>
    <w:p w:rsidR="006006B9" w:rsidRDefault="00BF6C62">
      <w:pPr>
        <w:numPr>
          <w:ilvl w:val="0"/>
          <w:numId w:val="27"/>
        </w:numPr>
        <w:tabs>
          <w:tab w:val="left" w:pos="567"/>
          <w:tab w:val="left" w:pos="1134"/>
        </w:tabs>
        <w:ind w:left="0" w:right="57" w:firstLine="709"/>
        <w:jc w:val="both"/>
      </w:pPr>
      <w:r>
        <w:t>расчетная температура наружного воздуха для проектирования отопления и вентиляции в холодный период года – минус 35</w:t>
      </w:r>
      <w:proofErr w:type="gramStart"/>
      <w:r>
        <w:t xml:space="preserve"> °С</w:t>
      </w:r>
      <w:proofErr w:type="gramEnd"/>
      <w:r>
        <w:t>;</w:t>
      </w:r>
    </w:p>
    <w:p w:rsidR="006006B9" w:rsidRDefault="00BF6C62">
      <w:pPr>
        <w:numPr>
          <w:ilvl w:val="0"/>
          <w:numId w:val="27"/>
        </w:numPr>
        <w:tabs>
          <w:tab w:val="left" w:pos="567"/>
          <w:tab w:val="left" w:pos="1134"/>
        </w:tabs>
        <w:ind w:left="0" w:right="57" w:firstLine="709"/>
        <w:jc w:val="both"/>
      </w:pPr>
      <w:r>
        <w:t xml:space="preserve">средняя температура наружного воздуха за отопительный период – </w:t>
      </w:r>
      <w:r>
        <w:br/>
        <w:t xml:space="preserve"> минус 6,8</w:t>
      </w:r>
      <w:proofErr w:type="gramStart"/>
      <w:r>
        <w:t xml:space="preserve"> °С</w:t>
      </w:r>
      <w:proofErr w:type="gramEnd"/>
      <w:r>
        <w:t>;</w:t>
      </w:r>
    </w:p>
    <w:p w:rsidR="006006B9" w:rsidRDefault="00BF6C62">
      <w:pPr>
        <w:numPr>
          <w:ilvl w:val="0"/>
          <w:numId w:val="27"/>
        </w:numPr>
        <w:tabs>
          <w:tab w:val="left" w:pos="567"/>
          <w:tab w:val="left" w:pos="1134"/>
        </w:tabs>
        <w:ind w:left="0" w:right="57" w:firstLine="709"/>
        <w:jc w:val="both"/>
      </w:pPr>
      <w:r>
        <w:t>температура потребляемой холодной воды в водопроводной сети в отопительный период – 5 °C;</w:t>
      </w:r>
    </w:p>
    <w:p w:rsidR="006006B9" w:rsidRDefault="00BF6C62">
      <w:pPr>
        <w:numPr>
          <w:ilvl w:val="0"/>
          <w:numId w:val="27"/>
        </w:numPr>
        <w:tabs>
          <w:tab w:val="left" w:pos="567"/>
          <w:tab w:val="left" w:pos="1134"/>
        </w:tabs>
        <w:ind w:left="0" w:right="57" w:firstLine="709"/>
        <w:jc w:val="both"/>
      </w:pPr>
      <w:r>
        <w:t>температура холодной воды в водопроводной сети в неотопительный период – 15 °C;</w:t>
      </w:r>
    </w:p>
    <w:p w:rsidR="006006B9" w:rsidRDefault="00BF6C62">
      <w:pPr>
        <w:numPr>
          <w:ilvl w:val="0"/>
          <w:numId w:val="27"/>
        </w:numPr>
        <w:tabs>
          <w:tab w:val="left" w:pos="567"/>
          <w:tab w:val="left" w:pos="1134"/>
        </w:tabs>
        <w:ind w:left="0" w:right="57" w:firstLine="709"/>
        <w:jc w:val="both"/>
      </w:pPr>
      <w:r>
        <w:t>максимальная температура воздуха переходного периода – 10 °С.</w:t>
      </w:r>
    </w:p>
    <w:p w:rsidR="006006B9" w:rsidRDefault="00BF6C62">
      <w:pPr>
        <w:ind w:firstLine="709"/>
        <w:jc w:val="both"/>
      </w:pPr>
      <w:r>
        <w:t>На перспективу до 2040 г. предусмотрено изменение среднего удельного расхода топлива для выработки тепловой энергии с учетом перспективных балансов тепловой мощности источников тепловой энергии и тепловых нагрузок и предложений по строительству, реконструкции и техническому перевооружению источников тепловой энергии.</w:t>
      </w:r>
    </w:p>
    <w:p w:rsidR="006006B9" w:rsidRDefault="00BF6C62">
      <w:pPr>
        <w:ind w:firstLine="709"/>
        <w:jc w:val="both"/>
        <w:sectPr w:rsidR="006006B9">
          <w:headerReference w:type="default" r:id="rId46"/>
          <w:footerReference w:type="default" r:id="rId47"/>
          <w:pgSz w:w="11906" w:h="16838"/>
          <w:pgMar w:top="1134" w:right="567" w:bottom="1134" w:left="1134" w:header="708" w:footer="708" w:gutter="0"/>
          <w:cols w:space="720"/>
          <w:formProt w:val="0"/>
          <w:docGrid w:linePitch="100"/>
        </w:sectPr>
      </w:pPr>
      <w:proofErr w:type="gramStart"/>
      <w:r>
        <w:t xml:space="preserve">Перспективные максимальные часовые и годовые расходы основного вида топлива для зимнего, летнего и переходного периодов котельных централизованной системы теплоснабжения </w:t>
      </w:r>
      <w:r w:rsidR="008A3166">
        <w:rPr>
          <w:szCs w:val="28"/>
        </w:rPr>
        <w:t>Боровского сельского поселения</w:t>
      </w:r>
      <w:r w:rsidR="008A3166">
        <w:t xml:space="preserve"> </w:t>
      </w:r>
      <w:r>
        <w:t>представлены в таблице 10.</w:t>
      </w:r>
      <w:proofErr w:type="gramEnd"/>
    </w:p>
    <w:p w:rsidR="006006B9" w:rsidRDefault="00BF6C62">
      <w:pPr>
        <w:pStyle w:val="aa"/>
        <w:keepNext/>
        <w:jc w:val="right"/>
        <w:rPr>
          <w:b/>
          <w:sz w:val="24"/>
        </w:rPr>
      </w:pPr>
      <w:r>
        <w:rPr>
          <w:b/>
          <w:sz w:val="24"/>
        </w:rPr>
        <w:lastRenderedPageBreak/>
        <w:t xml:space="preserve">Таблица </w:t>
      </w:r>
      <w:r>
        <w:rPr>
          <w:b/>
          <w:sz w:val="24"/>
        </w:rPr>
        <w:fldChar w:fldCharType="begin"/>
      </w:r>
      <w:r>
        <w:rPr>
          <w:b/>
          <w:sz w:val="24"/>
        </w:rPr>
        <w:instrText>SEQ Таблица \* ARABIC</w:instrText>
      </w:r>
      <w:r>
        <w:rPr>
          <w:b/>
          <w:sz w:val="24"/>
        </w:rPr>
        <w:fldChar w:fldCharType="separate"/>
      </w:r>
      <w:r w:rsidR="0040545C">
        <w:rPr>
          <w:b/>
          <w:noProof/>
          <w:sz w:val="24"/>
        </w:rPr>
        <w:t>10</w:t>
      </w:r>
      <w:r>
        <w:rPr>
          <w:b/>
          <w:sz w:val="24"/>
        </w:rPr>
        <w:fldChar w:fldCharType="end"/>
      </w:r>
    </w:p>
    <w:p w:rsidR="006006B9" w:rsidRDefault="00BF6C62">
      <w:pPr>
        <w:tabs>
          <w:tab w:val="left" w:pos="539"/>
          <w:tab w:val="left" w:pos="993"/>
        </w:tabs>
        <w:ind w:firstLine="709"/>
        <w:jc w:val="center"/>
        <w:textAlignment w:val="baseline"/>
        <w:rPr>
          <w:b/>
          <w:bCs/>
        </w:rPr>
      </w:pPr>
      <w:proofErr w:type="gramStart"/>
      <w:r>
        <w:rPr>
          <w:b/>
          <w:bCs/>
        </w:rPr>
        <w:t xml:space="preserve">Перспективные максимальные часовые и годовые расходы основного вида топлива для зимнего, летнего и переходного периодов котельных централизованной системы теплоснабжения </w:t>
      </w:r>
      <w:r w:rsidR="008A3166">
        <w:rPr>
          <w:szCs w:val="28"/>
        </w:rPr>
        <w:t>Боровского сельского поселения</w:t>
      </w:r>
      <w:proofErr w:type="gramEnd"/>
    </w:p>
    <w:tbl>
      <w:tblPr>
        <w:tblW w:w="5000" w:type="pct"/>
        <w:tblInd w:w="113" w:type="dxa"/>
        <w:tblLayout w:type="fixed"/>
        <w:tblLook w:val="04A0" w:firstRow="1" w:lastRow="0" w:firstColumn="1" w:lastColumn="0" w:noHBand="0" w:noVBand="1"/>
      </w:tblPr>
      <w:tblGrid>
        <w:gridCol w:w="535"/>
        <w:gridCol w:w="2948"/>
        <w:gridCol w:w="2170"/>
        <w:gridCol w:w="1472"/>
        <w:gridCol w:w="1597"/>
        <w:gridCol w:w="1107"/>
        <w:gridCol w:w="1108"/>
        <w:gridCol w:w="1107"/>
        <w:gridCol w:w="1108"/>
        <w:gridCol w:w="1108"/>
        <w:gridCol w:w="1111"/>
        <w:gridCol w:w="1029"/>
        <w:gridCol w:w="1027"/>
        <w:gridCol w:w="1025"/>
        <w:gridCol w:w="1025"/>
        <w:gridCol w:w="1041"/>
        <w:gridCol w:w="1241"/>
      </w:tblGrid>
      <w:tr w:rsidR="006006B9">
        <w:tc>
          <w:tcPr>
            <w:tcW w:w="52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rPr>
            </w:pPr>
            <w:r>
              <w:rPr>
                <w:b/>
                <w:bCs/>
                <w:sz w:val="22"/>
                <w:szCs w:val="22"/>
              </w:rPr>
              <w:t xml:space="preserve">№ </w:t>
            </w:r>
            <w:proofErr w:type="gramStart"/>
            <w:r>
              <w:rPr>
                <w:b/>
                <w:bCs/>
                <w:sz w:val="22"/>
                <w:szCs w:val="22"/>
              </w:rPr>
              <w:t>п</w:t>
            </w:r>
            <w:proofErr w:type="gramEnd"/>
            <w:r>
              <w:rPr>
                <w:b/>
                <w:bCs/>
                <w:sz w:val="22"/>
                <w:szCs w:val="22"/>
              </w:rPr>
              <w:t>/п</w:t>
            </w:r>
          </w:p>
        </w:tc>
        <w:tc>
          <w:tcPr>
            <w:tcW w:w="291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rPr>
            </w:pPr>
            <w:r>
              <w:rPr>
                <w:b/>
                <w:bCs/>
                <w:sz w:val="22"/>
                <w:szCs w:val="22"/>
              </w:rPr>
              <w:t>Наименование источника</w:t>
            </w:r>
          </w:p>
        </w:tc>
        <w:tc>
          <w:tcPr>
            <w:tcW w:w="214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rPr>
            </w:pPr>
            <w:r>
              <w:rPr>
                <w:b/>
                <w:bCs/>
                <w:sz w:val="22"/>
                <w:szCs w:val="22"/>
              </w:rPr>
              <w:t>Вид расхода топлива</w:t>
            </w:r>
          </w:p>
        </w:tc>
        <w:tc>
          <w:tcPr>
            <w:tcW w:w="145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rPr>
            </w:pPr>
            <w:r>
              <w:rPr>
                <w:b/>
                <w:bCs/>
                <w:sz w:val="22"/>
                <w:szCs w:val="22"/>
              </w:rPr>
              <w:t xml:space="preserve">Вид топлива / </w:t>
            </w:r>
            <w:r>
              <w:rPr>
                <w:b/>
                <w:bCs/>
                <w:sz w:val="22"/>
                <w:szCs w:val="22"/>
              </w:rPr>
              <w:br/>
              <w:t>Период</w:t>
            </w:r>
          </w:p>
        </w:tc>
        <w:tc>
          <w:tcPr>
            <w:tcW w:w="1581"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rPr>
            </w:pPr>
            <w:r>
              <w:rPr>
                <w:b/>
                <w:bCs/>
                <w:sz w:val="22"/>
                <w:szCs w:val="22"/>
              </w:rPr>
              <w:t>Ед. изм.</w:t>
            </w:r>
          </w:p>
        </w:tc>
        <w:tc>
          <w:tcPr>
            <w:tcW w:w="109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rPr>
            </w:pPr>
            <w:r>
              <w:rPr>
                <w:b/>
                <w:bCs/>
                <w:sz w:val="22"/>
                <w:szCs w:val="22"/>
              </w:rPr>
              <w:t>2022 г.</w:t>
            </w:r>
          </w:p>
        </w:tc>
        <w:tc>
          <w:tcPr>
            <w:tcW w:w="5487" w:type="dxa"/>
            <w:gridSpan w:val="5"/>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b/>
                <w:bCs/>
              </w:rPr>
            </w:pPr>
            <w:r>
              <w:rPr>
                <w:b/>
                <w:bCs/>
                <w:sz w:val="22"/>
                <w:szCs w:val="22"/>
              </w:rPr>
              <w:t>1 этап (2023 - 2027 гг.)</w:t>
            </w:r>
          </w:p>
        </w:tc>
        <w:tc>
          <w:tcPr>
            <w:tcW w:w="5097" w:type="dxa"/>
            <w:gridSpan w:val="5"/>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b/>
                <w:bCs/>
              </w:rPr>
            </w:pPr>
            <w:r>
              <w:rPr>
                <w:b/>
                <w:bCs/>
                <w:sz w:val="22"/>
                <w:szCs w:val="22"/>
              </w:rPr>
              <w:t>2 этап (2028 - 2032 гг.)</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b/>
                <w:bCs/>
              </w:rPr>
            </w:pPr>
            <w:r>
              <w:rPr>
                <w:b/>
                <w:bCs/>
                <w:sz w:val="22"/>
                <w:szCs w:val="22"/>
              </w:rPr>
              <w:t>3 этап (2033 - 2040 гг.)</w:t>
            </w:r>
          </w:p>
        </w:tc>
      </w:tr>
      <w:tr w:rsidR="006006B9">
        <w:tc>
          <w:tcPr>
            <w:tcW w:w="52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91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148"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1457"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1581"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rPr>
            </w:pPr>
            <w:r>
              <w:rPr>
                <w:b/>
                <w:bCs/>
                <w:sz w:val="22"/>
                <w:szCs w:val="22"/>
              </w:rPr>
              <w:t>2023 г.</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rPr>
            </w:pPr>
            <w:r>
              <w:rPr>
                <w:b/>
                <w:bCs/>
                <w:sz w:val="22"/>
                <w:szCs w:val="22"/>
              </w:rPr>
              <w:t>2024 г.</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rPr>
            </w:pPr>
            <w:r>
              <w:rPr>
                <w:b/>
                <w:bCs/>
                <w:sz w:val="22"/>
                <w:szCs w:val="22"/>
              </w:rPr>
              <w:t>2025 г.</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rPr>
            </w:pPr>
            <w:r>
              <w:rPr>
                <w:b/>
                <w:bCs/>
                <w:sz w:val="22"/>
                <w:szCs w:val="22"/>
              </w:rPr>
              <w:t>2026 г.</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rPr>
            </w:pPr>
            <w:r>
              <w:rPr>
                <w:b/>
                <w:bCs/>
                <w:sz w:val="22"/>
                <w:szCs w:val="22"/>
              </w:rPr>
              <w:t>2027 г.</w:t>
            </w:r>
          </w:p>
        </w:tc>
        <w:tc>
          <w:tcPr>
            <w:tcW w:w="101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rPr>
            </w:pPr>
            <w:r>
              <w:rPr>
                <w:b/>
                <w:bCs/>
                <w:sz w:val="22"/>
                <w:szCs w:val="22"/>
              </w:rPr>
              <w:t>2028 г.</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rPr>
            </w:pPr>
            <w:r>
              <w:rPr>
                <w:b/>
                <w:bCs/>
                <w:sz w:val="22"/>
                <w:szCs w:val="22"/>
              </w:rPr>
              <w:t>2029 г.</w:t>
            </w:r>
          </w:p>
        </w:tc>
        <w:tc>
          <w:tcPr>
            <w:tcW w:w="10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rPr>
            </w:pPr>
            <w:r>
              <w:rPr>
                <w:b/>
                <w:bCs/>
                <w:sz w:val="22"/>
                <w:szCs w:val="22"/>
              </w:rPr>
              <w:t>2030 г.</w:t>
            </w:r>
          </w:p>
        </w:tc>
        <w:tc>
          <w:tcPr>
            <w:tcW w:w="10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rPr>
            </w:pPr>
            <w:r>
              <w:rPr>
                <w:b/>
                <w:bCs/>
                <w:sz w:val="22"/>
                <w:szCs w:val="22"/>
              </w:rPr>
              <w:t>2031 г.</w:t>
            </w:r>
          </w:p>
        </w:tc>
        <w:tc>
          <w:tcPr>
            <w:tcW w:w="103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rPr>
            </w:pPr>
            <w:r>
              <w:rPr>
                <w:b/>
                <w:bCs/>
                <w:sz w:val="22"/>
                <w:szCs w:val="22"/>
              </w:rPr>
              <w:t>2032 г.</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rPr>
            </w:pPr>
            <w:r>
              <w:rPr>
                <w:b/>
                <w:bCs/>
                <w:sz w:val="22"/>
                <w:szCs w:val="22"/>
              </w:rPr>
              <w:t>2040 г.</w:t>
            </w:r>
          </w:p>
        </w:tc>
      </w:tr>
      <w:tr w:rsidR="006006B9">
        <w:tc>
          <w:tcPr>
            <w:tcW w:w="529"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BF6C62">
            <w:pPr>
              <w:widowControl w:val="0"/>
              <w:jc w:val="center"/>
              <w:rPr>
                <w:b/>
                <w:bCs/>
              </w:rPr>
            </w:pPr>
            <w:r>
              <w:rPr>
                <w:b/>
                <w:bCs/>
                <w:sz w:val="22"/>
                <w:szCs w:val="22"/>
              </w:rPr>
              <w:t>1</w:t>
            </w:r>
          </w:p>
        </w:tc>
        <w:tc>
          <w:tcPr>
            <w:tcW w:w="2919"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BF6C62">
            <w:pPr>
              <w:widowControl w:val="0"/>
              <w:jc w:val="center"/>
              <w:rPr>
                <w:b/>
                <w:bCs/>
              </w:rPr>
            </w:pPr>
            <w:r>
              <w:rPr>
                <w:b/>
                <w:bCs/>
                <w:sz w:val="22"/>
                <w:szCs w:val="22"/>
              </w:rPr>
              <w:t xml:space="preserve">Котельная № 1 </w:t>
            </w:r>
            <w:r>
              <w:rPr>
                <w:b/>
                <w:bCs/>
                <w:sz w:val="22"/>
                <w:szCs w:val="22"/>
              </w:rPr>
              <w:br/>
              <w:t xml:space="preserve">п. </w:t>
            </w:r>
            <w:proofErr w:type="gramStart"/>
            <w:r>
              <w:rPr>
                <w:b/>
                <w:bCs/>
                <w:sz w:val="22"/>
                <w:szCs w:val="22"/>
              </w:rPr>
              <w:t>Боровский</w:t>
            </w:r>
            <w:proofErr w:type="gramEnd"/>
            <w:r>
              <w:rPr>
                <w:b/>
                <w:bCs/>
                <w:sz w:val="22"/>
                <w:szCs w:val="22"/>
              </w:rPr>
              <w:t xml:space="preserve">, </w:t>
            </w:r>
            <w:r>
              <w:rPr>
                <w:b/>
                <w:bCs/>
                <w:sz w:val="22"/>
                <w:szCs w:val="22"/>
              </w:rPr>
              <w:br/>
              <w:t>пер. Кирпичный, 1б МУП «ЖКХ п. Боровский»</w:t>
            </w:r>
          </w:p>
        </w:tc>
        <w:tc>
          <w:tcPr>
            <w:tcW w:w="2148" w:type="dxa"/>
            <w:tcBorders>
              <w:top w:val="single" w:sz="4" w:space="0" w:color="000000"/>
              <w:left w:val="single" w:sz="4" w:space="0" w:color="000000"/>
              <w:bottom w:val="single" w:sz="4" w:space="0" w:color="000000"/>
              <w:right w:val="single" w:sz="4" w:space="0" w:color="000000"/>
            </w:tcBorders>
            <w:shd w:val="clear" w:color="000000" w:fill="CCCCFF"/>
            <w:vAlign w:val="center"/>
          </w:tcPr>
          <w:p w:rsidR="006006B9" w:rsidRDefault="006006B9">
            <w:pPr>
              <w:widowControl w:val="0"/>
              <w:rPr>
                <w:b/>
                <w:bCs/>
              </w:rPr>
            </w:pPr>
          </w:p>
        </w:tc>
        <w:tc>
          <w:tcPr>
            <w:tcW w:w="1457" w:type="dxa"/>
            <w:tcBorders>
              <w:top w:val="single" w:sz="4" w:space="0" w:color="000000"/>
              <w:left w:val="single" w:sz="4" w:space="0" w:color="000000"/>
              <w:bottom w:val="single" w:sz="4" w:space="0" w:color="000000"/>
              <w:right w:val="single" w:sz="4" w:space="0" w:color="000000"/>
            </w:tcBorders>
            <w:shd w:val="clear" w:color="000000" w:fill="CCCCFF"/>
            <w:vAlign w:val="center"/>
          </w:tcPr>
          <w:p w:rsidR="006006B9" w:rsidRDefault="006006B9">
            <w:pPr>
              <w:widowControl w:val="0"/>
              <w:rPr>
                <w:b/>
                <w:bCs/>
              </w:rPr>
            </w:pPr>
          </w:p>
        </w:tc>
        <w:tc>
          <w:tcPr>
            <w:tcW w:w="1581" w:type="dxa"/>
            <w:tcBorders>
              <w:top w:val="single" w:sz="4" w:space="0" w:color="000000"/>
              <w:left w:val="single" w:sz="4" w:space="0" w:color="000000"/>
              <w:bottom w:val="single" w:sz="4" w:space="0" w:color="000000"/>
              <w:right w:val="single" w:sz="4" w:space="0" w:color="000000"/>
            </w:tcBorders>
            <w:shd w:val="clear" w:color="000000" w:fill="CCCCFF"/>
            <w:vAlign w:val="center"/>
          </w:tcPr>
          <w:p w:rsidR="006006B9" w:rsidRDefault="006006B9">
            <w:pPr>
              <w:widowControl w:val="0"/>
              <w:rPr>
                <w:b/>
                <w:bCs/>
              </w:rPr>
            </w:pPr>
          </w:p>
        </w:tc>
        <w:tc>
          <w:tcPr>
            <w:tcW w:w="1096" w:type="dxa"/>
            <w:tcBorders>
              <w:top w:val="single" w:sz="4" w:space="0" w:color="000000"/>
              <w:left w:val="single" w:sz="4" w:space="0" w:color="000000"/>
              <w:bottom w:val="single" w:sz="4" w:space="0" w:color="000000"/>
              <w:right w:val="single" w:sz="4" w:space="0" w:color="000000"/>
            </w:tcBorders>
            <w:shd w:val="clear" w:color="000000" w:fill="CCCCFF"/>
            <w:vAlign w:val="center"/>
          </w:tcPr>
          <w:p w:rsidR="006006B9" w:rsidRDefault="006006B9">
            <w:pPr>
              <w:widowControl w:val="0"/>
              <w:rPr>
                <w:b/>
                <w:bCs/>
              </w:rPr>
            </w:pPr>
          </w:p>
        </w:tc>
        <w:tc>
          <w:tcPr>
            <w:tcW w:w="1097" w:type="dxa"/>
            <w:tcBorders>
              <w:top w:val="single" w:sz="4" w:space="0" w:color="000000"/>
              <w:left w:val="single" w:sz="4" w:space="0" w:color="000000"/>
              <w:bottom w:val="single" w:sz="4" w:space="0" w:color="000000"/>
              <w:right w:val="single" w:sz="4" w:space="0" w:color="000000"/>
            </w:tcBorders>
            <w:shd w:val="clear" w:color="000000" w:fill="CCCCFF"/>
            <w:vAlign w:val="center"/>
          </w:tcPr>
          <w:p w:rsidR="006006B9" w:rsidRDefault="006006B9">
            <w:pPr>
              <w:widowControl w:val="0"/>
              <w:rPr>
                <w:b/>
                <w:bCs/>
              </w:rPr>
            </w:pPr>
          </w:p>
        </w:tc>
        <w:tc>
          <w:tcPr>
            <w:tcW w:w="1096" w:type="dxa"/>
            <w:tcBorders>
              <w:top w:val="single" w:sz="4" w:space="0" w:color="000000"/>
              <w:left w:val="single" w:sz="4" w:space="0" w:color="000000"/>
              <w:bottom w:val="single" w:sz="4" w:space="0" w:color="000000"/>
              <w:right w:val="single" w:sz="4" w:space="0" w:color="000000"/>
            </w:tcBorders>
            <w:shd w:val="clear" w:color="000000" w:fill="CCCCFF"/>
            <w:vAlign w:val="center"/>
          </w:tcPr>
          <w:p w:rsidR="006006B9" w:rsidRDefault="006006B9">
            <w:pPr>
              <w:widowControl w:val="0"/>
              <w:rPr>
                <w:b/>
                <w:bCs/>
              </w:rPr>
            </w:pPr>
          </w:p>
        </w:tc>
        <w:tc>
          <w:tcPr>
            <w:tcW w:w="1097" w:type="dxa"/>
            <w:tcBorders>
              <w:top w:val="single" w:sz="4" w:space="0" w:color="000000"/>
              <w:left w:val="single" w:sz="4" w:space="0" w:color="000000"/>
              <w:bottom w:val="single" w:sz="4" w:space="0" w:color="000000"/>
              <w:right w:val="single" w:sz="4" w:space="0" w:color="000000"/>
            </w:tcBorders>
            <w:shd w:val="clear" w:color="000000" w:fill="CCCCFF"/>
            <w:vAlign w:val="center"/>
          </w:tcPr>
          <w:p w:rsidR="006006B9" w:rsidRDefault="006006B9">
            <w:pPr>
              <w:widowControl w:val="0"/>
              <w:rPr>
                <w:b/>
                <w:bCs/>
              </w:rPr>
            </w:pPr>
          </w:p>
        </w:tc>
        <w:tc>
          <w:tcPr>
            <w:tcW w:w="1097" w:type="dxa"/>
            <w:tcBorders>
              <w:top w:val="single" w:sz="4" w:space="0" w:color="000000"/>
              <w:left w:val="single" w:sz="4" w:space="0" w:color="000000"/>
              <w:bottom w:val="single" w:sz="4" w:space="0" w:color="000000"/>
              <w:right w:val="single" w:sz="4" w:space="0" w:color="000000"/>
            </w:tcBorders>
            <w:shd w:val="clear" w:color="000000" w:fill="CCCCFF"/>
            <w:vAlign w:val="center"/>
          </w:tcPr>
          <w:p w:rsidR="006006B9" w:rsidRDefault="006006B9">
            <w:pPr>
              <w:widowControl w:val="0"/>
              <w:rPr>
                <w:b/>
                <w:bCs/>
              </w:rPr>
            </w:pPr>
          </w:p>
        </w:tc>
        <w:tc>
          <w:tcPr>
            <w:tcW w:w="1100" w:type="dxa"/>
            <w:tcBorders>
              <w:top w:val="single" w:sz="4" w:space="0" w:color="000000"/>
              <w:left w:val="single" w:sz="4" w:space="0" w:color="000000"/>
              <w:bottom w:val="single" w:sz="4" w:space="0" w:color="000000"/>
              <w:right w:val="single" w:sz="4" w:space="0" w:color="000000"/>
            </w:tcBorders>
            <w:shd w:val="clear" w:color="000000" w:fill="CCCCFF"/>
            <w:vAlign w:val="center"/>
          </w:tcPr>
          <w:p w:rsidR="006006B9" w:rsidRDefault="006006B9">
            <w:pPr>
              <w:widowControl w:val="0"/>
              <w:rPr>
                <w:b/>
                <w:bCs/>
              </w:rPr>
            </w:pPr>
          </w:p>
        </w:tc>
        <w:tc>
          <w:tcPr>
            <w:tcW w:w="6326" w:type="dxa"/>
            <w:gridSpan w:val="6"/>
            <w:tcBorders>
              <w:top w:val="single" w:sz="4" w:space="0" w:color="000000"/>
              <w:left w:val="single" w:sz="4" w:space="0" w:color="000000"/>
              <w:bottom w:val="single" w:sz="4" w:space="0" w:color="000000"/>
              <w:right w:val="single" w:sz="4" w:space="0" w:color="000000"/>
            </w:tcBorders>
            <w:shd w:val="clear" w:color="000000" w:fill="CCCCFF"/>
            <w:vAlign w:val="center"/>
          </w:tcPr>
          <w:p w:rsidR="006006B9" w:rsidRDefault="00BF6C62">
            <w:pPr>
              <w:widowControl w:val="0"/>
              <w:jc w:val="center"/>
              <w:rPr>
                <w:b/>
                <w:bCs/>
              </w:rPr>
            </w:pPr>
            <w:r>
              <w:rPr>
                <w:b/>
                <w:bCs/>
                <w:sz w:val="22"/>
                <w:szCs w:val="22"/>
              </w:rPr>
              <w:t>Переключение от ТЭЦ-2 г. Тюмени</w:t>
            </w:r>
          </w:p>
        </w:tc>
      </w:tr>
      <w:tr w:rsidR="006006B9">
        <w:tc>
          <w:tcPr>
            <w:tcW w:w="52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rPr>
            </w:pPr>
            <w:r>
              <w:rPr>
                <w:b/>
                <w:bCs/>
                <w:sz w:val="22"/>
                <w:szCs w:val="22"/>
              </w:rPr>
              <w:t>1.1</w:t>
            </w:r>
          </w:p>
        </w:tc>
        <w:tc>
          <w:tcPr>
            <w:tcW w:w="291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rPr>
            </w:pPr>
            <w:r>
              <w:rPr>
                <w:b/>
                <w:bCs/>
                <w:sz w:val="22"/>
                <w:szCs w:val="22"/>
              </w:rPr>
              <w:t xml:space="preserve">Котельная № 1 </w:t>
            </w:r>
            <w:r>
              <w:rPr>
                <w:b/>
                <w:bCs/>
                <w:sz w:val="22"/>
                <w:szCs w:val="22"/>
              </w:rPr>
              <w:br/>
              <w:t xml:space="preserve">п. </w:t>
            </w:r>
            <w:proofErr w:type="gramStart"/>
            <w:r>
              <w:rPr>
                <w:b/>
                <w:bCs/>
                <w:sz w:val="22"/>
                <w:szCs w:val="22"/>
              </w:rPr>
              <w:t>Боровский</w:t>
            </w:r>
            <w:proofErr w:type="gramEnd"/>
            <w:r>
              <w:rPr>
                <w:b/>
                <w:bCs/>
                <w:sz w:val="22"/>
                <w:szCs w:val="22"/>
              </w:rPr>
              <w:t xml:space="preserve">, </w:t>
            </w:r>
            <w:r>
              <w:rPr>
                <w:b/>
                <w:bCs/>
                <w:sz w:val="22"/>
                <w:szCs w:val="22"/>
              </w:rPr>
              <w:br/>
              <w:t>пер. Кирпичный, 1б МУП «ЖКХ п. Боровский»</w:t>
            </w:r>
          </w:p>
        </w:tc>
        <w:tc>
          <w:tcPr>
            <w:tcW w:w="21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удельный расход топлива (на выработку)</w:t>
            </w:r>
          </w:p>
        </w:tc>
        <w:tc>
          <w:tcPr>
            <w:tcW w:w="145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природный газ</w:t>
            </w:r>
          </w:p>
        </w:tc>
        <w:tc>
          <w:tcPr>
            <w:tcW w:w="1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proofErr w:type="gramStart"/>
            <w:r>
              <w:rPr>
                <w:sz w:val="22"/>
                <w:szCs w:val="22"/>
              </w:rPr>
              <w:t>кг</w:t>
            </w:r>
            <w:proofErr w:type="gramEnd"/>
            <w:r>
              <w:rPr>
                <w:sz w:val="22"/>
                <w:szCs w:val="22"/>
              </w:rPr>
              <w:t xml:space="preserve"> </w:t>
            </w:r>
            <w:proofErr w:type="spellStart"/>
            <w:r>
              <w:rPr>
                <w:sz w:val="22"/>
                <w:szCs w:val="22"/>
              </w:rPr>
              <w:t>у.т</w:t>
            </w:r>
            <w:proofErr w:type="spellEnd"/>
            <w:r>
              <w:rPr>
                <w:sz w:val="22"/>
                <w:szCs w:val="22"/>
              </w:rPr>
              <w:t>./Гкал</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157,89</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157,89</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157,89</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157,89</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157,89</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157,89</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r>
      <w:tr w:rsidR="006006B9">
        <w:tc>
          <w:tcPr>
            <w:tcW w:w="52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91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1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удельный расход топлива (на отпуск)</w:t>
            </w:r>
          </w:p>
        </w:tc>
        <w:tc>
          <w:tcPr>
            <w:tcW w:w="145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природный газ</w:t>
            </w:r>
          </w:p>
        </w:tc>
        <w:tc>
          <w:tcPr>
            <w:tcW w:w="1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proofErr w:type="gramStart"/>
            <w:r>
              <w:rPr>
                <w:sz w:val="22"/>
                <w:szCs w:val="22"/>
              </w:rPr>
              <w:t>кг</w:t>
            </w:r>
            <w:proofErr w:type="gramEnd"/>
            <w:r>
              <w:rPr>
                <w:sz w:val="22"/>
                <w:szCs w:val="22"/>
              </w:rPr>
              <w:t xml:space="preserve"> </w:t>
            </w:r>
            <w:proofErr w:type="spellStart"/>
            <w:r>
              <w:rPr>
                <w:sz w:val="22"/>
                <w:szCs w:val="22"/>
              </w:rPr>
              <w:t>у.т</w:t>
            </w:r>
            <w:proofErr w:type="spellEnd"/>
            <w:r>
              <w:rPr>
                <w:sz w:val="22"/>
                <w:szCs w:val="22"/>
              </w:rPr>
              <w:t>./Гкал</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211,05</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211,05</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207,65</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204,53</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201,65</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198,98</w:t>
            </w:r>
          </w:p>
        </w:tc>
        <w:tc>
          <w:tcPr>
            <w:tcW w:w="101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1"/>
                <w:szCs w:val="21"/>
              </w:rPr>
              <w:t>-</w:t>
            </w:r>
          </w:p>
        </w:tc>
      </w:tr>
      <w:tr w:rsidR="006006B9">
        <w:tc>
          <w:tcPr>
            <w:tcW w:w="52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91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14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годовой расход</w:t>
            </w:r>
          </w:p>
        </w:tc>
        <w:tc>
          <w:tcPr>
            <w:tcW w:w="145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газ</w:t>
            </w:r>
          </w:p>
        </w:tc>
        <w:tc>
          <w:tcPr>
            <w:tcW w:w="1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 xml:space="preserve">т </w:t>
            </w:r>
            <w:proofErr w:type="spellStart"/>
            <w:r>
              <w:rPr>
                <w:sz w:val="22"/>
                <w:szCs w:val="22"/>
              </w:rPr>
              <w:t>у.</w:t>
            </w:r>
            <w:proofErr w:type="gramStart"/>
            <w:r>
              <w:rPr>
                <w:sz w:val="22"/>
                <w:szCs w:val="22"/>
              </w:rPr>
              <w:t>т</w:t>
            </w:r>
            <w:proofErr w:type="spellEnd"/>
            <w:proofErr w:type="gramEnd"/>
            <w:r>
              <w:rPr>
                <w:sz w:val="22"/>
                <w:szCs w:val="22"/>
              </w:rPr>
              <w:t>.</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1104,31</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1104,31</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1093,52</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1083,27</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1073,54</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1 064,3</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r>
      <w:tr w:rsidR="006006B9">
        <w:tc>
          <w:tcPr>
            <w:tcW w:w="52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91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148"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pPr>
          </w:p>
        </w:tc>
        <w:tc>
          <w:tcPr>
            <w:tcW w:w="1457"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pPr>
          </w:p>
        </w:tc>
        <w:tc>
          <w:tcPr>
            <w:tcW w:w="1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калорийность</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8092</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8092</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8092</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8092</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8092</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8092</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r>
      <w:tr w:rsidR="006006B9">
        <w:tc>
          <w:tcPr>
            <w:tcW w:w="52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91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148"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pPr>
          </w:p>
        </w:tc>
        <w:tc>
          <w:tcPr>
            <w:tcW w:w="1457"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pPr>
          </w:p>
        </w:tc>
        <w:tc>
          <w:tcPr>
            <w:tcW w:w="1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тыс. м³</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955,28</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955,28</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945,95</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937,09</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928,66</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920,7</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r>
      <w:tr w:rsidR="006006B9">
        <w:tc>
          <w:tcPr>
            <w:tcW w:w="52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91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14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максимальный часовой расход</w:t>
            </w:r>
          </w:p>
        </w:tc>
        <w:tc>
          <w:tcPr>
            <w:tcW w:w="145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зимний</w:t>
            </w:r>
          </w:p>
        </w:tc>
        <w:tc>
          <w:tcPr>
            <w:tcW w:w="1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proofErr w:type="gramStart"/>
            <w:r>
              <w:rPr>
                <w:sz w:val="22"/>
                <w:szCs w:val="22"/>
              </w:rPr>
              <w:t>кг</w:t>
            </w:r>
            <w:proofErr w:type="gramEnd"/>
            <w:r>
              <w:rPr>
                <w:sz w:val="22"/>
                <w:szCs w:val="22"/>
              </w:rPr>
              <w:t xml:space="preserve"> </w:t>
            </w:r>
            <w:proofErr w:type="spellStart"/>
            <w:r>
              <w:rPr>
                <w:sz w:val="22"/>
                <w:szCs w:val="22"/>
              </w:rPr>
              <w:t>у.т</w:t>
            </w:r>
            <w:proofErr w:type="spellEnd"/>
            <w:r>
              <w:rPr>
                <w:sz w:val="22"/>
                <w:szCs w:val="22"/>
              </w:rPr>
              <w:t>./ч</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511,15</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511,15</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497,99</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485,87</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474,69</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464,36</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r>
      <w:tr w:rsidR="006006B9">
        <w:tc>
          <w:tcPr>
            <w:tcW w:w="52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91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148"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pPr>
          </w:p>
        </w:tc>
        <w:tc>
          <w:tcPr>
            <w:tcW w:w="1457"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pPr>
          </w:p>
        </w:tc>
        <w:tc>
          <w:tcPr>
            <w:tcW w:w="1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proofErr w:type="gramStart"/>
            <w:r>
              <w:rPr>
                <w:sz w:val="22"/>
                <w:szCs w:val="22"/>
              </w:rPr>
              <w:t>м</w:t>
            </w:r>
            <w:proofErr w:type="gramEnd"/>
            <w:r>
              <w:rPr>
                <w:sz w:val="22"/>
                <w:szCs w:val="22"/>
              </w:rPr>
              <w:t>³/ч</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442,17</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442,17</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430,79</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420,30</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410,63</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401,69</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r>
      <w:tr w:rsidR="006006B9">
        <w:tc>
          <w:tcPr>
            <w:tcW w:w="52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91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148"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pPr>
          </w:p>
        </w:tc>
        <w:tc>
          <w:tcPr>
            <w:tcW w:w="145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летний</w:t>
            </w:r>
          </w:p>
        </w:tc>
        <w:tc>
          <w:tcPr>
            <w:tcW w:w="1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proofErr w:type="gramStart"/>
            <w:r>
              <w:rPr>
                <w:sz w:val="22"/>
                <w:szCs w:val="22"/>
              </w:rPr>
              <w:t>кг</w:t>
            </w:r>
            <w:proofErr w:type="gramEnd"/>
            <w:r>
              <w:rPr>
                <w:sz w:val="22"/>
                <w:szCs w:val="22"/>
              </w:rPr>
              <w:t xml:space="preserve"> </w:t>
            </w:r>
            <w:proofErr w:type="spellStart"/>
            <w:r>
              <w:rPr>
                <w:sz w:val="22"/>
                <w:szCs w:val="22"/>
              </w:rPr>
              <w:t>у.т</w:t>
            </w:r>
            <w:proofErr w:type="spellEnd"/>
            <w:r>
              <w:rPr>
                <w:sz w:val="22"/>
                <w:szCs w:val="22"/>
              </w:rPr>
              <w:t>./ч</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jc w:val="center"/>
            </w:pPr>
            <w:r>
              <w:rPr>
                <w:sz w:val="21"/>
                <w:szCs w:val="21"/>
              </w:rPr>
              <w:t>-</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jc w:val="center"/>
            </w:pPr>
            <w:r>
              <w:rPr>
                <w:sz w:val="21"/>
                <w:szCs w:val="21"/>
              </w:rPr>
              <w:t>-</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jc w:val="center"/>
            </w:pPr>
            <w:r>
              <w:rPr>
                <w:sz w:val="21"/>
                <w:szCs w:val="21"/>
              </w:rPr>
              <w:t>-</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jc w:val="center"/>
            </w:pPr>
            <w:r>
              <w:rPr>
                <w:sz w:val="21"/>
                <w:szCs w:val="21"/>
              </w:rPr>
              <w:t>-</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jc w:val="center"/>
            </w:pPr>
            <w:r>
              <w:rPr>
                <w:sz w:val="21"/>
                <w:szCs w:val="21"/>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1"/>
                <w:szCs w:val="21"/>
              </w:rPr>
              <w:t>-</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r>
      <w:tr w:rsidR="006006B9">
        <w:tc>
          <w:tcPr>
            <w:tcW w:w="52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91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148"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pPr>
          </w:p>
        </w:tc>
        <w:tc>
          <w:tcPr>
            <w:tcW w:w="1457"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pPr>
          </w:p>
        </w:tc>
        <w:tc>
          <w:tcPr>
            <w:tcW w:w="1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proofErr w:type="gramStart"/>
            <w:r>
              <w:rPr>
                <w:sz w:val="22"/>
                <w:szCs w:val="22"/>
              </w:rPr>
              <w:t>м</w:t>
            </w:r>
            <w:proofErr w:type="gramEnd"/>
            <w:r>
              <w:rPr>
                <w:sz w:val="22"/>
                <w:szCs w:val="22"/>
              </w:rPr>
              <w:t>³/ч</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jc w:val="center"/>
            </w:pPr>
            <w:r>
              <w:rPr>
                <w:sz w:val="21"/>
                <w:szCs w:val="21"/>
              </w:rPr>
              <w:t>-</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jc w:val="center"/>
            </w:pPr>
            <w:r>
              <w:rPr>
                <w:sz w:val="21"/>
                <w:szCs w:val="21"/>
              </w:rPr>
              <w:t>-</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jc w:val="center"/>
            </w:pPr>
            <w:r>
              <w:rPr>
                <w:sz w:val="21"/>
                <w:szCs w:val="21"/>
              </w:rPr>
              <w:t>-</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jc w:val="center"/>
            </w:pPr>
            <w:r>
              <w:rPr>
                <w:sz w:val="21"/>
                <w:szCs w:val="21"/>
              </w:rPr>
              <w:t>-</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tcPr>
          <w:p w:rsidR="006006B9" w:rsidRDefault="00BF6C62">
            <w:pPr>
              <w:widowControl w:val="0"/>
              <w:jc w:val="center"/>
            </w:pPr>
            <w:r>
              <w:rPr>
                <w:sz w:val="21"/>
                <w:szCs w:val="21"/>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pPr>
            <w:r>
              <w:rPr>
                <w:sz w:val="21"/>
                <w:szCs w:val="21"/>
              </w:rPr>
              <w:t>-</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r>
      <w:tr w:rsidR="006006B9">
        <w:tc>
          <w:tcPr>
            <w:tcW w:w="52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91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148"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pPr>
          </w:p>
        </w:tc>
        <w:tc>
          <w:tcPr>
            <w:tcW w:w="145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переходный</w:t>
            </w:r>
          </w:p>
        </w:tc>
        <w:tc>
          <w:tcPr>
            <w:tcW w:w="1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proofErr w:type="gramStart"/>
            <w:r>
              <w:rPr>
                <w:sz w:val="22"/>
                <w:szCs w:val="22"/>
              </w:rPr>
              <w:t>кг</w:t>
            </w:r>
            <w:proofErr w:type="gramEnd"/>
            <w:r>
              <w:rPr>
                <w:sz w:val="22"/>
                <w:szCs w:val="22"/>
              </w:rPr>
              <w:t xml:space="preserve"> </w:t>
            </w:r>
            <w:proofErr w:type="spellStart"/>
            <w:r>
              <w:rPr>
                <w:sz w:val="22"/>
                <w:szCs w:val="22"/>
              </w:rPr>
              <w:t>у.т</w:t>
            </w:r>
            <w:proofErr w:type="spellEnd"/>
            <w:r>
              <w:rPr>
                <w:sz w:val="22"/>
                <w:szCs w:val="22"/>
              </w:rPr>
              <w:t>./ч</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0,48</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0,48</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0,47</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0,47</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0,46</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0,46</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r>
      <w:tr w:rsidR="006006B9">
        <w:tc>
          <w:tcPr>
            <w:tcW w:w="52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91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148"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pPr>
          </w:p>
        </w:tc>
        <w:tc>
          <w:tcPr>
            <w:tcW w:w="1457"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pPr>
          </w:p>
        </w:tc>
        <w:tc>
          <w:tcPr>
            <w:tcW w:w="1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proofErr w:type="gramStart"/>
            <w:r>
              <w:rPr>
                <w:sz w:val="22"/>
                <w:szCs w:val="22"/>
              </w:rPr>
              <w:t>м</w:t>
            </w:r>
            <w:proofErr w:type="gramEnd"/>
            <w:r>
              <w:rPr>
                <w:sz w:val="22"/>
                <w:szCs w:val="22"/>
              </w:rPr>
              <w:t>³/ч</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0,41</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0,41</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0,41</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0,40</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0,40</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0,40</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1"/>
                <w:szCs w:val="21"/>
              </w:rPr>
              <w:t>-</w:t>
            </w:r>
          </w:p>
        </w:tc>
      </w:tr>
      <w:tr w:rsidR="006006B9">
        <w:tc>
          <w:tcPr>
            <w:tcW w:w="529"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BF6C62">
            <w:pPr>
              <w:widowControl w:val="0"/>
              <w:jc w:val="center"/>
              <w:rPr>
                <w:b/>
                <w:bCs/>
              </w:rPr>
            </w:pPr>
            <w:r>
              <w:rPr>
                <w:b/>
                <w:bCs/>
                <w:sz w:val="22"/>
                <w:szCs w:val="22"/>
              </w:rPr>
              <w:t>2</w:t>
            </w:r>
          </w:p>
        </w:tc>
        <w:tc>
          <w:tcPr>
            <w:tcW w:w="2919" w:type="dxa"/>
            <w:tcBorders>
              <w:top w:val="single" w:sz="4" w:space="0" w:color="000000"/>
              <w:left w:val="single" w:sz="4" w:space="0" w:color="000000"/>
              <w:bottom w:val="single" w:sz="4" w:space="0" w:color="000000"/>
              <w:right w:val="single" w:sz="4" w:space="0" w:color="000000"/>
            </w:tcBorders>
            <w:shd w:val="clear" w:color="000000" w:fill="CCCCFF"/>
          </w:tcPr>
          <w:p w:rsidR="006006B9" w:rsidRDefault="00BF6C62">
            <w:pPr>
              <w:widowControl w:val="0"/>
              <w:jc w:val="center"/>
              <w:rPr>
                <w:b/>
                <w:bCs/>
              </w:rPr>
            </w:pPr>
            <w:r>
              <w:rPr>
                <w:b/>
                <w:bCs/>
                <w:sz w:val="22"/>
                <w:szCs w:val="22"/>
              </w:rPr>
              <w:t xml:space="preserve">Котельная № 2 </w:t>
            </w:r>
            <w:r>
              <w:rPr>
                <w:b/>
                <w:bCs/>
                <w:sz w:val="22"/>
                <w:szCs w:val="22"/>
              </w:rPr>
              <w:br/>
              <w:t xml:space="preserve">п. </w:t>
            </w:r>
            <w:proofErr w:type="gramStart"/>
            <w:r>
              <w:rPr>
                <w:b/>
                <w:bCs/>
                <w:sz w:val="22"/>
                <w:szCs w:val="22"/>
              </w:rPr>
              <w:t>Боровский</w:t>
            </w:r>
            <w:proofErr w:type="gramEnd"/>
            <w:r>
              <w:rPr>
                <w:b/>
                <w:bCs/>
                <w:sz w:val="22"/>
                <w:szCs w:val="22"/>
              </w:rPr>
              <w:t xml:space="preserve"> ПАО «Птицефабрика «</w:t>
            </w:r>
            <w:proofErr w:type="spellStart"/>
            <w:r>
              <w:rPr>
                <w:b/>
                <w:bCs/>
                <w:sz w:val="22"/>
                <w:szCs w:val="22"/>
              </w:rPr>
              <w:t>Боровская</w:t>
            </w:r>
            <w:proofErr w:type="spellEnd"/>
            <w:r>
              <w:rPr>
                <w:b/>
                <w:bCs/>
                <w:sz w:val="22"/>
                <w:szCs w:val="22"/>
              </w:rPr>
              <w:t>»</w:t>
            </w:r>
          </w:p>
        </w:tc>
        <w:tc>
          <w:tcPr>
            <w:tcW w:w="2148" w:type="dxa"/>
            <w:tcBorders>
              <w:top w:val="single" w:sz="4" w:space="0" w:color="000000"/>
              <w:left w:val="single" w:sz="4" w:space="0" w:color="000000"/>
              <w:bottom w:val="single" w:sz="4" w:space="0" w:color="000000"/>
              <w:right w:val="single" w:sz="4" w:space="0" w:color="000000"/>
            </w:tcBorders>
            <w:shd w:val="clear" w:color="000000" w:fill="CCCCFF"/>
            <w:vAlign w:val="center"/>
          </w:tcPr>
          <w:p w:rsidR="006006B9" w:rsidRDefault="006006B9">
            <w:pPr>
              <w:widowControl w:val="0"/>
              <w:rPr>
                <w:b/>
                <w:bCs/>
              </w:rPr>
            </w:pPr>
          </w:p>
        </w:tc>
        <w:tc>
          <w:tcPr>
            <w:tcW w:w="1457" w:type="dxa"/>
            <w:tcBorders>
              <w:top w:val="single" w:sz="4" w:space="0" w:color="000000"/>
              <w:left w:val="single" w:sz="4" w:space="0" w:color="000000"/>
              <w:bottom w:val="single" w:sz="4" w:space="0" w:color="000000"/>
              <w:right w:val="single" w:sz="4" w:space="0" w:color="000000"/>
            </w:tcBorders>
            <w:shd w:val="clear" w:color="000000" w:fill="CCCCFF"/>
            <w:vAlign w:val="center"/>
          </w:tcPr>
          <w:p w:rsidR="006006B9" w:rsidRDefault="006006B9">
            <w:pPr>
              <w:widowControl w:val="0"/>
              <w:rPr>
                <w:b/>
                <w:bCs/>
              </w:rPr>
            </w:pPr>
          </w:p>
        </w:tc>
        <w:tc>
          <w:tcPr>
            <w:tcW w:w="1581" w:type="dxa"/>
            <w:tcBorders>
              <w:top w:val="single" w:sz="4" w:space="0" w:color="000000"/>
              <w:left w:val="single" w:sz="4" w:space="0" w:color="000000"/>
              <w:bottom w:val="single" w:sz="4" w:space="0" w:color="000000"/>
              <w:right w:val="single" w:sz="4" w:space="0" w:color="000000"/>
            </w:tcBorders>
            <w:shd w:val="clear" w:color="000000" w:fill="CCCCFF"/>
            <w:vAlign w:val="center"/>
          </w:tcPr>
          <w:p w:rsidR="006006B9" w:rsidRDefault="006006B9">
            <w:pPr>
              <w:widowControl w:val="0"/>
              <w:rPr>
                <w:b/>
                <w:bCs/>
              </w:rPr>
            </w:pPr>
          </w:p>
        </w:tc>
        <w:tc>
          <w:tcPr>
            <w:tcW w:w="1096" w:type="dxa"/>
            <w:tcBorders>
              <w:top w:val="single" w:sz="4" w:space="0" w:color="000000"/>
              <w:left w:val="single" w:sz="4" w:space="0" w:color="000000"/>
              <w:bottom w:val="single" w:sz="4" w:space="0" w:color="000000"/>
              <w:right w:val="single" w:sz="4" w:space="0" w:color="000000"/>
            </w:tcBorders>
            <w:shd w:val="clear" w:color="000000" w:fill="CCCCFF"/>
            <w:vAlign w:val="center"/>
          </w:tcPr>
          <w:p w:rsidR="006006B9" w:rsidRDefault="006006B9">
            <w:pPr>
              <w:widowControl w:val="0"/>
              <w:rPr>
                <w:b/>
                <w:bCs/>
              </w:rPr>
            </w:pPr>
          </w:p>
        </w:tc>
        <w:tc>
          <w:tcPr>
            <w:tcW w:w="1097" w:type="dxa"/>
            <w:tcBorders>
              <w:top w:val="single" w:sz="4" w:space="0" w:color="000000"/>
              <w:left w:val="single" w:sz="4" w:space="0" w:color="000000"/>
              <w:bottom w:val="single" w:sz="4" w:space="0" w:color="000000"/>
              <w:right w:val="single" w:sz="4" w:space="0" w:color="000000"/>
            </w:tcBorders>
            <w:shd w:val="clear" w:color="000000" w:fill="CCCCFF"/>
            <w:vAlign w:val="center"/>
          </w:tcPr>
          <w:p w:rsidR="006006B9" w:rsidRDefault="006006B9">
            <w:pPr>
              <w:widowControl w:val="0"/>
              <w:rPr>
                <w:b/>
                <w:bCs/>
              </w:rPr>
            </w:pPr>
          </w:p>
        </w:tc>
        <w:tc>
          <w:tcPr>
            <w:tcW w:w="1096" w:type="dxa"/>
            <w:tcBorders>
              <w:top w:val="single" w:sz="4" w:space="0" w:color="000000"/>
              <w:left w:val="single" w:sz="4" w:space="0" w:color="000000"/>
              <w:bottom w:val="single" w:sz="4" w:space="0" w:color="000000"/>
              <w:right w:val="single" w:sz="4" w:space="0" w:color="000000"/>
            </w:tcBorders>
            <w:shd w:val="clear" w:color="000000" w:fill="CCCCFF"/>
            <w:vAlign w:val="center"/>
          </w:tcPr>
          <w:p w:rsidR="006006B9" w:rsidRDefault="006006B9">
            <w:pPr>
              <w:widowControl w:val="0"/>
              <w:rPr>
                <w:b/>
                <w:bCs/>
              </w:rPr>
            </w:pPr>
          </w:p>
        </w:tc>
        <w:tc>
          <w:tcPr>
            <w:tcW w:w="1097" w:type="dxa"/>
            <w:tcBorders>
              <w:top w:val="single" w:sz="4" w:space="0" w:color="000000"/>
              <w:left w:val="single" w:sz="4" w:space="0" w:color="000000"/>
              <w:bottom w:val="single" w:sz="4" w:space="0" w:color="000000"/>
              <w:right w:val="single" w:sz="4" w:space="0" w:color="000000"/>
            </w:tcBorders>
            <w:shd w:val="clear" w:color="000000" w:fill="CCCCFF"/>
            <w:vAlign w:val="center"/>
          </w:tcPr>
          <w:p w:rsidR="006006B9" w:rsidRDefault="006006B9">
            <w:pPr>
              <w:widowControl w:val="0"/>
              <w:rPr>
                <w:b/>
                <w:bCs/>
              </w:rPr>
            </w:pPr>
          </w:p>
        </w:tc>
        <w:tc>
          <w:tcPr>
            <w:tcW w:w="1097" w:type="dxa"/>
            <w:tcBorders>
              <w:top w:val="single" w:sz="4" w:space="0" w:color="000000"/>
              <w:left w:val="single" w:sz="4" w:space="0" w:color="000000"/>
              <w:bottom w:val="single" w:sz="4" w:space="0" w:color="000000"/>
              <w:right w:val="single" w:sz="4" w:space="0" w:color="000000"/>
            </w:tcBorders>
            <w:shd w:val="clear" w:color="000000" w:fill="CCCCFF"/>
            <w:vAlign w:val="center"/>
          </w:tcPr>
          <w:p w:rsidR="006006B9" w:rsidRDefault="006006B9">
            <w:pPr>
              <w:widowControl w:val="0"/>
              <w:rPr>
                <w:b/>
                <w:bCs/>
              </w:rPr>
            </w:pPr>
          </w:p>
        </w:tc>
        <w:tc>
          <w:tcPr>
            <w:tcW w:w="1100" w:type="dxa"/>
            <w:tcBorders>
              <w:top w:val="single" w:sz="4" w:space="0" w:color="000000"/>
              <w:left w:val="single" w:sz="4" w:space="0" w:color="000000"/>
              <w:bottom w:val="single" w:sz="4" w:space="0" w:color="000000"/>
              <w:right w:val="single" w:sz="4" w:space="0" w:color="000000"/>
            </w:tcBorders>
            <w:shd w:val="clear" w:color="000000" w:fill="CCCCFF"/>
            <w:vAlign w:val="center"/>
          </w:tcPr>
          <w:p w:rsidR="006006B9" w:rsidRDefault="006006B9">
            <w:pPr>
              <w:widowControl w:val="0"/>
              <w:rPr>
                <w:b/>
                <w:bCs/>
              </w:rPr>
            </w:pPr>
          </w:p>
        </w:tc>
        <w:tc>
          <w:tcPr>
            <w:tcW w:w="1019" w:type="dxa"/>
            <w:tcBorders>
              <w:top w:val="single" w:sz="4" w:space="0" w:color="000000"/>
              <w:left w:val="single" w:sz="4" w:space="0" w:color="000000"/>
              <w:bottom w:val="single" w:sz="4" w:space="0" w:color="000000"/>
              <w:right w:val="single" w:sz="4" w:space="0" w:color="000000"/>
            </w:tcBorders>
            <w:shd w:val="clear" w:color="000000" w:fill="CCCCFF"/>
            <w:vAlign w:val="center"/>
          </w:tcPr>
          <w:p w:rsidR="006006B9" w:rsidRDefault="006006B9">
            <w:pPr>
              <w:widowControl w:val="0"/>
              <w:rPr>
                <w:b/>
                <w:bCs/>
              </w:rPr>
            </w:pPr>
          </w:p>
        </w:tc>
        <w:tc>
          <w:tcPr>
            <w:tcW w:w="1017" w:type="dxa"/>
            <w:tcBorders>
              <w:top w:val="single" w:sz="4" w:space="0" w:color="000000"/>
              <w:left w:val="single" w:sz="4" w:space="0" w:color="000000"/>
              <w:bottom w:val="single" w:sz="4" w:space="0" w:color="000000"/>
              <w:right w:val="single" w:sz="4" w:space="0" w:color="000000"/>
            </w:tcBorders>
            <w:shd w:val="clear" w:color="000000" w:fill="CCCCFF"/>
            <w:vAlign w:val="center"/>
          </w:tcPr>
          <w:p w:rsidR="006006B9" w:rsidRDefault="006006B9">
            <w:pPr>
              <w:widowControl w:val="0"/>
              <w:rPr>
                <w:b/>
                <w:bCs/>
              </w:rPr>
            </w:pPr>
          </w:p>
        </w:tc>
        <w:tc>
          <w:tcPr>
            <w:tcW w:w="1015" w:type="dxa"/>
            <w:tcBorders>
              <w:top w:val="single" w:sz="4" w:space="0" w:color="000000"/>
              <w:left w:val="single" w:sz="4" w:space="0" w:color="000000"/>
              <w:bottom w:val="single" w:sz="4" w:space="0" w:color="000000"/>
              <w:right w:val="single" w:sz="4" w:space="0" w:color="000000"/>
            </w:tcBorders>
            <w:shd w:val="clear" w:color="000000" w:fill="CCCCFF"/>
            <w:vAlign w:val="center"/>
          </w:tcPr>
          <w:p w:rsidR="006006B9" w:rsidRDefault="006006B9">
            <w:pPr>
              <w:widowControl w:val="0"/>
              <w:rPr>
                <w:b/>
                <w:bCs/>
              </w:rPr>
            </w:pPr>
          </w:p>
        </w:tc>
        <w:tc>
          <w:tcPr>
            <w:tcW w:w="1015" w:type="dxa"/>
            <w:tcBorders>
              <w:top w:val="single" w:sz="4" w:space="0" w:color="000000"/>
              <w:left w:val="single" w:sz="4" w:space="0" w:color="000000"/>
              <w:bottom w:val="single" w:sz="4" w:space="0" w:color="000000"/>
              <w:right w:val="single" w:sz="4" w:space="0" w:color="000000"/>
            </w:tcBorders>
            <w:shd w:val="clear" w:color="000000" w:fill="CCCCFF"/>
            <w:vAlign w:val="center"/>
          </w:tcPr>
          <w:p w:rsidR="006006B9" w:rsidRDefault="006006B9">
            <w:pPr>
              <w:widowControl w:val="0"/>
              <w:rPr>
                <w:b/>
                <w:bCs/>
              </w:rPr>
            </w:pPr>
          </w:p>
        </w:tc>
        <w:tc>
          <w:tcPr>
            <w:tcW w:w="1031" w:type="dxa"/>
            <w:tcBorders>
              <w:top w:val="single" w:sz="4" w:space="0" w:color="000000"/>
              <w:left w:val="single" w:sz="4" w:space="0" w:color="000000"/>
              <w:bottom w:val="single" w:sz="4" w:space="0" w:color="000000"/>
              <w:right w:val="single" w:sz="4" w:space="0" w:color="000000"/>
            </w:tcBorders>
            <w:shd w:val="clear" w:color="000000" w:fill="CCCCFF"/>
            <w:vAlign w:val="center"/>
          </w:tcPr>
          <w:p w:rsidR="006006B9" w:rsidRDefault="006006B9">
            <w:pPr>
              <w:widowControl w:val="0"/>
              <w:rPr>
                <w:b/>
                <w:bCs/>
              </w:rPr>
            </w:pPr>
          </w:p>
        </w:tc>
        <w:tc>
          <w:tcPr>
            <w:tcW w:w="1229" w:type="dxa"/>
            <w:tcBorders>
              <w:top w:val="single" w:sz="4" w:space="0" w:color="000000"/>
              <w:left w:val="single" w:sz="4" w:space="0" w:color="000000"/>
              <w:bottom w:val="single" w:sz="4" w:space="0" w:color="000000"/>
              <w:right w:val="single" w:sz="4" w:space="0" w:color="000000"/>
            </w:tcBorders>
            <w:shd w:val="clear" w:color="000000" w:fill="CCCCFF"/>
            <w:vAlign w:val="center"/>
          </w:tcPr>
          <w:p w:rsidR="006006B9" w:rsidRDefault="006006B9">
            <w:pPr>
              <w:widowControl w:val="0"/>
              <w:rPr>
                <w:b/>
                <w:bCs/>
              </w:rPr>
            </w:pPr>
          </w:p>
        </w:tc>
      </w:tr>
      <w:tr w:rsidR="006006B9">
        <w:tc>
          <w:tcPr>
            <w:tcW w:w="52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rPr>
            </w:pPr>
            <w:r>
              <w:rPr>
                <w:b/>
                <w:bCs/>
                <w:sz w:val="22"/>
                <w:szCs w:val="22"/>
              </w:rPr>
              <w:t>1.2</w:t>
            </w:r>
          </w:p>
        </w:tc>
        <w:tc>
          <w:tcPr>
            <w:tcW w:w="291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rPr>
            </w:pPr>
            <w:r>
              <w:rPr>
                <w:b/>
                <w:bCs/>
                <w:sz w:val="22"/>
                <w:szCs w:val="22"/>
              </w:rPr>
              <w:t xml:space="preserve">Котельная № 2 </w:t>
            </w:r>
            <w:r>
              <w:rPr>
                <w:b/>
                <w:bCs/>
                <w:sz w:val="22"/>
                <w:szCs w:val="22"/>
              </w:rPr>
              <w:br/>
              <w:t xml:space="preserve">п. </w:t>
            </w:r>
            <w:proofErr w:type="gramStart"/>
            <w:r>
              <w:rPr>
                <w:b/>
                <w:bCs/>
                <w:sz w:val="22"/>
                <w:szCs w:val="22"/>
              </w:rPr>
              <w:t>Боровский</w:t>
            </w:r>
            <w:proofErr w:type="gramEnd"/>
            <w:r>
              <w:rPr>
                <w:b/>
                <w:bCs/>
                <w:sz w:val="22"/>
                <w:szCs w:val="22"/>
              </w:rPr>
              <w:t xml:space="preserve"> ПАО «Птицефабрика «</w:t>
            </w:r>
            <w:proofErr w:type="spellStart"/>
            <w:r>
              <w:rPr>
                <w:b/>
                <w:bCs/>
                <w:sz w:val="22"/>
                <w:szCs w:val="22"/>
              </w:rPr>
              <w:t>Боровская</w:t>
            </w:r>
            <w:proofErr w:type="spellEnd"/>
            <w:r>
              <w:rPr>
                <w:b/>
                <w:bCs/>
                <w:sz w:val="22"/>
                <w:szCs w:val="22"/>
              </w:rPr>
              <w:t>»</w:t>
            </w:r>
          </w:p>
        </w:tc>
        <w:tc>
          <w:tcPr>
            <w:tcW w:w="21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удельный расход топлива (на выработку)</w:t>
            </w:r>
          </w:p>
        </w:tc>
        <w:tc>
          <w:tcPr>
            <w:tcW w:w="145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природный газ</w:t>
            </w:r>
          </w:p>
        </w:tc>
        <w:tc>
          <w:tcPr>
            <w:tcW w:w="1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proofErr w:type="gramStart"/>
            <w:r>
              <w:rPr>
                <w:sz w:val="22"/>
                <w:szCs w:val="22"/>
              </w:rPr>
              <w:t>кг</w:t>
            </w:r>
            <w:proofErr w:type="gramEnd"/>
            <w:r>
              <w:rPr>
                <w:sz w:val="22"/>
                <w:szCs w:val="22"/>
              </w:rPr>
              <w:t xml:space="preserve"> </w:t>
            </w:r>
            <w:proofErr w:type="spellStart"/>
            <w:r>
              <w:rPr>
                <w:sz w:val="22"/>
                <w:szCs w:val="22"/>
              </w:rPr>
              <w:t>у.т</w:t>
            </w:r>
            <w:proofErr w:type="spellEnd"/>
            <w:r>
              <w:rPr>
                <w:sz w:val="22"/>
                <w:szCs w:val="22"/>
              </w:rPr>
              <w:t>./Гкал</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157,33</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157,33</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157,33</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157,33</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157,33</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157,33</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157,33</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157,33</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157,33</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157,33</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157,33</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157,33</w:t>
            </w:r>
          </w:p>
        </w:tc>
      </w:tr>
      <w:tr w:rsidR="006006B9">
        <w:tc>
          <w:tcPr>
            <w:tcW w:w="52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91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14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удельный расход топлива (на отпуск)</w:t>
            </w:r>
          </w:p>
        </w:tc>
        <w:tc>
          <w:tcPr>
            <w:tcW w:w="145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природный газ</w:t>
            </w:r>
          </w:p>
        </w:tc>
        <w:tc>
          <w:tcPr>
            <w:tcW w:w="1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proofErr w:type="gramStart"/>
            <w:r>
              <w:rPr>
                <w:sz w:val="22"/>
                <w:szCs w:val="22"/>
              </w:rPr>
              <w:t>кг</w:t>
            </w:r>
            <w:proofErr w:type="gramEnd"/>
            <w:r>
              <w:rPr>
                <w:sz w:val="22"/>
                <w:szCs w:val="22"/>
              </w:rPr>
              <w:t xml:space="preserve"> </w:t>
            </w:r>
            <w:proofErr w:type="spellStart"/>
            <w:r>
              <w:rPr>
                <w:sz w:val="22"/>
                <w:szCs w:val="22"/>
              </w:rPr>
              <w:t>у.т</w:t>
            </w:r>
            <w:proofErr w:type="spellEnd"/>
            <w:r>
              <w:rPr>
                <w:sz w:val="22"/>
                <w:szCs w:val="22"/>
              </w:rPr>
              <w:t>./Гкал</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176,87</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177,19</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177,52</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177,85</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178,19</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178,54</w:t>
            </w:r>
          </w:p>
        </w:tc>
        <w:tc>
          <w:tcPr>
            <w:tcW w:w="101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168,20</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168,33</w:t>
            </w:r>
          </w:p>
        </w:tc>
        <w:tc>
          <w:tcPr>
            <w:tcW w:w="10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168,45</w:t>
            </w:r>
          </w:p>
        </w:tc>
        <w:tc>
          <w:tcPr>
            <w:tcW w:w="10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168,58</w:t>
            </w:r>
          </w:p>
        </w:tc>
        <w:tc>
          <w:tcPr>
            <w:tcW w:w="103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168,71</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169,86</w:t>
            </w:r>
          </w:p>
        </w:tc>
      </w:tr>
      <w:tr w:rsidR="006006B9">
        <w:tc>
          <w:tcPr>
            <w:tcW w:w="52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91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14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годовой расход</w:t>
            </w:r>
          </w:p>
        </w:tc>
        <w:tc>
          <w:tcPr>
            <w:tcW w:w="145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газ</w:t>
            </w:r>
          </w:p>
        </w:tc>
        <w:tc>
          <w:tcPr>
            <w:tcW w:w="1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 xml:space="preserve">т </w:t>
            </w:r>
            <w:proofErr w:type="spellStart"/>
            <w:r>
              <w:rPr>
                <w:sz w:val="22"/>
                <w:szCs w:val="22"/>
              </w:rPr>
              <w:t>у.</w:t>
            </w:r>
            <w:proofErr w:type="gramStart"/>
            <w:r>
              <w:rPr>
                <w:sz w:val="22"/>
                <w:szCs w:val="22"/>
              </w:rPr>
              <w:t>т</w:t>
            </w:r>
            <w:proofErr w:type="spellEnd"/>
            <w:proofErr w:type="gramEnd"/>
            <w:r>
              <w:rPr>
                <w:sz w:val="22"/>
                <w:szCs w:val="22"/>
              </w:rPr>
              <w:t>.</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55363,2</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55442,8</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55524,0</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55606,8</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55691,2</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63296,5</w:t>
            </w:r>
          </w:p>
        </w:tc>
        <w:tc>
          <w:tcPr>
            <w:tcW w:w="101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16411,7</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16434,2</w:t>
            </w:r>
          </w:p>
        </w:tc>
        <w:tc>
          <w:tcPr>
            <w:tcW w:w="10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16457,1</w:t>
            </w:r>
          </w:p>
        </w:tc>
        <w:tc>
          <w:tcPr>
            <w:tcW w:w="10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16480,4</w:t>
            </w:r>
          </w:p>
        </w:tc>
        <w:tc>
          <w:tcPr>
            <w:tcW w:w="103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16504,3</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16715,1</w:t>
            </w:r>
          </w:p>
        </w:tc>
      </w:tr>
      <w:tr w:rsidR="006006B9">
        <w:tc>
          <w:tcPr>
            <w:tcW w:w="52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91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148"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pPr>
          </w:p>
        </w:tc>
        <w:tc>
          <w:tcPr>
            <w:tcW w:w="1457"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pPr>
          </w:p>
        </w:tc>
        <w:tc>
          <w:tcPr>
            <w:tcW w:w="1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калорийность</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8092</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8092</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8092</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8092</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8092</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8092</w:t>
            </w:r>
          </w:p>
        </w:tc>
        <w:tc>
          <w:tcPr>
            <w:tcW w:w="101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8092</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8092</w:t>
            </w:r>
          </w:p>
        </w:tc>
        <w:tc>
          <w:tcPr>
            <w:tcW w:w="10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8092</w:t>
            </w:r>
          </w:p>
        </w:tc>
        <w:tc>
          <w:tcPr>
            <w:tcW w:w="10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8092</w:t>
            </w:r>
          </w:p>
        </w:tc>
        <w:tc>
          <w:tcPr>
            <w:tcW w:w="103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8092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8092</w:t>
            </w:r>
          </w:p>
        </w:tc>
      </w:tr>
      <w:tr w:rsidR="006006B9">
        <w:tc>
          <w:tcPr>
            <w:tcW w:w="52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91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148"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pPr>
          </w:p>
        </w:tc>
        <w:tc>
          <w:tcPr>
            <w:tcW w:w="1457"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pPr>
          </w:p>
        </w:tc>
        <w:tc>
          <w:tcPr>
            <w:tcW w:w="1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тыс. м³</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47892,0</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47960,9</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48031,1</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48102,7</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48175,8</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54754,8</w:t>
            </w:r>
          </w:p>
        </w:tc>
        <w:tc>
          <w:tcPr>
            <w:tcW w:w="101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14197,0</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14216,4</w:t>
            </w:r>
          </w:p>
        </w:tc>
        <w:tc>
          <w:tcPr>
            <w:tcW w:w="10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14236,2</w:t>
            </w:r>
          </w:p>
        </w:tc>
        <w:tc>
          <w:tcPr>
            <w:tcW w:w="10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14256,4</w:t>
            </w:r>
          </w:p>
        </w:tc>
        <w:tc>
          <w:tcPr>
            <w:tcW w:w="103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14277,1</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14459,4</w:t>
            </w:r>
          </w:p>
        </w:tc>
      </w:tr>
      <w:tr w:rsidR="006006B9">
        <w:tc>
          <w:tcPr>
            <w:tcW w:w="52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91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14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максимальный часовой расход</w:t>
            </w:r>
          </w:p>
        </w:tc>
        <w:tc>
          <w:tcPr>
            <w:tcW w:w="145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зимний</w:t>
            </w:r>
          </w:p>
        </w:tc>
        <w:tc>
          <w:tcPr>
            <w:tcW w:w="1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proofErr w:type="gramStart"/>
            <w:r>
              <w:rPr>
                <w:sz w:val="22"/>
                <w:szCs w:val="22"/>
              </w:rPr>
              <w:t>кг</w:t>
            </w:r>
            <w:proofErr w:type="gramEnd"/>
            <w:r>
              <w:rPr>
                <w:sz w:val="22"/>
                <w:szCs w:val="22"/>
              </w:rPr>
              <w:t xml:space="preserve"> </w:t>
            </w:r>
            <w:proofErr w:type="spellStart"/>
            <w:r>
              <w:rPr>
                <w:sz w:val="22"/>
                <w:szCs w:val="22"/>
              </w:rPr>
              <w:t>у.т</w:t>
            </w:r>
            <w:proofErr w:type="spellEnd"/>
            <w:r>
              <w:rPr>
                <w:sz w:val="22"/>
                <w:szCs w:val="22"/>
              </w:rPr>
              <w:t>./ч</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13 207,24</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13 250,55</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13 294,88</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13 340,27</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13 386,74</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13 434,32</w:t>
            </w:r>
          </w:p>
        </w:tc>
        <w:tc>
          <w:tcPr>
            <w:tcW w:w="101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4 545,92</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4 552,22</w:t>
            </w:r>
          </w:p>
        </w:tc>
        <w:tc>
          <w:tcPr>
            <w:tcW w:w="10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4 558,65</w:t>
            </w:r>
          </w:p>
        </w:tc>
        <w:tc>
          <w:tcPr>
            <w:tcW w:w="10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4 565,21</w:t>
            </w:r>
          </w:p>
        </w:tc>
        <w:tc>
          <w:tcPr>
            <w:tcW w:w="103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4 571,92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4 631,11</w:t>
            </w:r>
          </w:p>
        </w:tc>
      </w:tr>
      <w:tr w:rsidR="006006B9">
        <w:tc>
          <w:tcPr>
            <w:tcW w:w="52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91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148"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pPr>
          </w:p>
        </w:tc>
        <w:tc>
          <w:tcPr>
            <w:tcW w:w="1457"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pPr>
          </w:p>
        </w:tc>
        <w:tc>
          <w:tcPr>
            <w:tcW w:w="1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proofErr w:type="gramStart"/>
            <w:r>
              <w:rPr>
                <w:sz w:val="22"/>
                <w:szCs w:val="22"/>
              </w:rPr>
              <w:t>м</w:t>
            </w:r>
            <w:proofErr w:type="gramEnd"/>
            <w:r>
              <w:rPr>
                <w:sz w:val="22"/>
                <w:szCs w:val="22"/>
              </w:rPr>
              <w:t>³/ч</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11 424,95</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11 462,41</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11 500,76</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11 540,03</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11 580,22</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11 621,39</w:t>
            </w:r>
          </w:p>
        </w:tc>
        <w:tc>
          <w:tcPr>
            <w:tcW w:w="101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3 932,46</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3 937,90</w:t>
            </w:r>
          </w:p>
        </w:tc>
        <w:tc>
          <w:tcPr>
            <w:tcW w:w="10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3 943,46</w:t>
            </w:r>
          </w:p>
        </w:tc>
        <w:tc>
          <w:tcPr>
            <w:tcW w:w="10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3 949,15</w:t>
            </w:r>
          </w:p>
        </w:tc>
        <w:tc>
          <w:tcPr>
            <w:tcW w:w="103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3 954,95</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4 006,15</w:t>
            </w:r>
          </w:p>
        </w:tc>
      </w:tr>
      <w:tr w:rsidR="006006B9">
        <w:tc>
          <w:tcPr>
            <w:tcW w:w="52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91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148"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pPr>
          </w:p>
        </w:tc>
        <w:tc>
          <w:tcPr>
            <w:tcW w:w="145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летний</w:t>
            </w:r>
          </w:p>
        </w:tc>
        <w:tc>
          <w:tcPr>
            <w:tcW w:w="1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proofErr w:type="gramStart"/>
            <w:r>
              <w:rPr>
                <w:sz w:val="22"/>
                <w:szCs w:val="22"/>
              </w:rPr>
              <w:t>кг</w:t>
            </w:r>
            <w:proofErr w:type="gramEnd"/>
            <w:r>
              <w:rPr>
                <w:sz w:val="22"/>
                <w:szCs w:val="22"/>
              </w:rPr>
              <w:t xml:space="preserve"> </w:t>
            </w:r>
            <w:proofErr w:type="spellStart"/>
            <w:r>
              <w:rPr>
                <w:sz w:val="22"/>
                <w:szCs w:val="22"/>
              </w:rPr>
              <w:t>у.т</w:t>
            </w:r>
            <w:proofErr w:type="spellEnd"/>
            <w:r>
              <w:rPr>
                <w:sz w:val="22"/>
                <w:szCs w:val="22"/>
              </w:rPr>
              <w:t>./ч</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4 070,41</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4 083,75</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4 097,42</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4 111,41</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4 125,73</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4 140,39</w:t>
            </w:r>
          </w:p>
        </w:tc>
        <w:tc>
          <w:tcPr>
            <w:tcW w:w="101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520,02</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520,74</w:t>
            </w:r>
          </w:p>
        </w:tc>
        <w:tc>
          <w:tcPr>
            <w:tcW w:w="10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521,48</w:t>
            </w:r>
          </w:p>
        </w:tc>
        <w:tc>
          <w:tcPr>
            <w:tcW w:w="10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522,23</w:t>
            </w:r>
          </w:p>
        </w:tc>
        <w:tc>
          <w:tcPr>
            <w:tcW w:w="103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523,00</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529,77</w:t>
            </w:r>
          </w:p>
        </w:tc>
      </w:tr>
      <w:tr w:rsidR="006006B9">
        <w:tc>
          <w:tcPr>
            <w:tcW w:w="52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91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148"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pPr>
          </w:p>
        </w:tc>
        <w:tc>
          <w:tcPr>
            <w:tcW w:w="1457"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pPr>
          </w:p>
        </w:tc>
        <w:tc>
          <w:tcPr>
            <w:tcW w:w="1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proofErr w:type="gramStart"/>
            <w:r>
              <w:rPr>
                <w:sz w:val="22"/>
                <w:szCs w:val="22"/>
              </w:rPr>
              <w:t>м</w:t>
            </w:r>
            <w:proofErr w:type="gramEnd"/>
            <w:r>
              <w:rPr>
                <w:sz w:val="22"/>
                <w:szCs w:val="22"/>
              </w:rPr>
              <w:t>³/ч</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3 521,11</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3 532,66</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3 544,48</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3 556,58</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3 568,97</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3 581,65</w:t>
            </w:r>
          </w:p>
        </w:tc>
        <w:tc>
          <w:tcPr>
            <w:tcW w:w="101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449,84</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450,47</w:t>
            </w:r>
          </w:p>
        </w:tc>
        <w:tc>
          <w:tcPr>
            <w:tcW w:w="10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451,10</w:t>
            </w:r>
          </w:p>
        </w:tc>
        <w:tc>
          <w:tcPr>
            <w:tcW w:w="10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451,75</w:t>
            </w:r>
          </w:p>
        </w:tc>
        <w:tc>
          <w:tcPr>
            <w:tcW w:w="103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452,42</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458,28</w:t>
            </w:r>
          </w:p>
        </w:tc>
      </w:tr>
      <w:tr w:rsidR="006006B9">
        <w:tc>
          <w:tcPr>
            <w:tcW w:w="52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91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148"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pPr>
          </w:p>
        </w:tc>
        <w:tc>
          <w:tcPr>
            <w:tcW w:w="145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переходный</w:t>
            </w:r>
          </w:p>
        </w:tc>
        <w:tc>
          <w:tcPr>
            <w:tcW w:w="1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proofErr w:type="gramStart"/>
            <w:r>
              <w:rPr>
                <w:sz w:val="22"/>
                <w:szCs w:val="22"/>
              </w:rPr>
              <w:t>кг</w:t>
            </w:r>
            <w:proofErr w:type="gramEnd"/>
            <w:r>
              <w:rPr>
                <w:sz w:val="22"/>
                <w:szCs w:val="22"/>
              </w:rPr>
              <w:t xml:space="preserve"> </w:t>
            </w:r>
            <w:proofErr w:type="spellStart"/>
            <w:r>
              <w:rPr>
                <w:sz w:val="22"/>
                <w:szCs w:val="22"/>
              </w:rPr>
              <w:t>у.т</w:t>
            </w:r>
            <w:proofErr w:type="spellEnd"/>
            <w:r>
              <w:rPr>
                <w:sz w:val="22"/>
                <w:szCs w:val="22"/>
              </w:rPr>
              <w:t>./ч</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4 080,56</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4 093,92</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4 107,60</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4 121,60</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4 135,94</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4 150,62</w:t>
            </w:r>
          </w:p>
        </w:tc>
        <w:tc>
          <w:tcPr>
            <w:tcW w:w="101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524,72</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525,45</w:t>
            </w:r>
          </w:p>
        </w:tc>
        <w:tc>
          <w:tcPr>
            <w:tcW w:w="10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526,18</w:t>
            </w:r>
          </w:p>
        </w:tc>
        <w:tc>
          <w:tcPr>
            <w:tcW w:w="10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526,94</w:t>
            </w:r>
          </w:p>
        </w:tc>
        <w:tc>
          <w:tcPr>
            <w:tcW w:w="103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527,71</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534,51</w:t>
            </w:r>
          </w:p>
        </w:tc>
      </w:tr>
      <w:tr w:rsidR="006006B9">
        <w:tc>
          <w:tcPr>
            <w:tcW w:w="52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91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148"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pPr>
          </w:p>
        </w:tc>
        <w:tc>
          <w:tcPr>
            <w:tcW w:w="1457"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pPr>
          </w:p>
        </w:tc>
        <w:tc>
          <w:tcPr>
            <w:tcW w:w="1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proofErr w:type="gramStart"/>
            <w:r>
              <w:rPr>
                <w:sz w:val="22"/>
                <w:szCs w:val="22"/>
              </w:rPr>
              <w:t>м</w:t>
            </w:r>
            <w:proofErr w:type="gramEnd"/>
            <w:r>
              <w:rPr>
                <w:sz w:val="22"/>
                <w:szCs w:val="22"/>
              </w:rPr>
              <w:t>³/ч</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3 529,89</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3 541,45</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3 553,28</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3 565,40</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3 577,80</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3 590,50</w:t>
            </w:r>
          </w:p>
        </w:tc>
        <w:tc>
          <w:tcPr>
            <w:tcW w:w="101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453,91</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454,54</w:t>
            </w:r>
          </w:p>
        </w:tc>
        <w:tc>
          <w:tcPr>
            <w:tcW w:w="10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455,18</w:t>
            </w:r>
          </w:p>
        </w:tc>
        <w:tc>
          <w:tcPr>
            <w:tcW w:w="10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455,83</w:t>
            </w:r>
          </w:p>
        </w:tc>
        <w:tc>
          <w:tcPr>
            <w:tcW w:w="103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456,50</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pPr>
            <w:r>
              <w:rPr>
                <w:sz w:val="22"/>
                <w:szCs w:val="22"/>
              </w:rPr>
              <w:t>462,38</w:t>
            </w:r>
          </w:p>
        </w:tc>
      </w:tr>
    </w:tbl>
    <w:p w:rsidR="006006B9" w:rsidRDefault="006006B9">
      <w:pPr>
        <w:sectPr w:rsidR="006006B9">
          <w:headerReference w:type="default" r:id="rId48"/>
          <w:footerReference w:type="default" r:id="rId49"/>
          <w:pgSz w:w="23811" w:h="16838" w:orient="landscape"/>
          <w:pgMar w:top="1134" w:right="1134" w:bottom="1134" w:left="1134" w:header="708" w:footer="708" w:gutter="0"/>
          <w:cols w:space="720"/>
          <w:formProt w:val="0"/>
          <w:docGrid w:linePitch="272"/>
        </w:sectPr>
      </w:pPr>
    </w:p>
    <w:p w:rsidR="006006B9" w:rsidRDefault="00BF6C62">
      <w:pPr>
        <w:pStyle w:val="2"/>
        <w:keepNext w:val="0"/>
        <w:keepLines w:val="0"/>
        <w:numPr>
          <w:ilvl w:val="1"/>
          <w:numId w:val="8"/>
        </w:numPr>
        <w:tabs>
          <w:tab w:val="left" w:pos="709"/>
        </w:tabs>
        <w:spacing w:before="0" w:after="120"/>
        <w:ind w:left="0" w:firstLine="0"/>
        <w:jc w:val="both"/>
        <w:rPr>
          <w:rFonts w:ascii="Times New Roman" w:hAnsi="Times New Roman" w:cs="Times New Roman"/>
          <w:b/>
          <w:color w:val="auto"/>
          <w:sz w:val="24"/>
          <w:szCs w:val="24"/>
        </w:rPr>
      </w:pPr>
      <w:bookmarkStart w:id="150" w:name="OLE_LINK11"/>
      <w:bookmarkStart w:id="151" w:name="_Hlk4869228571"/>
      <w:bookmarkStart w:id="152" w:name="_Toc125321763"/>
      <w:bookmarkEnd w:id="150"/>
      <w:bookmarkEnd w:id="151"/>
      <w:r>
        <w:rPr>
          <w:rFonts w:ascii="Times New Roman" w:hAnsi="Times New Roman" w:cs="Times New Roman"/>
          <w:b/>
          <w:color w:val="auto"/>
          <w:sz w:val="24"/>
          <w:szCs w:val="24"/>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52"/>
    </w:p>
    <w:p w:rsidR="006006B9" w:rsidRDefault="00BF6C62">
      <w:pPr>
        <w:ind w:firstLine="709"/>
        <w:jc w:val="both"/>
      </w:pPr>
      <w:r>
        <w:t>Основным видом топлива используется природный газ. Аварийное топливо на котельных не предусмотрено.</w:t>
      </w:r>
    </w:p>
    <w:p w:rsidR="006006B9" w:rsidRDefault="00BF6C62">
      <w:pPr>
        <w:ind w:firstLine="709"/>
        <w:jc w:val="both"/>
        <w:rPr>
          <w:szCs w:val="28"/>
        </w:rPr>
      </w:pPr>
      <w:r>
        <w:t>Возобновляемые</w:t>
      </w:r>
      <w:r>
        <w:rPr>
          <w:szCs w:val="28"/>
        </w:rPr>
        <w:t xml:space="preserve"> источники энергии, в качестве топлива, не используются.</w:t>
      </w:r>
    </w:p>
    <w:p w:rsidR="006006B9" w:rsidRDefault="006006B9">
      <w:pPr>
        <w:widowControl w:val="0"/>
        <w:ind w:firstLine="709"/>
        <w:jc w:val="both"/>
        <w:rPr>
          <w:highlight w:val="yellow"/>
        </w:rPr>
      </w:pPr>
    </w:p>
    <w:p w:rsidR="006006B9" w:rsidRDefault="00BF6C62">
      <w:pPr>
        <w:pStyle w:val="2"/>
        <w:keepNext w:val="0"/>
        <w:keepLines w:val="0"/>
        <w:numPr>
          <w:ilvl w:val="1"/>
          <w:numId w:val="8"/>
        </w:numPr>
        <w:tabs>
          <w:tab w:val="left" w:pos="709"/>
        </w:tabs>
        <w:spacing w:before="0" w:after="120"/>
        <w:ind w:left="0" w:firstLine="0"/>
        <w:jc w:val="both"/>
        <w:rPr>
          <w:rFonts w:ascii="Times New Roman" w:hAnsi="Times New Roman" w:cs="Times New Roman"/>
          <w:b/>
          <w:color w:val="auto"/>
          <w:sz w:val="24"/>
          <w:szCs w:val="24"/>
        </w:rPr>
      </w:pPr>
      <w:bookmarkStart w:id="153" w:name="_Toc125321764"/>
      <w:r>
        <w:rPr>
          <w:rFonts w:ascii="Times New Roman" w:hAnsi="Times New Roman" w:cs="Times New Roman"/>
          <w:b/>
          <w:color w:val="auto"/>
          <w:sz w:val="24"/>
          <w:szCs w:val="24"/>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53"/>
    </w:p>
    <w:p w:rsidR="006006B9" w:rsidRDefault="00BF6C62">
      <w:pPr>
        <w:ind w:firstLine="709"/>
        <w:jc w:val="both"/>
      </w:pPr>
      <w:r>
        <w:t>На момент разработки Схемы теплоснабжения в качестве о</w:t>
      </w:r>
      <w:r>
        <w:rPr>
          <w:szCs w:val="28"/>
        </w:rPr>
        <w:t>сновного вида топлива является природный газ,</w:t>
      </w:r>
      <w:r>
        <w:t xml:space="preserve"> с теплотворной способностью – 8092 </w:t>
      </w:r>
      <w:r>
        <w:rPr>
          <w:szCs w:val="28"/>
        </w:rPr>
        <w:t xml:space="preserve">ккал/нм³. </w:t>
      </w:r>
    </w:p>
    <w:p w:rsidR="006006B9" w:rsidRDefault="006006B9">
      <w:pPr>
        <w:ind w:firstLine="851"/>
        <w:jc w:val="both"/>
      </w:pPr>
    </w:p>
    <w:p w:rsidR="006006B9" w:rsidRDefault="00BF6C62">
      <w:pPr>
        <w:pStyle w:val="2"/>
        <w:keepNext w:val="0"/>
        <w:keepLines w:val="0"/>
        <w:numPr>
          <w:ilvl w:val="1"/>
          <w:numId w:val="8"/>
        </w:numPr>
        <w:tabs>
          <w:tab w:val="left" w:pos="709"/>
        </w:tabs>
        <w:spacing w:before="0" w:after="120"/>
        <w:ind w:left="0" w:firstLine="0"/>
        <w:jc w:val="both"/>
        <w:rPr>
          <w:rFonts w:ascii="Times New Roman" w:hAnsi="Times New Roman" w:cs="Times New Roman"/>
          <w:b/>
          <w:color w:val="auto"/>
          <w:sz w:val="24"/>
          <w:szCs w:val="24"/>
        </w:rPr>
      </w:pPr>
      <w:bookmarkStart w:id="154" w:name="_Toc125321765"/>
      <w:r>
        <w:rPr>
          <w:rFonts w:ascii="Times New Roman" w:hAnsi="Times New Roman" w:cs="Times New Roman"/>
          <w:b/>
          <w:color w:val="auto"/>
          <w:sz w:val="24"/>
          <w:szCs w:val="24"/>
        </w:rPr>
        <w:t xml:space="preserve">Преобладающий в </w:t>
      </w:r>
      <w:r w:rsidR="008A3166">
        <w:rPr>
          <w:rFonts w:ascii="Times New Roman" w:hAnsi="Times New Roman" w:cs="Times New Roman"/>
          <w:b/>
          <w:color w:val="auto"/>
          <w:sz w:val="24"/>
          <w:szCs w:val="24"/>
        </w:rPr>
        <w:t>сельском поселении</w:t>
      </w:r>
      <w:r>
        <w:rPr>
          <w:rFonts w:ascii="Times New Roman" w:hAnsi="Times New Roman" w:cs="Times New Roman"/>
          <w:b/>
          <w:color w:val="auto"/>
          <w:sz w:val="24"/>
          <w:szCs w:val="24"/>
        </w:rPr>
        <w:t xml:space="preserve"> вид топлива, определяемый по совокупности всех систем теплоснабжения, находящихся в соответствующем </w:t>
      </w:r>
      <w:bookmarkEnd w:id="154"/>
      <w:r w:rsidR="008A3166">
        <w:rPr>
          <w:rFonts w:ascii="Times New Roman" w:hAnsi="Times New Roman" w:cs="Times New Roman"/>
          <w:b/>
          <w:color w:val="auto"/>
          <w:sz w:val="24"/>
          <w:szCs w:val="24"/>
        </w:rPr>
        <w:t>сельском поселении</w:t>
      </w:r>
    </w:p>
    <w:p w:rsidR="006006B9" w:rsidRDefault="00BF6C62">
      <w:pPr>
        <w:ind w:firstLine="709"/>
        <w:jc w:val="both"/>
      </w:pPr>
      <w:r>
        <w:t xml:space="preserve">На момент разработки Схемы теплоснабжения преобладающим видом топлива на территории </w:t>
      </w:r>
      <w:r w:rsidR="008A3166">
        <w:rPr>
          <w:szCs w:val="28"/>
        </w:rPr>
        <w:t>Боровского сельского поселения</w:t>
      </w:r>
      <w:r w:rsidR="008A3166">
        <w:t xml:space="preserve"> </w:t>
      </w:r>
      <w:r>
        <w:t>является природный газ.</w:t>
      </w:r>
    </w:p>
    <w:p w:rsidR="006006B9" w:rsidRDefault="006006B9">
      <w:pPr>
        <w:ind w:firstLine="851"/>
        <w:jc w:val="both"/>
      </w:pPr>
    </w:p>
    <w:p w:rsidR="006006B9" w:rsidRDefault="00BF6C62">
      <w:pPr>
        <w:pStyle w:val="2"/>
        <w:keepNext w:val="0"/>
        <w:keepLines w:val="0"/>
        <w:numPr>
          <w:ilvl w:val="1"/>
          <w:numId w:val="8"/>
        </w:numPr>
        <w:tabs>
          <w:tab w:val="left" w:pos="709"/>
        </w:tabs>
        <w:spacing w:before="0" w:after="120"/>
        <w:ind w:left="0" w:firstLine="0"/>
        <w:jc w:val="both"/>
        <w:rPr>
          <w:rFonts w:ascii="Times New Roman" w:hAnsi="Times New Roman" w:cs="Times New Roman"/>
          <w:b/>
          <w:color w:val="auto"/>
          <w:sz w:val="24"/>
          <w:szCs w:val="24"/>
        </w:rPr>
      </w:pPr>
      <w:bookmarkStart w:id="155" w:name="_Toc125321766"/>
      <w:r>
        <w:rPr>
          <w:rFonts w:ascii="Times New Roman" w:hAnsi="Times New Roman" w:cs="Times New Roman"/>
          <w:b/>
          <w:color w:val="auto"/>
          <w:sz w:val="24"/>
          <w:szCs w:val="24"/>
        </w:rPr>
        <w:t xml:space="preserve">Приоритетное направление развития топливного баланса </w:t>
      </w:r>
      <w:bookmarkEnd w:id="155"/>
      <w:r w:rsidR="002B4337">
        <w:rPr>
          <w:rFonts w:ascii="Times New Roman" w:hAnsi="Times New Roman" w:cs="Times New Roman"/>
          <w:b/>
          <w:color w:val="auto"/>
          <w:sz w:val="24"/>
          <w:szCs w:val="24"/>
        </w:rPr>
        <w:t>сельского поселения</w:t>
      </w:r>
    </w:p>
    <w:p w:rsidR="006006B9" w:rsidRDefault="00BF6C62">
      <w:pPr>
        <w:ind w:firstLine="709"/>
        <w:jc w:val="both"/>
        <w:sectPr w:rsidR="006006B9">
          <w:headerReference w:type="default" r:id="rId50"/>
          <w:footerReference w:type="default" r:id="rId51"/>
          <w:pgSz w:w="11906" w:h="16838"/>
          <w:pgMar w:top="1134" w:right="849" w:bottom="1134" w:left="1134" w:header="0" w:footer="567" w:gutter="0"/>
          <w:cols w:space="720"/>
          <w:formProt w:val="0"/>
          <w:docGrid w:linePitch="272"/>
        </w:sectPr>
      </w:pPr>
      <w:r>
        <w:t xml:space="preserve">Приоритетным направлением </w:t>
      </w:r>
      <w:proofErr w:type="gramStart"/>
      <w:r>
        <w:t xml:space="preserve">развития топливного баланса системы теплоснабжения </w:t>
      </w:r>
      <w:r w:rsidR="008A3166">
        <w:rPr>
          <w:szCs w:val="28"/>
        </w:rPr>
        <w:t>Боровского сельского поселения</w:t>
      </w:r>
      <w:proofErr w:type="gramEnd"/>
      <w:r w:rsidR="008A3166">
        <w:t xml:space="preserve"> </w:t>
      </w:r>
      <w:r>
        <w:t xml:space="preserve">является сохранение в качестве основного вида топлива на источниках тепловой энергии природного газа. </w:t>
      </w:r>
    </w:p>
    <w:p w:rsidR="006006B9" w:rsidRDefault="00BF6C62">
      <w:pPr>
        <w:pStyle w:val="1"/>
        <w:spacing w:after="120"/>
        <w:ind w:firstLine="709"/>
        <w:rPr>
          <w:bCs/>
          <w:iCs/>
          <w:sz w:val="24"/>
          <w:szCs w:val="24"/>
        </w:rPr>
      </w:pPr>
      <w:bookmarkStart w:id="156" w:name="_Toc356219263"/>
      <w:bookmarkStart w:id="157" w:name="_Toc365529766"/>
      <w:bookmarkStart w:id="158" w:name="_Toc354121665"/>
      <w:bookmarkStart w:id="159" w:name="_Toc106546961"/>
      <w:bookmarkStart w:id="160" w:name="_Toc125321767"/>
      <w:r>
        <w:rPr>
          <w:bCs/>
          <w:iCs/>
          <w:sz w:val="24"/>
          <w:szCs w:val="24"/>
        </w:rPr>
        <w:lastRenderedPageBreak/>
        <w:t>Раздел 9 Инвестиции в строительство, реконструкцию, техническое перевооружение</w:t>
      </w:r>
      <w:bookmarkEnd w:id="156"/>
      <w:bookmarkEnd w:id="157"/>
      <w:bookmarkEnd w:id="158"/>
      <w:r>
        <w:rPr>
          <w:bCs/>
          <w:iCs/>
          <w:sz w:val="24"/>
          <w:szCs w:val="24"/>
        </w:rPr>
        <w:t xml:space="preserve"> и (или) модернизацию</w:t>
      </w:r>
      <w:bookmarkEnd w:id="159"/>
      <w:bookmarkEnd w:id="160"/>
    </w:p>
    <w:p w:rsidR="006006B9" w:rsidRDefault="00BF6C62">
      <w:pPr>
        <w:ind w:firstLine="709"/>
        <w:jc w:val="both"/>
        <w:rPr>
          <w:color w:val="000000"/>
        </w:rPr>
      </w:pPr>
      <w:r>
        <w:rPr>
          <w:color w:val="000000"/>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rsidR="006006B9" w:rsidRDefault="00BF6C62">
      <w:pPr>
        <w:pStyle w:val="af1"/>
        <w:numPr>
          <w:ilvl w:val="0"/>
          <w:numId w:val="28"/>
        </w:numPr>
        <w:ind w:left="0" w:firstLine="709"/>
        <w:jc w:val="both"/>
        <w:rPr>
          <w:color w:val="000000"/>
        </w:rPr>
      </w:pPr>
      <w:r>
        <w:rPr>
          <w:color w:val="000000"/>
        </w:rPr>
        <w:t>Методика разработки и применения укрупненных нормативов цены строительства, а также порядка их утверждения, утв. приказом Министерства строительства и жилищно-коммунального хозяйства Российской Федерации от 29.05.2019 № 314/</w:t>
      </w:r>
      <w:proofErr w:type="spellStart"/>
      <w:proofErr w:type="gramStart"/>
      <w:r>
        <w:rPr>
          <w:color w:val="000000"/>
        </w:rPr>
        <w:t>пр</w:t>
      </w:r>
      <w:proofErr w:type="spellEnd"/>
      <w:proofErr w:type="gramEnd"/>
      <w:r>
        <w:rPr>
          <w:color w:val="000000"/>
        </w:rPr>
        <w:t xml:space="preserve">; </w:t>
      </w:r>
    </w:p>
    <w:p w:rsidR="006006B9" w:rsidRDefault="00BF6C62">
      <w:pPr>
        <w:pStyle w:val="af1"/>
        <w:numPr>
          <w:ilvl w:val="0"/>
          <w:numId w:val="28"/>
        </w:numPr>
        <w:ind w:left="0" w:firstLine="709"/>
        <w:jc w:val="both"/>
        <w:rPr>
          <w:color w:val="000000"/>
        </w:rPr>
      </w:pPr>
      <w:r>
        <w:rPr>
          <w:color w:val="000000"/>
        </w:rPr>
        <w:t>Укрупненные нормативы цены строительства. НЦС 81-02-13-2022. Сборник № 13. Наружные тепловые сети, утв. приказом Министерства строительства и жилищно-коммунального хозяйства Российской Федерации от 28.03.2022 № 205/</w:t>
      </w:r>
      <w:proofErr w:type="spellStart"/>
      <w:proofErr w:type="gramStart"/>
      <w:r>
        <w:rPr>
          <w:color w:val="000000"/>
        </w:rPr>
        <w:t>пр</w:t>
      </w:r>
      <w:proofErr w:type="spellEnd"/>
      <w:proofErr w:type="gramEnd"/>
      <w:r>
        <w:rPr>
          <w:color w:val="000000"/>
        </w:rPr>
        <w:t>;</w:t>
      </w:r>
    </w:p>
    <w:p w:rsidR="006006B9" w:rsidRDefault="00BF6C62">
      <w:pPr>
        <w:pStyle w:val="af1"/>
        <w:numPr>
          <w:ilvl w:val="0"/>
          <w:numId w:val="28"/>
        </w:numPr>
        <w:ind w:left="0" w:firstLine="709"/>
        <w:jc w:val="both"/>
        <w:rPr>
          <w:color w:val="000000"/>
        </w:rPr>
      </w:pPr>
      <w:r>
        <w:rPr>
          <w:color w:val="000000"/>
        </w:rPr>
        <w:t>Укрупненные нормативы цены строительства. НЦС 81-02-19-2022. Сборник № 19. Здания и сооружения городской инфраструктуры, утв. приказом Министерства строительства и жилищно-коммунального хозяйства Российской Федерации от 29.03.2022 № 217/</w:t>
      </w:r>
      <w:proofErr w:type="spellStart"/>
      <w:proofErr w:type="gramStart"/>
      <w:r>
        <w:rPr>
          <w:color w:val="000000"/>
        </w:rPr>
        <w:t>пр</w:t>
      </w:r>
      <w:proofErr w:type="spellEnd"/>
      <w:proofErr w:type="gramEnd"/>
      <w:r>
        <w:rPr>
          <w:color w:val="000000"/>
        </w:rPr>
        <w:t xml:space="preserve"> (применяются для котельных, тепловых пунктов);</w:t>
      </w:r>
    </w:p>
    <w:p w:rsidR="006006B9" w:rsidRDefault="00BF6C62">
      <w:pPr>
        <w:pStyle w:val="af1"/>
        <w:numPr>
          <w:ilvl w:val="0"/>
          <w:numId w:val="28"/>
        </w:numPr>
        <w:ind w:left="0" w:firstLine="709"/>
        <w:jc w:val="both"/>
        <w:rPr>
          <w:color w:val="000000"/>
        </w:rPr>
      </w:pPr>
      <w:r>
        <w:rPr>
          <w:color w:val="000000"/>
        </w:rPr>
        <w:t xml:space="preserve">прейскуранты производителей котельного и </w:t>
      </w:r>
      <w:proofErr w:type="spellStart"/>
      <w:r>
        <w:rPr>
          <w:color w:val="000000"/>
        </w:rPr>
        <w:t>теплосетевого</w:t>
      </w:r>
      <w:proofErr w:type="spellEnd"/>
      <w:r>
        <w:rPr>
          <w:color w:val="000000"/>
        </w:rPr>
        <w:t xml:space="preserve"> оборудования и др. </w:t>
      </w:r>
    </w:p>
    <w:p w:rsidR="006006B9" w:rsidRDefault="00BF6C62">
      <w:pPr>
        <w:ind w:firstLine="709"/>
        <w:jc w:val="both"/>
        <w:rPr>
          <w:color w:val="000000"/>
        </w:rPr>
      </w:pPr>
      <w:r>
        <w:rPr>
          <w:color w:val="000000"/>
        </w:rPr>
        <w:t xml:space="preserve">С целью приведения финансовых потребностей для осуществления производственной деятельности теплоснабжающих предприятий и реализации проектов схемы теплоснабжения к ценам соответствующих лет применяются индексы-дефляторы, установленные Минэкономразвития России в соответствии </w:t>
      </w:r>
      <w:proofErr w:type="gramStart"/>
      <w:r>
        <w:rPr>
          <w:color w:val="000000"/>
        </w:rPr>
        <w:t>с</w:t>
      </w:r>
      <w:proofErr w:type="gramEnd"/>
      <w:r>
        <w:rPr>
          <w:color w:val="000000"/>
        </w:rPr>
        <w:t xml:space="preserve">: </w:t>
      </w:r>
    </w:p>
    <w:p w:rsidR="006006B9" w:rsidRDefault="00BF6C62">
      <w:pPr>
        <w:pStyle w:val="af1"/>
        <w:numPr>
          <w:ilvl w:val="0"/>
          <w:numId w:val="28"/>
        </w:numPr>
        <w:ind w:left="0" w:firstLine="709"/>
        <w:jc w:val="both"/>
        <w:rPr>
          <w:color w:val="000000"/>
        </w:rPr>
      </w:pPr>
      <w:r>
        <w:rPr>
          <w:color w:val="000000"/>
        </w:rPr>
        <w:t>Прогнозом социально-экономического развития Российской Федерации на 2023 год и на плановый период 2024 и 2025 годов (опубликован Минэкономразвития России 28.09.2022);</w:t>
      </w:r>
    </w:p>
    <w:p w:rsidR="006006B9" w:rsidRDefault="00BF6C62">
      <w:pPr>
        <w:pStyle w:val="af1"/>
        <w:numPr>
          <w:ilvl w:val="0"/>
          <w:numId w:val="28"/>
        </w:numPr>
        <w:ind w:left="0" w:firstLine="709"/>
        <w:jc w:val="both"/>
        <w:rPr>
          <w:color w:val="000000"/>
        </w:rPr>
      </w:pPr>
      <w:r>
        <w:rPr>
          <w:color w:val="000000"/>
        </w:rPr>
        <w:t xml:space="preserve">Прогнозом долгосрочного социально-экономического развития Российской Федерации на период до 2036 г. (опубликован Минэкономразвития России 28.11.2018). </w:t>
      </w:r>
    </w:p>
    <w:p w:rsidR="006006B9" w:rsidRDefault="00BF6C62">
      <w:pPr>
        <w:widowControl w:val="0"/>
        <w:ind w:firstLine="709"/>
        <w:jc w:val="both"/>
        <w:rPr>
          <w:szCs w:val="28"/>
        </w:rPr>
      </w:pPr>
      <w:r>
        <w:rPr>
          <w:szCs w:val="28"/>
        </w:rPr>
        <w:t xml:space="preserve">Основой для сценарных условий стал прогноз социально-экономического развития Российской Федерации на период до 2030 года (далее – Прогноз до 2030 года), разработанный в рамках исполнения Указа Президента Российской Федерации от 21 июля 2020 г. № 474 «О национальных целях развития Российской Федерации на период до 2030 года». Уточнения параметров в сценарных условиях связаны с учетом экономических итогов </w:t>
      </w:r>
      <w:r>
        <w:rPr>
          <w:szCs w:val="28"/>
        </w:rPr>
        <w:br/>
        <w:t xml:space="preserve">2021 года, последних оперативных статистических данных и тенденций на финансовых и товарных рынках.  </w:t>
      </w:r>
    </w:p>
    <w:p w:rsidR="006006B9" w:rsidRDefault="00BF6C62">
      <w:pPr>
        <w:ind w:firstLine="720"/>
        <w:jc w:val="both"/>
      </w:pPr>
      <w:r>
        <w:rPr>
          <w:rFonts w:eastAsia="Calibri"/>
        </w:rPr>
        <w:t>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 составляет 2 328 040,931 тыс. руб. (табл. 11)</w:t>
      </w:r>
      <w:r>
        <w:t xml:space="preserve">.  </w:t>
      </w:r>
    </w:p>
    <w:p w:rsidR="006006B9" w:rsidRDefault="00BF6C62">
      <w:pPr>
        <w:tabs>
          <w:tab w:val="left" w:pos="993"/>
        </w:tabs>
        <w:ind w:firstLine="709"/>
        <w:jc w:val="both"/>
        <w:rPr>
          <w:rFonts w:eastAsia="Calibri"/>
        </w:rPr>
      </w:pPr>
      <w:r>
        <w:rPr>
          <w:rFonts w:eastAsia="Calibri"/>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rsidR="006006B9" w:rsidRDefault="00BF6C62">
      <w:pPr>
        <w:tabs>
          <w:tab w:val="left" w:pos="993"/>
        </w:tabs>
        <w:ind w:firstLine="709"/>
        <w:jc w:val="both"/>
        <w:rPr>
          <w:rFonts w:eastAsia="Calibri"/>
        </w:rPr>
        <w:sectPr w:rsidR="006006B9">
          <w:headerReference w:type="default" r:id="rId52"/>
          <w:footerReference w:type="default" r:id="rId53"/>
          <w:pgSz w:w="11906" w:h="16838"/>
          <w:pgMar w:top="1134" w:right="567" w:bottom="1134" w:left="1134" w:header="0" w:footer="0" w:gutter="0"/>
          <w:cols w:space="720"/>
          <w:formProt w:val="0"/>
          <w:docGrid w:linePitch="360"/>
        </w:sectPr>
      </w:pPr>
      <w:r>
        <w:rPr>
          <w:rFonts w:eastAsia="Calibri"/>
        </w:rPr>
        <w:t xml:space="preserve">Объемы инвестиций подлежат корректировке при ежегодной актуализации Схемы теплоснабжения. </w:t>
      </w:r>
    </w:p>
    <w:p w:rsidR="006006B9" w:rsidRDefault="00BF6C62">
      <w:pPr>
        <w:pStyle w:val="aa"/>
        <w:keepNext/>
        <w:jc w:val="right"/>
        <w:rPr>
          <w:b/>
          <w:sz w:val="24"/>
        </w:rPr>
      </w:pPr>
      <w:r>
        <w:rPr>
          <w:b/>
          <w:sz w:val="24"/>
        </w:rPr>
        <w:lastRenderedPageBreak/>
        <w:t xml:space="preserve">Таблица </w:t>
      </w:r>
      <w:r>
        <w:rPr>
          <w:b/>
          <w:sz w:val="24"/>
        </w:rPr>
        <w:fldChar w:fldCharType="begin"/>
      </w:r>
      <w:r>
        <w:rPr>
          <w:b/>
          <w:sz w:val="24"/>
        </w:rPr>
        <w:instrText>SEQ Таблица \* ARABIC</w:instrText>
      </w:r>
      <w:r>
        <w:rPr>
          <w:b/>
          <w:sz w:val="24"/>
        </w:rPr>
        <w:fldChar w:fldCharType="separate"/>
      </w:r>
      <w:r w:rsidR="0040545C">
        <w:rPr>
          <w:b/>
          <w:noProof/>
          <w:sz w:val="24"/>
        </w:rPr>
        <w:t>11</w:t>
      </w:r>
      <w:r>
        <w:rPr>
          <w:b/>
          <w:sz w:val="24"/>
        </w:rPr>
        <w:fldChar w:fldCharType="end"/>
      </w:r>
    </w:p>
    <w:p w:rsidR="006006B9" w:rsidRDefault="00BF6C62">
      <w:pPr>
        <w:tabs>
          <w:tab w:val="left" w:pos="539"/>
          <w:tab w:val="left" w:pos="993"/>
        </w:tabs>
        <w:ind w:firstLine="709"/>
        <w:jc w:val="center"/>
        <w:textAlignment w:val="baseline"/>
        <w:rPr>
          <w:b/>
          <w:bCs/>
        </w:rPr>
      </w:pPr>
      <w:r>
        <w:rPr>
          <w:b/>
          <w:bCs/>
        </w:rPr>
        <w:t xml:space="preserve">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w:t>
      </w:r>
      <w:r w:rsidR="008A3166">
        <w:rPr>
          <w:szCs w:val="28"/>
        </w:rPr>
        <w:t>Боровского сельского поселения</w:t>
      </w:r>
      <w:r w:rsidR="008A3166">
        <w:rPr>
          <w:b/>
          <w:bCs/>
        </w:rPr>
        <w:t xml:space="preserve"> </w:t>
      </w:r>
      <w:r>
        <w:rPr>
          <w:b/>
          <w:bCs/>
        </w:rPr>
        <w:t xml:space="preserve">на 2023 – 2040 гг. </w:t>
      </w:r>
    </w:p>
    <w:tbl>
      <w:tblPr>
        <w:tblW w:w="10196" w:type="dxa"/>
        <w:tblInd w:w="113" w:type="dxa"/>
        <w:tblLayout w:type="fixed"/>
        <w:tblLook w:val="04A0" w:firstRow="1" w:lastRow="0" w:firstColumn="1" w:lastColumn="0" w:noHBand="0" w:noVBand="1"/>
      </w:tblPr>
      <w:tblGrid>
        <w:gridCol w:w="3077"/>
        <w:gridCol w:w="2324"/>
        <w:gridCol w:w="1798"/>
        <w:gridCol w:w="1671"/>
        <w:gridCol w:w="1326"/>
      </w:tblGrid>
      <w:tr w:rsidR="006006B9">
        <w:tc>
          <w:tcPr>
            <w:tcW w:w="30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Наименование</w:t>
            </w:r>
          </w:p>
        </w:tc>
        <w:tc>
          <w:tcPr>
            <w:tcW w:w="23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Всего (2023 - 2040 гг.), тыс. руб.</w:t>
            </w:r>
          </w:p>
        </w:tc>
        <w:tc>
          <w:tcPr>
            <w:tcW w:w="4795" w:type="dxa"/>
            <w:gridSpan w:val="3"/>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 xml:space="preserve">в </w:t>
            </w:r>
            <w:proofErr w:type="spellStart"/>
            <w:r>
              <w:rPr>
                <w:b/>
                <w:bCs/>
              </w:rPr>
              <w:t>т.ч</w:t>
            </w:r>
            <w:proofErr w:type="spellEnd"/>
            <w:r>
              <w:rPr>
                <w:b/>
                <w:bCs/>
              </w:rPr>
              <w:t>. по этапам реализации:</w:t>
            </w:r>
          </w:p>
        </w:tc>
      </w:tr>
      <w:tr w:rsidR="006006B9">
        <w:trPr>
          <w:trHeight w:val="408"/>
        </w:trPr>
        <w:tc>
          <w:tcPr>
            <w:tcW w:w="3077"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324"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1798" w:type="dxa"/>
            <w:vMerge w:val="restart"/>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1 этап (2023-2027)</w:t>
            </w:r>
          </w:p>
        </w:tc>
        <w:tc>
          <w:tcPr>
            <w:tcW w:w="1671" w:type="dxa"/>
            <w:vMerge w:val="restart"/>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2 этап (2028-2032)</w:t>
            </w:r>
          </w:p>
        </w:tc>
        <w:tc>
          <w:tcPr>
            <w:tcW w:w="1326" w:type="dxa"/>
            <w:vMerge w:val="restart"/>
            <w:tcBorders>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3 этап (2033-2040)</w:t>
            </w:r>
          </w:p>
        </w:tc>
      </w:tr>
      <w:tr w:rsidR="006006B9">
        <w:trPr>
          <w:trHeight w:val="408"/>
        </w:trPr>
        <w:tc>
          <w:tcPr>
            <w:tcW w:w="3077"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324"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1798" w:type="dxa"/>
            <w:vMerge/>
            <w:tcBorders>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1671" w:type="dxa"/>
            <w:vMerge/>
            <w:tcBorders>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1326" w:type="dxa"/>
            <w:vMerge/>
            <w:tcBorders>
              <w:left w:val="single" w:sz="4" w:space="0" w:color="000000"/>
              <w:bottom w:val="single" w:sz="4" w:space="0" w:color="000000"/>
              <w:right w:val="single" w:sz="4" w:space="0" w:color="000000"/>
            </w:tcBorders>
            <w:vAlign w:val="center"/>
          </w:tcPr>
          <w:p w:rsidR="006006B9" w:rsidRDefault="006006B9">
            <w:pPr>
              <w:widowControl w:val="0"/>
              <w:rPr>
                <w:b/>
                <w:bCs/>
              </w:rPr>
            </w:pPr>
          </w:p>
        </w:tc>
      </w:tr>
      <w:tr w:rsidR="006006B9">
        <w:tc>
          <w:tcPr>
            <w:tcW w:w="3077" w:type="dxa"/>
            <w:tcBorders>
              <w:left w:val="single" w:sz="4" w:space="0" w:color="000000"/>
              <w:bottom w:val="single" w:sz="4" w:space="0" w:color="000000"/>
              <w:right w:val="single" w:sz="4" w:space="0" w:color="000000"/>
            </w:tcBorders>
            <w:shd w:val="clear" w:color="auto" w:fill="auto"/>
          </w:tcPr>
          <w:p w:rsidR="006006B9" w:rsidRDefault="00BF6C62">
            <w:pPr>
              <w:widowControl w:val="0"/>
              <w:rPr>
                <w:bCs/>
              </w:rPr>
            </w:pPr>
            <w:r>
              <w:rPr>
                <w:bCs/>
              </w:rPr>
              <w:t>Мероприятия по источникам тепловой энергии</w:t>
            </w:r>
          </w:p>
        </w:tc>
        <w:tc>
          <w:tcPr>
            <w:tcW w:w="2324" w:type="dxa"/>
            <w:tcBorders>
              <w:bottom w:val="single" w:sz="4" w:space="0" w:color="000000"/>
              <w:right w:val="single" w:sz="4" w:space="0" w:color="000000"/>
            </w:tcBorders>
            <w:shd w:val="clear" w:color="auto" w:fill="auto"/>
            <w:vAlign w:val="center"/>
          </w:tcPr>
          <w:p w:rsidR="006006B9" w:rsidRDefault="00BF6C62">
            <w:pPr>
              <w:widowControl w:val="0"/>
              <w:jc w:val="center"/>
              <w:rPr>
                <w:bCs/>
                <w:color w:val="000000"/>
              </w:rPr>
            </w:pPr>
            <w:r>
              <w:rPr>
                <w:bCs/>
                <w:color w:val="000000"/>
              </w:rPr>
              <w:t>944 932,075</w:t>
            </w:r>
          </w:p>
        </w:tc>
        <w:tc>
          <w:tcPr>
            <w:tcW w:w="1798" w:type="dxa"/>
            <w:tcBorders>
              <w:bottom w:val="single" w:sz="4" w:space="0" w:color="000000"/>
              <w:right w:val="single" w:sz="4" w:space="0" w:color="000000"/>
            </w:tcBorders>
            <w:shd w:val="clear" w:color="auto" w:fill="auto"/>
            <w:vAlign w:val="center"/>
          </w:tcPr>
          <w:p w:rsidR="006006B9" w:rsidRDefault="00BF6C62">
            <w:pPr>
              <w:widowControl w:val="0"/>
              <w:jc w:val="center"/>
              <w:rPr>
                <w:bCs/>
                <w:color w:val="000000"/>
              </w:rPr>
            </w:pPr>
            <w:r>
              <w:rPr>
                <w:bCs/>
                <w:color w:val="000000"/>
              </w:rPr>
              <w:t>944 932,075</w:t>
            </w:r>
          </w:p>
        </w:tc>
        <w:tc>
          <w:tcPr>
            <w:tcW w:w="1671" w:type="dxa"/>
            <w:tcBorders>
              <w:bottom w:val="single" w:sz="4" w:space="0" w:color="000000"/>
              <w:right w:val="single" w:sz="4" w:space="0" w:color="000000"/>
            </w:tcBorders>
            <w:shd w:val="clear" w:color="auto" w:fill="auto"/>
            <w:vAlign w:val="center"/>
          </w:tcPr>
          <w:p w:rsidR="006006B9" w:rsidRDefault="00BF6C62">
            <w:pPr>
              <w:widowControl w:val="0"/>
              <w:jc w:val="center"/>
              <w:rPr>
                <w:bCs/>
                <w:color w:val="000000"/>
              </w:rPr>
            </w:pPr>
            <w:r>
              <w:rPr>
                <w:bCs/>
                <w:color w:val="000000"/>
              </w:rPr>
              <w:t>-</w:t>
            </w:r>
          </w:p>
        </w:tc>
        <w:tc>
          <w:tcPr>
            <w:tcW w:w="1326" w:type="dxa"/>
            <w:tcBorders>
              <w:bottom w:val="single" w:sz="4" w:space="0" w:color="000000"/>
              <w:right w:val="single" w:sz="4" w:space="0" w:color="000000"/>
            </w:tcBorders>
            <w:shd w:val="clear" w:color="auto" w:fill="auto"/>
            <w:vAlign w:val="center"/>
          </w:tcPr>
          <w:p w:rsidR="006006B9" w:rsidRDefault="00BF6C62">
            <w:pPr>
              <w:widowControl w:val="0"/>
              <w:jc w:val="center"/>
              <w:rPr>
                <w:bCs/>
                <w:color w:val="000000"/>
              </w:rPr>
            </w:pPr>
            <w:r>
              <w:rPr>
                <w:bCs/>
                <w:color w:val="000000"/>
              </w:rPr>
              <w:t>-</w:t>
            </w:r>
          </w:p>
        </w:tc>
      </w:tr>
      <w:tr w:rsidR="006006B9">
        <w:tc>
          <w:tcPr>
            <w:tcW w:w="3077" w:type="dxa"/>
            <w:tcBorders>
              <w:left w:val="single" w:sz="4" w:space="0" w:color="000000"/>
              <w:bottom w:val="single" w:sz="4" w:space="0" w:color="000000"/>
              <w:right w:val="single" w:sz="4" w:space="0" w:color="000000"/>
            </w:tcBorders>
            <w:shd w:val="clear" w:color="auto" w:fill="auto"/>
          </w:tcPr>
          <w:p w:rsidR="006006B9" w:rsidRDefault="00BF6C62">
            <w:pPr>
              <w:widowControl w:val="0"/>
              <w:rPr>
                <w:bCs/>
              </w:rPr>
            </w:pPr>
            <w:r>
              <w:rPr>
                <w:bCs/>
              </w:rPr>
              <w:t>Мероприятия по сетям теплоснабжения</w:t>
            </w:r>
          </w:p>
        </w:tc>
        <w:tc>
          <w:tcPr>
            <w:tcW w:w="2324" w:type="dxa"/>
            <w:tcBorders>
              <w:bottom w:val="single" w:sz="4" w:space="0" w:color="000000"/>
              <w:right w:val="single" w:sz="4" w:space="0" w:color="000000"/>
            </w:tcBorders>
            <w:shd w:val="clear" w:color="auto" w:fill="auto"/>
            <w:vAlign w:val="center"/>
          </w:tcPr>
          <w:p w:rsidR="006006B9" w:rsidRDefault="00BF6C62">
            <w:pPr>
              <w:widowControl w:val="0"/>
              <w:jc w:val="center"/>
              <w:rPr>
                <w:bCs/>
                <w:color w:val="000000"/>
              </w:rPr>
            </w:pPr>
            <w:r>
              <w:rPr>
                <w:bCs/>
                <w:color w:val="000000"/>
              </w:rPr>
              <w:t>1 383 108,856</w:t>
            </w:r>
          </w:p>
        </w:tc>
        <w:tc>
          <w:tcPr>
            <w:tcW w:w="1798" w:type="dxa"/>
            <w:tcBorders>
              <w:bottom w:val="single" w:sz="4" w:space="0" w:color="000000"/>
              <w:right w:val="single" w:sz="4" w:space="0" w:color="000000"/>
            </w:tcBorders>
            <w:shd w:val="clear" w:color="auto" w:fill="auto"/>
            <w:vAlign w:val="center"/>
          </w:tcPr>
          <w:p w:rsidR="006006B9" w:rsidRDefault="00BF6C62">
            <w:pPr>
              <w:widowControl w:val="0"/>
              <w:jc w:val="center"/>
              <w:rPr>
                <w:bCs/>
                <w:color w:val="000000"/>
              </w:rPr>
            </w:pPr>
            <w:r>
              <w:rPr>
                <w:bCs/>
                <w:color w:val="000000"/>
              </w:rPr>
              <w:t>1 276 212,097</w:t>
            </w:r>
          </w:p>
        </w:tc>
        <w:tc>
          <w:tcPr>
            <w:tcW w:w="1671" w:type="dxa"/>
            <w:tcBorders>
              <w:bottom w:val="single" w:sz="4" w:space="0" w:color="000000"/>
              <w:right w:val="single" w:sz="4" w:space="0" w:color="000000"/>
            </w:tcBorders>
            <w:shd w:val="clear" w:color="auto" w:fill="auto"/>
            <w:vAlign w:val="center"/>
          </w:tcPr>
          <w:p w:rsidR="006006B9" w:rsidRDefault="00BF6C62">
            <w:pPr>
              <w:widowControl w:val="0"/>
              <w:jc w:val="center"/>
              <w:rPr>
                <w:bCs/>
                <w:color w:val="000000"/>
              </w:rPr>
            </w:pPr>
            <w:r>
              <w:rPr>
                <w:bCs/>
                <w:color w:val="000000"/>
              </w:rPr>
              <w:t>106 896,759</w:t>
            </w:r>
          </w:p>
        </w:tc>
        <w:tc>
          <w:tcPr>
            <w:tcW w:w="1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Cs/>
                <w:color w:val="000000"/>
              </w:rPr>
            </w:pPr>
            <w:r>
              <w:rPr>
                <w:bCs/>
                <w:color w:val="000000"/>
              </w:rPr>
              <w:t>-</w:t>
            </w:r>
          </w:p>
        </w:tc>
      </w:tr>
      <w:tr w:rsidR="006006B9">
        <w:tc>
          <w:tcPr>
            <w:tcW w:w="3077" w:type="dxa"/>
            <w:tcBorders>
              <w:left w:val="single" w:sz="4" w:space="0" w:color="000000"/>
              <w:bottom w:val="single" w:sz="4" w:space="0" w:color="000000"/>
              <w:right w:val="single" w:sz="4" w:space="0" w:color="000000"/>
            </w:tcBorders>
            <w:shd w:val="clear" w:color="auto" w:fill="auto"/>
          </w:tcPr>
          <w:p w:rsidR="006006B9" w:rsidRDefault="00BF6C62">
            <w:pPr>
              <w:widowControl w:val="0"/>
              <w:rPr>
                <w:bCs/>
              </w:rPr>
            </w:pPr>
            <w:r>
              <w:rPr>
                <w:bCs/>
              </w:rPr>
              <w:t>Мероприятия по сетям горячего водоснабжения</w:t>
            </w:r>
          </w:p>
        </w:tc>
        <w:tc>
          <w:tcPr>
            <w:tcW w:w="2324" w:type="dxa"/>
            <w:tcBorders>
              <w:bottom w:val="single" w:sz="4" w:space="0" w:color="000000"/>
              <w:right w:val="single" w:sz="4" w:space="0" w:color="000000"/>
            </w:tcBorders>
            <w:shd w:val="clear" w:color="auto" w:fill="auto"/>
            <w:vAlign w:val="center"/>
          </w:tcPr>
          <w:p w:rsidR="006006B9" w:rsidRDefault="00BF6C62">
            <w:pPr>
              <w:widowControl w:val="0"/>
              <w:jc w:val="center"/>
              <w:rPr>
                <w:bCs/>
                <w:color w:val="000000"/>
              </w:rPr>
            </w:pPr>
            <w:r>
              <w:rPr>
                <w:bCs/>
                <w:color w:val="000000"/>
              </w:rPr>
              <w:t>-</w:t>
            </w:r>
          </w:p>
        </w:tc>
        <w:tc>
          <w:tcPr>
            <w:tcW w:w="1798" w:type="dxa"/>
            <w:tcBorders>
              <w:bottom w:val="single" w:sz="4" w:space="0" w:color="000000"/>
              <w:right w:val="single" w:sz="4" w:space="0" w:color="000000"/>
            </w:tcBorders>
            <w:shd w:val="clear" w:color="auto" w:fill="auto"/>
            <w:vAlign w:val="center"/>
          </w:tcPr>
          <w:p w:rsidR="006006B9" w:rsidRDefault="00BF6C62">
            <w:pPr>
              <w:widowControl w:val="0"/>
              <w:jc w:val="center"/>
              <w:rPr>
                <w:bCs/>
                <w:color w:val="000000"/>
              </w:rPr>
            </w:pPr>
            <w:r>
              <w:rPr>
                <w:bCs/>
                <w:color w:val="000000"/>
              </w:rPr>
              <w:t>-</w:t>
            </w:r>
          </w:p>
        </w:tc>
        <w:tc>
          <w:tcPr>
            <w:tcW w:w="1671" w:type="dxa"/>
            <w:tcBorders>
              <w:bottom w:val="single" w:sz="4" w:space="0" w:color="000000"/>
              <w:right w:val="single" w:sz="4" w:space="0" w:color="000000"/>
            </w:tcBorders>
            <w:shd w:val="clear" w:color="auto" w:fill="auto"/>
            <w:vAlign w:val="center"/>
          </w:tcPr>
          <w:p w:rsidR="006006B9" w:rsidRDefault="00BF6C62">
            <w:pPr>
              <w:widowControl w:val="0"/>
              <w:jc w:val="center"/>
              <w:rPr>
                <w:bCs/>
                <w:color w:val="000000"/>
              </w:rPr>
            </w:pPr>
            <w:r>
              <w:rPr>
                <w:bCs/>
                <w:color w:val="000000"/>
              </w:rPr>
              <w:t>-</w:t>
            </w:r>
          </w:p>
        </w:tc>
        <w:tc>
          <w:tcPr>
            <w:tcW w:w="1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Cs/>
                <w:color w:val="000000"/>
              </w:rPr>
            </w:pPr>
            <w:r>
              <w:rPr>
                <w:bCs/>
                <w:color w:val="000000"/>
              </w:rPr>
              <w:t>-</w:t>
            </w:r>
          </w:p>
        </w:tc>
      </w:tr>
      <w:tr w:rsidR="006006B9">
        <w:tc>
          <w:tcPr>
            <w:tcW w:w="3077"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b/>
                <w:bCs/>
                <w:color w:val="000000"/>
              </w:rPr>
            </w:pPr>
            <w:r>
              <w:rPr>
                <w:b/>
                <w:bCs/>
                <w:color w:val="000000"/>
              </w:rPr>
              <w:t>ВСЕГО по мероприятиям</w:t>
            </w:r>
          </w:p>
        </w:tc>
        <w:tc>
          <w:tcPr>
            <w:tcW w:w="2324"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rPr>
              <w:t>2 328 040,931</w:t>
            </w:r>
          </w:p>
        </w:tc>
        <w:tc>
          <w:tcPr>
            <w:tcW w:w="1798"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rPr>
              <w:t>2 221 144,172</w:t>
            </w:r>
          </w:p>
        </w:tc>
        <w:tc>
          <w:tcPr>
            <w:tcW w:w="1671"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rPr>
              <w:t>106 896,759</w:t>
            </w:r>
          </w:p>
        </w:tc>
        <w:tc>
          <w:tcPr>
            <w:tcW w:w="1326" w:type="dxa"/>
            <w:tcBorders>
              <w:top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rPr>
              <w:t>-</w:t>
            </w:r>
          </w:p>
        </w:tc>
      </w:tr>
    </w:tbl>
    <w:p w:rsidR="006006B9" w:rsidRDefault="006006B9">
      <w:pPr>
        <w:tabs>
          <w:tab w:val="left" w:pos="993"/>
        </w:tabs>
        <w:ind w:firstLine="709"/>
        <w:jc w:val="both"/>
        <w:rPr>
          <w:rFonts w:eastAsia="Calibri"/>
        </w:rPr>
      </w:pPr>
    </w:p>
    <w:p w:rsidR="006006B9" w:rsidRDefault="00BF6C62">
      <w:pPr>
        <w:pStyle w:val="2"/>
        <w:keepNext w:val="0"/>
        <w:keepLines w:val="0"/>
        <w:numPr>
          <w:ilvl w:val="1"/>
          <w:numId w:val="9"/>
        </w:numPr>
        <w:tabs>
          <w:tab w:val="left" w:pos="709"/>
        </w:tabs>
        <w:spacing w:before="0" w:after="120"/>
        <w:ind w:left="0" w:firstLine="0"/>
        <w:jc w:val="both"/>
        <w:rPr>
          <w:rFonts w:ascii="Times New Roman" w:hAnsi="Times New Roman" w:cs="Times New Roman"/>
          <w:b/>
          <w:color w:val="auto"/>
          <w:sz w:val="24"/>
          <w:szCs w:val="24"/>
        </w:rPr>
      </w:pPr>
      <w:bookmarkStart w:id="161" w:name="_Toc433888074"/>
      <w:r>
        <w:rPr>
          <w:sz w:val="24"/>
          <w:szCs w:val="24"/>
        </w:rPr>
        <w:t xml:space="preserve"> </w:t>
      </w:r>
      <w:bookmarkStart w:id="162" w:name="_Toc125321768"/>
      <w:r>
        <w:rPr>
          <w:rFonts w:ascii="Times New Roman" w:hAnsi="Times New Roman" w:cs="Times New Roman"/>
          <w:b/>
          <w:color w:val="auto"/>
          <w:sz w:val="24"/>
          <w:szCs w:val="24"/>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61"/>
      <w:bookmarkEnd w:id="162"/>
    </w:p>
    <w:p w:rsidR="006006B9" w:rsidRDefault="00BF6C62">
      <w:pPr>
        <w:tabs>
          <w:tab w:val="left" w:pos="993"/>
        </w:tabs>
        <w:ind w:firstLine="720"/>
        <w:jc w:val="both"/>
        <w:rPr>
          <w:rFonts w:eastAsia="Calibri"/>
          <w:highlight w:val="yellow"/>
        </w:rPr>
      </w:pPr>
      <w:r>
        <w:rPr>
          <w:rFonts w:eastAsia="Calibri"/>
        </w:rPr>
        <w:t xml:space="preserve">Предложения по величине потребности в инвестициях, необходимых для реализации мероприятий по строительству, реконструкции, техническому перевооружению и модернизации источников тепловой энергии и тепловых сетей, представлены в </w:t>
      </w:r>
      <w:r>
        <w:rPr>
          <w:rFonts w:eastAsia="Calibri"/>
        </w:rPr>
        <w:br/>
        <w:t>таблице 8 раздела 5 настоящей Схемы теплоснабжения.</w:t>
      </w:r>
    </w:p>
    <w:p w:rsidR="006006B9" w:rsidRDefault="006006B9">
      <w:pPr>
        <w:tabs>
          <w:tab w:val="left" w:pos="993"/>
        </w:tabs>
        <w:ind w:firstLine="720"/>
        <w:jc w:val="both"/>
        <w:rPr>
          <w:rFonts w:eastAsia="Calibri"/>
          <w:highlight w:val="yellow"/>
        </w:rPr>
      </w:pPr>
    </w:p>
    <w:p w:rsidR="006006B9" w:rsidRDefault="00BF6C62">
      <w:pPr>
        <w:pStyle w:val="2"/>
        <w:keepNext w:val="0"/>
        <w:keepLines w:val="0"/>
        <w:numPr>
          <w:ilvl w:val="1"/>
          <w:numId w:val="9"/>
        </w:numPr>
        <w:tabs>
          <w:tab w:val="left" w:pos="709"/>
        </w:tabs>
        <w:spacing w:before="0" w:after="120"/>
        <w:ind w:left="0" w:firstLine="0"/>
        <w:jc w:val="both"/>
        <w:rPr>
          <w:rFonts w:ascii="Times New Roman" w:hAnsi="Times New Roman" w:cs="Times New Roman"/>
          <w:b/>
          <w:color w:val="auto"/>
          <w:sz w:val="24"/>
          <w:szCs w:val="24"/>
        </w:rPr>
      </w:pPr>
      <w:bookmarkStart w:id="163" w:name="_Toc433888075"/>
      <w:r>
        <w:rPr>
          <w:sz w:val="24"/>
          <w:szCs w:val="24"/>
        </w:rPr>
        <w:t xml:space="preserve"> </w:t>
      </w:r>
      <w:bookmarkStart w:id="164" w:name="_Toc125321769"/>
      <w:r>
        <w:rPr>
          <w:rFonts w:ascii="Times New Roman" w:hAnsi="Times New Roman" w:cs="Times New Roman"/>
          <w:b/>
          <w:color w:val="auto"/>
          <w:sz w:val="24"/>
          <w:szCs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63"/>
      <w:bookmarkEnd w:id="164"/>
    </w:p>
    <w:p w:rsidR="006006B9" w:rsidRDefault="00BF6C62">
      <w:pPr>
        <w:widowControl w:val="0"/>
        <w:ind w:firstLine="709"/>
        <w:jc w:val="both"/>
      </w:pPr>
      <w:r>
        <w:t xml:space="preserve">Предложения по величине потребности в инвестициях, необходимых для реализации мероприятий по строительству, реконструкции, техническому перевооружению и модернизации источников тепловой энергии и тепловых сетей, представлены в </w:t>
      </w:r>
      <w:r>
        <w:br/>
        <w:t xml:space="preserve">таблице 9 </w:t>
      </w:r>
      <w:r>
        <w:rPr>
          <w:rFonts w:eastAsia="Calibri"/>
        </w:rPr>
        <w:t>раздела 6 настоящей Схемы теплоснабжения</w:t>
      </w:r>
      <w:r>
        <w:t>.</w:t>
      </w:r>
    </w:p>
    <w:p w:rsidR="006006B9" w:rsidRDefault="006006B9">
      <w:pPr>
        <w:rPr>
          <w:b/>
        </w:rPr>
      </w:pPr>
    </w:p>
    <w:p w:rsidR="006006B9" w:rsidRDefault="00BF6C62">
      <w:pPr>
        <w:pStyle w:val="2"/>
        <w:keepNext w:val="0"/>
        <w:keepLines w:val="0"/>
        <w:numPr>
          <w:ilvl w:val="1"/>
          <w:numId w:val="9"/>
        </w:numPr>
        <w:tabs>
          <w:tab w:val="left" w:pos="709"/>
        </w:tabs>
        <w:spacing w:before="0" w:after="120"/>
        <w:ind w:left="0" w:firstLine="0"/>
        <w:jc w:val="both"/>
        <w:rPr>
          <w:rFonts w:ascii="Times New Roman" w:hAnsi="Times New Roman" w:cs="Times New Roman"/>
          <w:b/>
          <w:color w:val="auto"/>
          <w:sz w:val="24"/>
          <w:szCs w:val="24"/>
        </w:rPr>
      </w:pPr>
      <w:bookmarkStart w:id="165" w:name="_Toc433888076"/>
      <w:bookmarkStart w:id="166" w:name="_Toc125321770"/>
      <w:r>
        <w:rPr>
          <w:rFonts w:ascii="Times New Roman" w:hAnsi="Times New Roman" w:cs="Times New Roman"/>
          <w:b/>
          <w:color w:val="auto"/>
          <w:sz w:val="24"/>
          <w:szCs w:val="24"/>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bookmarkEnd w:id="165"/>
      <w:r>
        <w:rPr>
          <w:rFonts w:ascii="Times New Roman" w:hAnsi="Times New Roman" w:cs="Times New Roman"/>
          <w:b/>
          <w:color w:val="auto"/>
          <w:sz w:val="24"/>
          <w:szCs w:val="24"/>
        </w:rPr>
        <w:t xml:space="preserve"> на каждом этапе</w:t>
      </w:r>
      <w:bookmarkEnd w:id="166"/>
    </w:p>
    <w:p w:rsidR="006006B9" w:rsidRDefault="00BF6C62">
      <w:pPr>
        <w:widowControl w:val="0"/>
        <w:ind w:firstLine="709"/>
        <w:jc w:val="both"/>
      </w:pPr>
      <w:r>
        <w:t>Изменений температурного графика и гидравлического режима работы системы не запланировано, инвестиции не предусмотрены.</w:t>
      </w:r>
    </w:p>
    <w:p w:rsidR="006006B9" w:rsidRDefault="006006B9">
      <w:pPr>
        <w:rPr>
          <w:rStyle w:val="a5"/>
          <w:highlight w:val="yellow"/>
        </w:rPr>
      </w:pPr>
    </w:p>
    <w:p w:rsidR="006006B9" w:rsidRDefault="00BF6C62">
      <w:pPr>
        <w:pStyle w:val="2"/>
        <w:keepNext w:val="0"/>
        <w:keepLines w:val="0"/>
        <w:numPr>
          <w:ilvl w:val="1"/>
          <w:numId w:val="9"/>
        </w:numPr>
        <w:tabs>
          <w:tab w:val="left" w:pos="709"/>
        </w:tabs>
        <w:spacing w:before="0" w:after="120"/>
        <w:ind w:left="0" w:firstLine="0"/>
        <w:jc w:val="both"/>
        <w:rPr>
          <w:rFonts w:ascii="Times New Roman" w:hAnsi="Times New Roman" w:cs="Times New Roman"/>
          <w:b/>
          <w:color w:val="auto"/>
          <w:sz w:val="24"/>
          <w:szCs w:val="24"/>
        </w:rPr>
      </w:pPr>
      <w:bookmarkStart w:id="167" w:name="_Toc125321771"/>
      <w:r>
        <w:rPr>
          <w:rFonts w:ascii="Times New Roman" w:hAnsi="Times New Roman" w:cs="Times New Roman"/>
          <w:b/>
          <w:color w:val="auto"/>
          <w:sz w:val="24"/>
          <w:szCs w:val="24"/>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167"/>
    </w:p>
    <w:p w:rsidR="006006B9" w:rsidRDefault="00BF6C62">
      <w:pPr>
        <w:pStyle w:val="21"/>
        <w:spacing w:line="240" w:lineRule="auto"/>
        <w:rPr>
          <w:szCs w:val="28"/>
        </w:rPr>
      </w:pPr>
      <w:r>
        <w:rPr>
          <w:szCs w:val="28"/>
        </w:rPr>
        <w:t xml:space="preserve">Открытые </w:t>
      </w:r>
      <w:r>
        <w:rPr>
          <w:rFonts w:eastAsia="Calibri"/>
          <w:lang w:eastAsia="en-US"/>
        </w:rPr>
        <w:t>системы</w:t>
      </w:r>
      <w:r>
        <w:rPr>
          <w:szCs w:val="28"/>
        </w:rPr>
        <w:t xml:space="preserve"> теплоснабжения на территории </w:t>
      </w:r>
      <w:r w:rsidR="008A3166">
        <w:rPr>
          <w:szCs w:val="28"/>
        </w:rPr>
        <w:t>Боровского сельского поселения</w:t>
      </w:r>
      <w:r>
        <w:rPr>
          <w:szCs w:val="28"/>
        </w:rPr>
        <w:t xml:space="preserve"> отсутствуют.  </w:t>
      </w:r>
    </w:p>
    <w:p w:rsidR="006006B9" w:rsidRDefault="00BF6C62">
      <w:pPr>
        <w:pStyle w:val="21"/>
        <w:spacing w:line="240" w:lineRule="auto"/>
        <w:rPr>
          <w:szCs w:val="28"/>
        </w:rPr>
      </w:pPr>
      <w:r>
        <w:rPr>
          <w:szCs w:val="28"/>
        </w:rPr>
        <w:t>Мероприятия, обеспечивающие переход от открытых систем теплоснабжения (горячего водоснабжения) на закрытые системы горячего водоснабжения, не предусмотрены</w:t>
      </w:r>
    </w:p>
    <w:p w:rsidR="006006B9" w:rsidRDefault="006006B9">
      <w:pPr>
        <w:widowControl w:val="0"/>
        <w:ind w:firstLine="709"/>
        <w:jc w:val="both"/>
        <w:rPr>
          <w:highlight w:val="yellow"/>
        </w:rPr>
      </w:pPr>
    </w:p>
    <w:p w:rsidR="006006B9" w:rsidRDefault="00BF6C62">
      <w:pPr>
        <w:pStyle w:val="2"/>
        <w:keepNext w:val="0"/>
        <w:keepLines w:val="0"/>
        <w:numPr>
          <w:ilvl w:val="1"/>
          <w:numId w:val="9"/>
        </w:numPr>
        <w:tabs>
          <w:tab w:val="left" w:pos="709"/>
        </w:tabs>
        <w:spacing w:before="0" w:after="120"/>
        <w:ind w:left="0" w:firstLine="0"/>
        <w:jc w:val="both"/>
        <w:rPr>
          <w:rFonts w:ascii="Times New Roman" w:hAnsi="Times New Roman" w:cs="Times New Roman"/>
          <w:b/>
          <w:color w:val="auto"/>
          <w:sz w:val="24"/>
          <w:szCs w:val="24"/>
        </w:rPr>
      </w:pPr>
      <w:bookmarkStart w:id="168" w:name="_Toc125321772"/>
      <w:r>
        <w:rPr>
          <w:rFonts w:ascii="Times New Roman" w:hAnsi="Times New Roman" w:cs="Times New Roman"/>
          <w:b/>
          <w:color w:val="auto"/>
          <w:sz w:val="24"/>
          <w:szCs w:val="24"/>
        </w:rPr>
        <w:t>Оценка эффективности инвестиций по отдельным предложениям</w:t>
      </w:r>
      <w:bookmarkEnd w:id="168"/>
    </w:p>
    <w:p w:rsidR="006006B9" w:rsidRDefault="00BF6C62">
      <w:pPr>
        <w:pStyle w:val="af1"/>
        <w:tabs>
          <w:tab w:val="left" w:pos="993"/>
        </w:tabs>
        <w:ind w:left="0" w:firstLine="709"/>
        <w:jc w:val="both"/>
      </w:pPr>
      <w:r>
        <w:t>Эффективность инвестиций обеспечивается достижением следующих результатов работы системы теплоснабжения:</w:t>
      </w:r>
    </w:p>
    <w:p w:rsidR="006006B9" w:rsidRDefault="00BF6C62">
      <w:pPr>
        <w:pStyle w:val="af1"/>
        <w:numPr>
          <w:ilvl w:val="0"/>
          <w:numId w:val="29"/>
        </w:numPr>
        <w:tabs>
          <w:tab w:val="left" w:pos="993"/>
        </w:tabs>
        <w:ind w:left="0" w:firstLine="709"/>
        <w:contextualSpacing/>
        <w:jc w:val="both"/>
      </w:pPr>
      <w:r>
        <w:lastRenderedPageBreak/>
        <w:t>обеспечение возможности подключения новых потребителей;</w:t>
      </w:r>
    </w:p>
    <w:p w:rsidR="006006B9" w:rsidRDefault="00BF6C62">
      <w:pPr>
        <w:pStyle w:val="af1"/>
        <w:numPr>
          <w:ilvl w:val="0"/>
          <w:numId w:val="29"/>
        </w:numPr>
        <w:tabs>
          <w:tab w:val="left" w:pos="993"/>
        </w:tabs>
        <w:ind w:left="0" w:firstLine="709"/>
        <w:contextualSpacing/>
        <w:jc w:val="both"/>
      </w:pPr>
      <w:r>
        <w:t xml:space="preserve">обеспечение развития инфраструктуры, в </w:t>
      </w:r>
      <w:proofErr w:type="spellStart"/>
      <w:r>
        <w:t>т.ч</w:t>
      </w:r>
      <w:proofErr w:type="spellEnd"/>
      <w:r>
        <w:t>. социально-значимых объектов;</w:t>
      </w:r>
    </w:p>
    <w:p w:rsidR="006006B9" w:rsidRDefault="00BF6C62">
      <w:pPr>
        <w:pStyle w:val="af1"/>
        <w:numPr>
          <w:ilvl w:val="0"/>
          <w:numId w:val="29"/>
        </w:numPr>
        <w:tabs>
          <w:tab w:val="left" w:pos="993"/>
        </w:tabs>
        <w:ind w:left="0" w:firstLine="709"/>
        <w:contextualSpacing/>
        <w:jc w:val="both"/>
      </w:pPr>
      <w:r>
        <w:t>повышение качества и надежности теплоснабжения (снижение аварийности; снижение затрат на устранение аварий в системах теплоснабжения);</w:t>
      </w:r>
    </w:p>
    <w:p w:rsidR="006006B9" w:rsidRDefault="00BF6C62">
      <w:pPr>
        <w:pStyle w:val="af1"/>
        <w:numPr>
          <w:ilvl w:val="0"/>
          <w:numId w:val="29"/>
        </w:numPr>
        <w:tabs>
          <w:tab w:val="left" w:pos="993"/>
        </w:tabs>
        <w:ind w:left="0" w:firstLine="709"/>
        <w:contextualSpacing/>
        <w:jc w:val="both"/>
      </w:pPr>
      <w:r>
        <w:rPr>
          <w:rFonts w:eastAsia="Calibri"/>
        </w:rPr>
        <w:t>повышение энергетической эффективности объектов централизованного теплоснабжения.</w:t>
      </w:r>
    </w:p>
    <w:p w:rsidR="006006B9" w:rsidRDefault="006006B9">
      <w:pPr>
        <w:widowControl w:val="0"/>
        <w:ind w:firstLine="709"/>
        <w:jc w:val="both"/>
        <w:rPr>
          <w:highlight w:val="yellow"/>
        </w:rPr>
      </w:pPr>
    </w:p>
    <w:p w:rsidR="006006B9" w:rsidRDefault="00BF6C62">
      <w:pPr>
        <w:pStyle w:val="2"/>
        <w:keepNext w:val="0"/>
        <w:keepLines w:val="0"/>
        <w:numPr>
          <w:ilvl w:val="1"/>
          <w:numId w:val="9"/>
        </w:numPr>
        <w:tabs>
          <w:tab w:val="left" w:pos="709"/>
        </w:tabs>
        <w:spacing w:before="0" w:after="120"/>
        <w:ind w:left="0" w:firstLine="0"/>
        <w:jc w:val="both"/>
        <w:rPr>
          <w:rFonts w:ascii="Times New Roman" w:hAnsi="Times New Roman" w:cs="Times New Roman"/>
          <w:b/>
          <w:color w:val="auto"/>
          <w:sz w:val="24"/>
          <w:szCs w:val="24"/>
        </w:rPr>
      </w:pPr>
      <w:bookmarkStart w:id="169" w:name="_Toc125321773"/>
      <w:r>
        <w:rPr>
          <w:rFonts w:ascii="Times New Roman" w:hAnsi="Times New Roman" w:cs="Times New Roman"/>
          <w:b/>
          <w:color w:val="auto"/>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69"/>
    </w:p>
    <w:p w:rsidR="006006B9" w:rsidRDefault="00BF6C62">
      <w:pPr>
        <w:widowControl w:val="0"/>
        <w:ind w:firstLine="709"/>
        <w:jc w:val="both"/>
        <w:rPr>
          <w:rFonts w:eastAsia="Calibri"/>
          <w:szCs w:val="28"/>
        </w:rPr>
        <w:sectPr w:rsidR="006006B9">
          <w:headerReference w:type="default" r:id="rId54"/>
          <w:footerReference w:type="default" r:id="rId55"/>
          <w:pgSz w:w="11906" w:h="16838"/>
          <w:pgMar w:top="1134" w:right="566" w:bottom="1134" w:left="1134" w:header="0" w:footer="567" w:gutter="0"/>
          <w:cols w:space="720"/>
          <w:formProt w:val="0"/>
          <w:docGrid w:linePitch="272"/>
        </w:sectPr>
      </w:pPr>
      <w:r>
        <w:rPr>
          <w:b/>
          <w:bCs/>
          <w:i/>
          <w:iCs/>
        </w:rPr>
        <w:t xml:space="preserve"> </w:t>
      </w:r>
      <w:r>
        <w:rPr>
          <w:rFonts w:eastAsia="Calibri"/>
          <w:szCs w:val="28"/>
        </w:rPr>
        <w:t>Сведения о фактически осуществленных инвестициях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отсутствуют.</w:t>
      </w:r>
    </w:p>
    <w:p w:rsidR="006006B9" w:rsidRDefault="00BF6C62">
      <w:pPr>
        <w:pStyle w:val="1"/>
        <w:spacing w:after="120"/>
        <w:ind w:firstLine="709"/>
        <w:rPr>
          <w:sz w:val="24"/>
          <w:szCs w:val="24"/>
        </w:rPr>
      </w:pPr>
      <w:bookmarkStart w:id="170" w:name="_Toc354121669"/>
      <w:bookmarkStart w:id="171" w:name="_Toc356219267"/>
      <w:bookmarkStart w:id="172" w:name="_Toc365529770"/>
      <w:bookmarkStart w:id="173" w:name="_Toc106546962"/>
      <w:bookmarkStart w:id="174" w:name="_Toc125321774"/>
      <w:r>
        <w:rPr>
          <w:sz w:val="24"/>
          <w:szCs w:val="24"/>
        </w:rPr>
        <w:lastRenderedPageBreak/>
        <w:t xml:space="preserve">Раздел 10 </w:t>
      </w:r>
      <w:bookmarkEnd w:id="170"/>
      <w:bookmarkEnd w:id="171"/>
      <w:bookmarkEnd w:id="172"/>
      <w:r>
        <w:rPr>
          <w:sz w:val="24"/>
          <w:szCs w:val="24"/>
        </w:rPr>
        <w:t>Решение о присвоении статуса единой теплоснабжающей организации (организациям)</w:t>
      </w:r>
      <w:bookmarkEnd w:id="173"/>
      <w:bookmarkEnd w:id="174"/>
    </w:p>
    <w:p w:rsidR="006006B9" w:rsidRDefault="00BF6C62">
      <w:pPr>
        <w:pStyle w:val="2"/>
        <w:keepNext w:val="0"/>
        <w:keepLines w:val="0"/>
        <w:numPr>
          <w:ilvl w:val="1"/>
          <w:numId w:val="10"/>
        </w:numPr>
        <w:tabs>
          <w:tab w:val="left" w:pos="709"/>
        </w:tabs>
        <w:spacing w:before="0" w:after="120"/>
        <w:ind w:left="0" w:firstLine="0"/>
        <w:jc w:val="both"/>
        <w:rPr>
          <w:rFonts w:ascii="Times New Roman" w:hAnsi="Times New Roman" w:cs="Times New Roman"/>
          <w:b/>
          <w:sz w:val="24"/>
          <w:szCs w:val="24"/>
        </w:rPr>
      </w:pPr>
      <w:bookmarkStart w:id="175" w:name="_Toc125321775"/>
      <w:r>
        <w:rPr>
          <w:rFonts w:ascii="Times New Roman" w:hAnsi="Times New Roman" w:cs="Times New Roman"/>
          <w:b/>
          <w:color w:val="auto"/>
          <w:sz w:val="24"/>
          <w:szCs w:val="24"/>
        </w:rPr>
        <w:t>Решение о присвоении статуса единой теплоснабжающей организации (организациям)</w:t>
      </w:r>
      <w:bookmarkEnd w:id="175"/>
    </w:p>
    <w:p w:rsidR="006006B9" w:rsidRDefault="00BF6C62">
      <w:pPr>
        <w:ind w:firstLine="709"/>
        <w:jc w:val="both"/>
        <w:rPr>
          <w:szCs w:val="28"/>
        </w:rPr>
      </w:pPr>
      <w:r>
        <w:rPr>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6006B9" w:rsidRDefault="006006B9">
      <w:pPr>
        <w:widowControl w:val="0"/>
        <w:ind w:firstLine="709"/>
        <w:jc w:val="both"/>
      </w:pPr>
    </w:p>
    <w:p w:rsidR="006006B9" w:rsidRDefault="00BF6C62">
      <w:pPr>
        <w:pStyle w:val="2"/>
        <w:keepNext w:val="0"/>
        <w:keepLines w:val="0"/>
        <w:numPr>
          <w:ilvl w:val="1"/>
          <w:numId w:val="10"/>
        </w:numPr>
        <w:tabs>
          <w:tab w:val="left" w:pos="709"/>
        </w:tabs>
        <w:spacing w:before="0" w:after="120"/>
        <w:ind w:left="0" w:firstLine="0"/>
        <w:jc w:val="both"/>
        <w:rPr>
          <w:rFonts w:ascii="Times New Roman" w:hAnsi="Times New Roman" w:cs="Times New Roman"/>
          <w:b/>
          <w:color w:val="auto"/>
          <w:sz w:val="24"/>
          <w:szCs w:val="24"/>
        </w:rPr>
      </w:pPr>
      <w:bookmarkStart w:id="176" w:name="_Toc125321776"/>
      <w:r>
        <w:rPr>
          <w:rFonts w:ascii="Times New Roman" w:hAnsi="Times New Roman" w:cs="Times New Roman"/>
          <w:b/>
          <w:color w:val="auto"/>
          <w:sz w:val="24"/>
          <w:szCs w:val="24"/>
        </w:rPr>
        <w:t>Реестр зон деятельности единой теплоснабжающей организации (организаций)</w:t>
      </w:r>
      <w:bookmarkEnd w:id="176"/>
    </w:p>
    <w:p w:rsidR="006006B9" w:rsidRDefault="00BF6C62">
      <w:pPr>
        <w:widowControl w:val="0"/>
        <w:ind w:firstLine="709"/>
        <w:jc w:val="both"/>
        <w:rPr>
          <w:color w:val="000000" w:themeColor="text1"/>
          <w:szCs w:val="28"/>
        </w:rPr>
      </w:pPr>
      <w:r>
        <w:rPr>
          <w:color w:val="000000" w:themeColor="text1"/>
          <w:szCs w:val="28"/>
        </w:rPr>
        <w:t xml:space="preserve">В настоящее время статус ЕТО </w:t>
      </w:r>
      <w:r>
        <w:t>на территории п. Боровский</w:t>
      </w:r>
      <w:r>
        <w:rPr>
          <w:color w:val="000000" w:themeColor="text1"/>
          <w:szCs w:val="28"/>
        </w:rPr>
        <w:t xml:space="preserve"> присвоен МУП «ЖКХ </w:t>
      </w:r>
      <w:r>
        <w:rPr>
          <w:color w:val="000000" w:themeColor="text1"/>
          <w:szCs w:val="28"/>
        </w:rPr>
        <w:br/>
        <w:t xml:space="preserve">п. Боровский» в соответствии с постановлением администрации муниципального образования посёлок Боровский от </w:t>
      </w:r>
      <w:r>
        <w:t xml:space="preserve">21.11.2013 </w:t>
      </w:r>
      <w:r>
        <w:rPr>
          <w:color w:val="000000" w:themeColor="text1"/>
          <w:szCs w:val="28"/>
        </w:rPr>
        <w:t>№ 206.</w:t>
      </w:r>
    </w:p>
    <w:p w:rsidR="006006B9" w:rsidRDefault="00BF6C62">
      <w:pPr>
        <w:pStyle w:val="af1"/>
        <w:ind w:left="0" w:firstLine="709"/>
        <w:jc w:val="both"/>
        <w:rPr>
          <w:szCs w:val="28"/>
        </w:rPr>
      </w:pPr>
      <w:r>
        <w:rPr>
          <w:szCs w:val="28"/>
        </w:rPr>
        <w:t>Зона эксплуатационной ответственности между МУП «ЖКХ п. </w:t>
      </w:r>
      <w:proofErr w:type="gramStart"/>
      <w:r>
        <w:rPr>
          <w:szCs w:val="28"/>
        </w:rPr>
        <w:t>Боровский</w:t>
      </w:r>
      <w:proofErr w:type="gramEnd"/>
      <w:r>
        <w:rPr>
          <w:szCs w:val="28"/>
        </w:rPr>
        <w:t>» и теплоснабжающей организацией ПАО «Птицефабрика «</w:t>
      </w:r>
      <w:proofErr w:type="spellStart"/>
      <w:r>
        <w:rPr>
          <w:szCs w:val="28"/>
        </w:rPr>
        <w:t>Боровская</w:t>
      </w:r>
      <w:proofErr w:type="spellEnd"/>
      <w:r>
        <w:rPr>
          <w:szCs w:val="28"/>
        </w:rPr>
        <w:t xml:space="preserve">» задвижки у ЦТП 1, </w:t>
      </w:r>
      <w:r>
        <w:rPr>
          <w:szCs w:val="28"/>
        </w:rPr>
        <w:br/>
        <w:t xml:space="preserve">ЦТП 4, ЦТП 6 (в соответствии с Актом о разграничении балансовой принадлежности водяных тепловых сетей). </w:t>
      </w:r>
    </w:p>
    <w:p w:rsidR="006006B9" w:rsidRDefault="00BF6C62">
      <w:pPr>
        <w:pStyle w:val="af1"/>
        <w:ind w:left="0" w:firstLine="709"/>
        <w:jc w:val="both"/>
        <w:rPr>
          <w:szCs w:val="28"/>
        </w:rPr>
      </w:pPr>
      <w:r>
        <w:rPr>
          <w:szCs w:val="28"/>
        </w:rPr>
        <w:t xml:space="preserve">Зона эксплуатационной ответственности между МУП «ЖКХ п. Боровский» и потребителями тепловой энергии – в ведении потребителя: от точки </w:t>
      </w:r>
      <w:proofErr w:type="gramStart"/>
      <w:r>
        <w:rPr>
          <w:szCs w:val="28"/>
        </w:rPr>
        <w:t>подключения</w:t>
      </w:r>
      <w:proofErr w:type="gramEnd"/>
      <w:r>
        <w:rPr>
          <w:szCs w:val="28"/>
        </w:rPr>
        <w:t xml:space="preserve"> на магистральном трубопроводе включая запорную арматуру и до объекта.</w:t>
      </w:r>
    </w:p>
    <w:p w:rsidR="006006B9" w:rsidRDefault="006006B9"/>
    <w:p w:rsidR="006006B9" w:rsidRDefault="00BF6C62">
      <w:pPr>
        <w:pStyle w:val="2"/>
        <w:keepNext w:val="0"/>
        <w:keepLines w:val="0"/>
        <w:numPr>
          <w:ilvl w:val="1"/>
          <w:numId w:val="10"/>
        </w:numPr>
        <w:tabs>
          <w:tab w:val="left" w:pos="709"/>
        </w:tabs>
        <w:spacing w:before="0" w:after="120"/>
        <w:ind w:left="0" w:firstLine="0"/>
        <w:jc w:val="both"/>
        <w:rPr>
          <w:rFonts w:ascii="Times New Roman" w:hAnsi="Times New Roman" w:cs="Times New Roman"/>
          <w:b/>
          <w:color w:val="auto"/>
          <w:sz w:val="24"/>
          <w:szCs w:val="24"/>
        </w:rPr>
      </w:pPr>
      <w:r>
        <w:rPr>
          <w:sz w:val="24"/>
          <w:szCs w:val="24"/>
        </w:rPr>
        <w:t xml:space="preserve"> </w:t>
      </w:r>
      <w:bookmarkStart w:id="177" w:name="_Toc125321777"/>
      <w:r>
        <w:rPr>
          <w:rFonts w:ascii="Times New Roman" w:hAnsi="Times New Roman" w:cs="Times New Roman"/>
          <w:b/>
          <w:color w:val="auto"/>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77"/>
    </w:p>
    <w:p w:rsidR="006006B9" w:rsidRDefault="00BF6C62">
      <w:pPr>
        <w:widowControl w:val="0"/>
        <w:ind w:firstLine="709"/>
        <w:jc w:val="both"/>
      </w:pPr>
      <w:proofErr w:type="gramStart"/>
      <w: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roofErr w:type="gramEnd"/>
    </w:p>
    <w:p w:rsidR="006006B9" w:rsidRDefault="00BF6C62">
      <w:pPr>
        <w:widowControl w:val="0"/>
        <w:ind w:firstLine="709"/>
        <w:jc w:val="both"/>
      </w:pPr>
      <w:r>
        <w:t>В соответствии с п. 7 Правил критериями определения единой теплоснабжающей организации являются:</w:t>
      </w:r>
    </w:p>
    <w:p w:rsidR="006006B9" w:rsidRDefault="00BF6C62">
      <w:pPr>
        <w:pStyle w:val="af1"/>
        <w:widowControl w:val="0"/>
        <w:numPr>
          <w:ilvl w:val="0"/>
          <w:numId w:val="30"/>
        </w:numPr>
        <w:tabs>
          <w:tab w:val="left" w:pos="993"/>
        </w:tabs>
        <w:ind w:left="0" w:firstLine="709"/>
        <w:contextualSpacing/>
        <w:jc w:val="both"/>
      </w:pPr>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6006B9" w:rsidRDefault="00BF6C62">
      <w:pPr>
        <w:pStyle w:val="af1"/>
        <w:widowControl w:val="0"/>
        <w:numPr>
          <w:ilvl w:val="0"/>
          <w:numId w:val="30"/>
        </w:numPr>
        <w:tabs>
          <w:tab w:val="left" w:pos="993"/>
        </w:tabs>
        <w:ind w:left="0" w:firstLine="709"/>
        <w:contextualSpacing/>
        <w:jc w:val="both"/>
      </w:pPr>
      <w:r>
        <w:t>размер собственного капитала;</w:t>
      </w:r>
    </w:p>
    <w:p w:rsidR="006006B9" w:rsidRDefault="00BF6C62">
      <w:pPr>
        <w:pStyle w:val="af1"/>
        <w:widowControl w:val="0"/>
        <w:numPr>
          <w:ilvl w:val="0"/>
          <w:numId w:val="30"/>
        </w:numPr>
        <w:tabs>
          <w:tab w:val="left" w:pos="993"/>
        </w:tabs>
        <w:ind w:left="0" w:firstLine="709"/>
        <w:contextualSpacing/>
        <w:jc w:val="both"/>
      </w:pPr>
      <w:r>
        <w:t>способность в лучшей мере обеспечить надежность теплоснабжения в соответствующей системе теплоснабжения.</w:t>
      </w:r>
    </w:p>
    <w:p w:rsidR="006006B9" w:rsidRDefault="00BF6C62">
      <w:pPr>
        <w:widowControl w:val="0"/>
        <w:ind w:firstLine="709"/>
        <w:jc w:val="both"/>
      </w:pPr>
      <w:r>
        <w:t>В соответствии с п. 4 Правил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w:t>
      </w:r>
    </w:p>
    <w:p w:rsidR="006006B9" w:rsidRDefault="00BF6C62">
      <w:pPr>
        <w:pStyle w:val="af1"/>
        <w:widowControl w:val="0"/>
        <w:numPr>
          <w:ilvl w:val="0"/>
          <w:numId w:val="30"/>
        </w:numPr>
        <w:tabs>
          <w:tab w:val="left" w:pos="993"/>
        </w:tabs>
        <w:ind w:left="0" w:firstLine="709"/>
        <w:contextualSpacing/>
        <w:jc w:val="both"/>
      </w:pPr>
      <w: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6006B9" w:rsidRDefault="00BF6C62">
      <w:pPr>
        <w:pStyle w:val="af1"/>
        <w:widowControl w:val="0"/>
        <w:numPr>
          <w:ilvl w:val="0"/>
          <w:numId w:val="30"/>
        </w:numPr>
        <w:tabs>
          <w:tab w:val="left" w:pos="993"/>
        </w:tabs>
        <w:ind w:left="0" w:firstLine="709"/>
        <w:contextualSpacing/>
        <w:jc w:val="both"/>
      </w:pPr>
      <w:r>
        <w:t>определить на несколько систем теплоснабжения единую теплоснабжающую организацию.</w:t>
      </w:r>
    </w:p>
    <w:p w:rsidR="006006B9" w:rsidRDefault="00BF6C62">
      <w:pPr>
        <w:widowControl w:val="0"/>
        <w:ind w:firstLine="709"/>
        <w:jc w:val="both"/>
      </w:pPr>
      <w:r>
        <w:t>Единая теплоснабжающая организация при осуществлении своей деятельности обязана:</w:t>
      </w:r>
    </w:p>
    <w:p w:rsidR="006006B9" w:rsidRDefault="00BF6C62">
      <w:pPr>
        <w:pStyle w:val="af1"/>
        <w:widowControl w:val="0"/>
        <w:numPr>
          <w:ilvl w:val="0"/>
          <w:numId w:val="30"/>
        </w:numPr>
        <w:tabs>
          <w:tab w:val="left" w:pos="993"/>
        </w:tabs>
        <w:ind w:left="0" w:firstLine="709"/>
        <w:contextualSpacing/>
        <w:jc w:val="both"/>
      </w:pPr>
      <w:r>
        <w:t xml:space="preserve">заключать и исполнять договоры теплоснабжения с любыми обратившимися к ней потребителями тепловой энергии, </w:t>
      </w:r>
      <w:proofErr w:type="spellStart"/>
      <w:r>
        <w:t>теплопотребляющие</w:t>
      </w:r>
      <w:proofErr w:type="spellEnd"/>
      <w:r>
        <w:t xml:space="preserve"> установки которых находятся в данной системе теплоснабжения при условии соблюдения указанными потребителями выданных им в </w:t>
      </w:r>
      <w:r>
        <w:lastRenderedPageBreak/>
        <w:t xml:space="preserve">соответствии с </w:t>
      </w:r>
      <w:hyperlink r:id="rId56" w:anchor="block_3" w:history="1">
        <w:r>
          <w:t>законодательством</w:t>
        </w:r>
      </w:hyperlink>
      <w:r>
        <w:t xml:space="preserve"> о градостроительной деятельности технических условий подключения к тепловым сетям;</w:t>
      </w:r>
    </w:p>
    <w:p w:rsidR="006006B9" w:rsidRDefault="00BF6C62">
      <w:pPr>
        <w:pStyle w:val="af1"/>
        <w:widowControl w:val="0"/>
        <w:numPr>
          <w:ilvl w:val="0"/>
          <w:numId w:val="30"/>
        </w:numPr>
        <w:tabs>
          <w:tab w:val="left" w:pos="993"/>
        </w:tabs>
        <w:ind w:left="0" w:firstLine="709"/>
        <w:contextualSpacing/>
        <w:jc w:val="both"/>
      </w:pPr>
      <w: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6006B9" w:rsidRDefault="00BF6C62">
      <w:pPr>
        <w:pStyle w:val="af1"/>
        <w:widowControl w:val="0"/>
        <w:numPr>
          <w:ilvl w:val="0"/>
          <w:numId w:val="30"/>
        </w:numPr>
        <w:tabs>
          <w:tab w:val="left" w:pos="993"/>
        </w:tabs>
        <w:ind w:left="0" w:firstLine="709"/>
        <w:contextualSpacing/>
        <w:jc w:val="both"/>
      </w:pPr>
      <w: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6006B9" w:rsidRDefault="006006B9">
      <w:pPr>
        <w:widowControl w:val="0"/>
        <w:ind w:firstLine="709"/>
        <w:jc w:val="both"/>
        <w:rPr>
          <w:color w:val="FF0000"/>
          <w:sz w:val="16"/>
          <w:highlight w:val="yellow"/>
        </w:rPr>
      </w:pPr>
    </w:p>
    <w:p w:rsidR="006006B9" w:rsidRDefault="00BF6C62">
      <w:pPr>
        <w:pStyle w:val="2"/>
        <w:keepNext w:val="0"/>
        <w:keepLines w:val="0"/>
        <w:numPr>
          <w:ilvl w:val="1"/>
          <w:numId w:val="10"/>
        </w:numPr>
        <w:tabs>
          <w:tab w:val="left" w:pos="709"/>
        </w:tabs>
        <w:spacing w:before="0" w:after="120"/>
        <w:ind w:left="0" w:firstLine="0"/>
        <w:jc w:val="both"/>
        <w:rPr>
          <w:rFonts w:ascii="Times New Roman" w:hAnsi="Times New Roman" w:cs="Times New Roman"/>
          <w:b/>
          <w:color w:val="auto"/>
          <w:sz w:val="24"/>
          <w:szCs w:val="24"/>
        </w:rPr>
      </w:pPr>
      <w:bookmarkStart w:id="178" w:name="_Toc125321778"/>
      <w:r>
        <w:rPr>
          <w:rFonts w:ascii="Times New Roman" w:hAnsi="Times New Roman" w:cs="Times New Roman"/>
          <w:b/>
          <w:color w:val="auto"/>
          <w:sz w:val="24"/>
          <w:szCs w:val="24"/>
        </w:rPr>
        <w:t>Информация о поданных теплоснабжающими организациями заявках на присвоение статуса единой теплоснабжающей организации</w:t>
      </w:r>
      <w:bookmarkEnd w:id="178"/>
    </w:p>
    <w:p w:rsidR="006006B9" w:rsidRDefault="00BF6C62">
      <w:pPr>
        <w:widowControl w:val="0"/>
        <w:ind w:firstLine="709"/>
        <w:jc w:val="both"/>
        <w:rPr>
          <w:szCs w:val="28"/>
        </w:rPr>
      </w:pPr>
      <w:proofErr w:type="gramStart"/>
      <w:r>
        <w:rPr>
          <w:szCs w:val="28"/>
        </w:rPr>
        <w:t xml:space="preserve">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w:t>
      </w:r>
      <w:hyperlink r:id="rId57">
        <w:r>
          <w:rPr>
            <w:szCs w:val="28"/>
          </w:rPr>
          <w:t>п. 17</w:t>
        </w:r>
      </w:hyperlink>
      <w:r>
        <w:rPr>
          <w:szCs w:val="28"/>
        </w:rPr>
        <w:t xml:space="preserve"> Правил, заявку на</w:t>
      </w:r>
      <w:proofErr w:type="gramEnd"/>
      <w:r>
        <w:rPr>
          <w:szCs w:val="28"/>
        </w:rPr>
        <w:t xml:space="preserve">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w:t>
      </w:r>
      <w:proofErr w:type="gramStart"/>
      <w:r>
        <w:rPr>
          <w:szCs w:val="28"/>
        </w:rPr>
        <w:t>а о ее</w:t>
      </w:r>
      <w:proofErr w:type="gramEnd"/>
      <w:r>
        <w:rPr>
          <w:szCs w:val="28"/>
        </w:rPr>
        <w:t xml:space="preserve"> принятии.</w:t>
      </w:r>
    </w:p>
    <w:p w:rsidR="006006B9" w:rsidRDefault="00BF6C62">
      <w:pPr>
        <w:widowControl w:val="0"/>
        <w:ind w:firstLine="709"/>
        <w:jc w:val="both"/>
        <w:rPr>
          <w:szCs w:val="28"/>
        </w:rPr>
      </w:pPr>
      <w:r>
        <w:rPr>
          <w:szCs w:val="28"/>
        </w:rPr>
        <w:t xml:space="preserve">Уполномоченные органы обязаны в течение 3 рабочих дней </w:t>
      </w:r>
      <w:proofErr w:type="gramStart"/>
      <w:r>
        <w:rPr>
          <w:szCs w:val="28"/>
        </w:rPr>
        <w:t>с даты окончания</w:t>
      </w:r>
      <w:proofErr w:type="gramEnd"/>
      <w:r>
        <w:rPr>
          <w:szCs w:val="28"/>
        </w:rPr>
        <w:t xml:space="preserve"> срока для подачи заявок разместить сведения о принятых заявках на сайте поселения, городского округа, на сайте соответствующего субъекта. </w:t>
      </w:r>
    </w:p>
    <w:p w:rsidR="006006B9" w:rsidRDefault="00BF6C62">
      <w:pPr>
        <w:widowControl w:val="0"/>
        <w:ind w:firstLine="709"/>
        <w:jc w:val="both"/>
        <w:rPr>
          <w:szCs w:val="28"/>
        </w:rPr>
      </w:pPr>
      <w:r>
        <w:rPr>
          <w:szCs w:val="28"/>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w:t>
      </w:r>
    </w:p>
    <w:p w:rsidR="006006B9" w:rsidRDefault="00BF6C62">
      <w:pPr>
        <w:widowControl w:val="0"/>
        <w:ind w:firstLine="709"/>
        <w:jc w:val="both"/>
        <w:rPr>
          <w:szCs w:val="28"/>
        </w:rPr>
      </w:pPr>
      <w:proofErr w:type="gramStart"/>
      <w:r>
        <w:rPr>
          <w:szCs w:val="28"/>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Критериями определения единой теплоснабжающей организации.</w:t>
      </w:r>
      <w:proofErr w:type="gramEnd"/>
    </w:p>
    <w:p w:rsidR="006006B9" w:rsidRDefault="006006B9">
      <w:pPr>
        <w:widowControl w:val="0"/>
        <w:ind w:firstLine="709"/>
        <w:jc w:val="both"/>
        <w:rPr>
          <w:sz w:val="16"/>
          <w:szCs w:val="28"/>
        </w:rPr>
      </w:pPr>
    </w:p>
    <w:p w:rsidR="006006B9" w:rsidRDefault="00BF6C62">
      <w:pPr>
        <w:pStyle w:val="2"/>
        <w:keepNext w:val="0"/>
        <w:keepLines w:val="0"/>
        <w:numPr>
          <w:ilvl w:val="1"/>
          <w:numId w:val="10"/>
        </w:numPr>
        <w:tabs>
          <w:tab w:val="left" w:pos="709"/>
        </w:tabs>
        <w:spacing w:before="0" w:after="120"/>
        <w:ind w:left="0" w:firstLine="0"/>
        <w:jc w:val="both"/>
        <w:rPr>
          <w:rFonts w:ascii="Times New Roman" w:hAnsi="Times New Roman" w:cs="Times New Roman"/>
          <w:b/>
          <w:color w:val="auto"/>
          <w:sz w:val="24"/>
          <w:szCs w:val="24"/>
        </w:rPr>
      </w:pPr>
      <w:bookmarkStart w:id="179" w:name="_Toc125321779"/>
      <w:r>
        <w:rPr>
          <w:rFonts w:ascii="Times New Roman" w:hAnsi="Times New Roman" w:cs="Times New Roman"/>
          <w:b/>
          <w:color w:val="auto"/>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179"/>
      <w:r w:rsidR="008A3166">
        <w:rPr>
          <w:rFonts w:ascii="Times New Roman" w:hAnsi="Times New Roman" w:cs="Times New Roman"/>
          <w:b/>
          <w:color w:val="auto"/>
          <w:sz w:val="24"/>
          <w:szCs w:val="24"/>
        </w:rPr>
        <w:t>сельского поселения</w:t>
      </w:r>
    </w:p>
    <w:p w:rsidR="006006B9" w:rsidRDefault="00BF6C62">
      <w:pPr>
        <w:widowControl w:val="0"/>
        <w:ind w:firstLine="709"/>
        <w:jc w:val="both"/>
        <w:rPr>
          <w:szCs w:val="28"/>
        </w:rPr>
      </w:pPr>
      <w:r>
        <w:rPr>
          <w:szCs w:val="28"/>
        </w:rP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rsidR="006006B9" w:rsidRDefault="00BF6C62">
      <w:pPr>
        <w:widowControl w:val="0"/>
        <w:ind w:firstLine="709"/>
        <w:jc w:val="both"/>
        <w:rPr>
          <w:szCs w:val="28"/>
        </w:rPr>
      </w:pPr>
      <w:r>
        <w:rPr>
          <w:szCs w:val="28"/>
        </w:rPr>
        <w:t>В случае если на территории поселения, городского округа существуют несколько систем теплоснабжения, уполномоченные органы вправе:</w:t>
      </w:r>
    </w:p>
    <w:p w:rsidR="006006B9" w:rsidRDefault="00BF6C62">
      <w:pPr>
        <w:pStyle w:val="af1"/>
        <w:widowControl w:val="0"/>
        <w:numPr>
          <w:ilvl w:val="0"/>
          <w:numId w:val="30"/>
        </w:numPr>
        <w:tabs>
          <w:tab w:val="left" w:pos="993"/>
        </w:tabs>
        <w:ind w:left="0" w:firstLine="709"/>
        <w:contextualSpacing/>
        <w:jc w:val="both"/>
        <w:rPr>
          <w:szCs w:val="28"/>
        </w:rPr>
      </w:pPr>
      <w:r>
        <w:rPr>
          <w:szCs w:val="28"/>
        </w:rPr>
        <w:t xml:space="preserve"> определить ЕТО на несколько систем теплоснабжения;</w:t>
      </w:r>
    </w:p>
    <w:p w:rsidR="006006B9" w:rsidRDefault="00BF6C62">
      <w:pPr>
        <w:pStyle w:val="af1"/>
        <w:widowControl w:val="0"/>
        <w:numPr>
          <w:ilvl w:val="0"/>
          <w:numId w:val="30"/>
        </w:numPr>
        <w:tabs>
          <w:tab w:val="left" w:pos="993"/>
        </w:tabs>
        <w:ind w:left="0" w:firstLine="709"/>
        <w:contextualSpacing/>
        <w:jc w:val="both"/>
        <w:rPr>
          <w:szCs w:val="28"/>
        </w:rPr>
      </w:pPr>
      <w:r>
        <w:rPr>
          <w:szCs w:val="28"/>
        </w:rPr>
        <w:t xml:space="preserve"> определить ЕТО (организации) в каждой из систем теплоснабжения, расположенных в границах поселения, городского округа.</w:t>
      </w:r>
    </w:p>
    <w:p w:rsidR="006006B9" w:rsidRDefault="00BF6C62">
      <w:pPr>
        <w:pStyle w:val="ConsPlusNormal"/>
        <w:ind w:firstLine="709"/>
        <w:jc w:val="both"/>
        <w:rPr>
          <w:rFonts w:ascii="Times New Roman" w:hAnsi="Times New Roman" w:cs="Times New Roman"/>
          <w:sz w:val="24"/>
          <w:szCs w:val="28"/>
        </w:rPr>
      </w:pPr>
      <w:r>
        <w:rPr>
          <w:rFonts w:ascii="Times New Roman" w:eastAsiaTheme="minorHAnsi" w:hAnsi="Times New Roman" w:cs="Times New Roman"/>
          <w:sz w:val="24"/>
          <w:szCs w:val="28"/>
        </w:rPr>
        <w:t>Перечень и описание систем теплоснабжения приведены в Книге 1. «Существующее положение в сфере производства, передачи и потребления тепловой энергии для целей теплоснабжения».</w:t>
      </w:r>
    </w:p>
    <w:p w:rsidR="006006B9" w:rsidRDefault="00BF6C62">
      <w:pPr>
        <w:widowControl w:val="0"/>
        <w:ind w:firstLine="709"/>
        <w:jc w:val="both"/>
        <w:rPr>
          <w:szCs w:val="28"/>
        </w:rPr>
      </w:pPr>
      <w:r>
        <w:rPr>
          <w:szCs w:val="28"/>
        </w:rPr>
        <w:t>В соответствии с п. 7 Правил организации теплоснабжения в Российской Федерации критериями определения единой теплоснабжающей организации являются:</w:t>
      </w:r>
    </w:p>
    <w:p w:rsidR="006006B9" w:rsidRDefault="00BF6C62">
      <w:pPr>
        <w:pStyle w:val="af1"/>
        <w:widowControl w:val="0"/>
        <w:numPr>
          <w:ilvl w:val="0"/>
          <w:numId w:val="30"/>
        </w:numPr>
        <w:tabs>
          <w:tab w:val="left" w:pos="993"/>
        </w:tabs>
        <w:ind w:left="0" w:firstLine="709"/>
        <w:contextualSpacing/>
        <w:jc w:val="both"/>
        <w:rPr>
          <w:szCs w:val="28"/>
        </w:rPr>
      </w:pPr>
      <w:r>
        <w:rPr>
          <w:szCs w:val="28"/>
        </w:rPr>
        <w:t xml:space="preserve"> владение на праве собственности или ином законном основании источниками тепловой </w:t>
      </w:r>
      <w:r>
        <w:rPr>
          <w:szCs w:val="28"/>
        </w:rPr>
        <w:lastRenderedPageBreak/>
        <w:t>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6006B9" w:rsidRDefault="00BF6C62">
      <w:pPr>
        <w:pStyle w:val="af1"/>
        <w:widowControl w:val="0"/>
        <w:numPr>
          <w:ilvl w:val="0"/>
          <w:numId w:val="30"/>
        </w:numPr>
        <w:tabs>
          <w:tab w:val="left" w:pos="993"/>
        </w:tabs>
        <w:ind w:left="0" w:firstLine="709"/>
        <w:contextualSpacing/>
        <w:jc w:val="both"/>
        <w:rPr>
          <w:szCs w:val="28"/>
        </w:rPr>
      </w:pPr>
      <w:r>
        <w:rPr>
          <w:szCs w:val="28"/>
        </w:rPr>
        <w:t xml:space="preserve"> размер собственного капитала;</w:t>
      </w:r>
    </w:p>
    <w:p w:rsidR="006006B9" w:rsidRDefault="00BF6C62">
      <w:pPr>
        <w:pStyle w:val="af1"/>
        <w:widowControl w:val="0"/>
        <w:numPr>
          <w:ilvl w:val="0"/>
          <w:numId w:val="30"/>
        </w:numPr>
        <w:tabs>
          <w:tab w:val="left" w:pos="0"/>
          <w:tab w:val="left" w:pos="993"/>
        </w:tabs>
        <w:ind w:left="0" w:firstLine="709"/>
        <w:contextualSpacing/>
        <w:jc w:val="both"/>
        <w:rPr>
          <w:rStyle w:val="a5"/>
          <w:rFonts w:eastAsiaTheme="majorEastAsia"/>
          <w:bCs w:val="0"/>
          <w:i w:val="0"/>
          <w:color w:val="auto"/>
        </w:rPr>
        <w:sectPr w:rsidR="006006B9">
          <w:headerReference w:type="default" r:id="rId58"/>
          <w:footerReference w:type="default" r:id="rId59"/>
          <w:pgSz w:w="11906" w:h="16838"/>
          <w:pgMar w:top="1134" w:right="567" w:bottom="1134" w:left="1134" w:header="0" w:footer="567" w:gutter="0"/>
          <w:cols w:space="720"/>
          <w:formProt w:val="0"/>
          <w:docGrid w:linePitch="272"/>
        </w:sectPr>
      </w:pPr>
      <w:r>
        <w:rPr>
          <w:szCs w:val="28"/>
        </w:rPr>
        <w:t xml:space="preserve"> способность в лучшей мере обеспечить надежность теплоснабжения в соответствующей системе теплоснабжения.</w:t>
      </w:r>
    </w:p>
    <w:p w:rsidR="006006B9" w:rsidRDefault="00BF6C62">
      <w:pPr>
        <w:pStyle w:val="1"/>
        <w:spacing w:after="120"/>
        <w:ind w:firstLine="709"/>
        <w:rPr>
          <w:sz w:val="24"/>
          <w:szCs w:val="24"/>
        </w:rPr>
      </w:pPr>
      <w:bookmarkStart w:id="180" w:name="_Toc365529771"/>
      <w:bookmarkStart w:id="181" w:name="_Toc106546963"/>
      <w:bookmarkStart w:id="182" w:name="_Toc125321780"/>
      <w:bookmarkStart w:id="183" w:name="_Toc356219268"/>
      <w:bookmarkStart w:id="184" w:name="_Toc354121670"/>
      <w:r>
        <w:rPr>
          <w:sz w:val="24"/>
          <w:szCs w:val="24"/>
        </w:rPr>
        <w:lastRenderedPageBreak/>
        <w:t>Раздел 11 Решения о распределении тепловой нагрузки между источниками тепловой энергии</w:t>
      </w:r>
      <w:bookmarkEnd w:id="180"/>
      <w:bookmarkEnd w:id="181"/>
      <w:bookmarkEnd w:id="182"/>
      <w:bookmarkEnd w:id="183"/>
      <w:bookmarkEnd w:id="184"/>
    </w:p>
    <w:p w:rsidR="006006B9" w:rsidRDefault="00BF6C62">
      <w:pPr>
        <w:widowControl w:val="0"/>
        <w:ind w:firstLine="709"/>
        <w:jc w:val="both"/>
        <w:rPr>
          <w:rFonts w:eastAsia="Calibri"/>
          <w:szCs w:val="28"/>
        </w:rPr>
      </w:pPr>
      <w:r>
        <w:rPr>
          <w:rFonts w:eastAsia="Calibri"/>
          <w:szCs w:val="28"/>
        </w:rPr>
        <w:t>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w:t>
      </w:r>
    </w:p>
    <w:p w:rsidR="006006B9" w:rsidRDefault="00BF6C62">
      <w:pPr>
        <w:pStyle w:val="ConsPlusNormal"/>
        <w:ind w:firstLine="709"/>
        <w:jc w:val="both"/>
        <w:rPr>
          <w:rFonts w:ascii="Times New Roman" w:hAnsi="Times New Roman" w:cs="Times New Roman"/>
          <w:sz w:val="24"/>
          <w:szCs w:val="28"/>
        </w:rPr>
      </w:pPr>
      <w:r>
        <w:rPr>
          <w:rFonts w:ascii="Times New Roman" w:hAnsi="Times New Roman" w:cs="Times New Roman"/>
          <w:sz w:val="24"/>
          <w:szCs w:val="28"/>
        </w:rPr>
        <w:t>Условиями,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являются:</w:t>
      </w:r>
    </w:p>
    <w:p w:rsidR="006006B9" w:rsidRDefault="00BF6C62">
      <w:pPr>
        <w:pStyle w:val="ConsPlusNormal"/>
        <w:widowControl/>
        <w:numPr>
          <w:ilvl w:val="0"/>
          <w:numId w:val="31"/>
        </w:numPr>
        <w:tabs>
          <w:tab w:val="left" w:pos="993"/>
        </w:tabs>
        <w:ind w:left="0" w:firstLine="709"/>
        <w:jc w:val="both"/>
        <w:rPr>
          <w:rFonts w:ascii="Times New Roman" w:hAnsi="Times New Roman" w:cs="Times New Roman"/>
          <w:sz w:val="24"/>
          <w:szCs w:val="28"/>
        </w:rPr>
      </w:pPr>
      <w:r>
        <w:rPr>
          <w:rFonts w:ascii="Times New Roman" w:hAnsi="Times New Roman" w:cs="Times New Roman"/>
          <w:sz w:val="24"/>
          <w:szCs w:val="28"/>
        </w:rPr>
        <w:t>наличие тепловых сетей, пропускная способность которых удовлетворяет требованиям надежности и безопасности гидравлических режимов;</w:t>
      </w:r>
    </w:p>
    <w:p w:rsidR="006006B9" w:rsidRDefault="00BF6C62">
      <w:pPr>
        <w:pStyle w:val="ConsPlusNormal"/>
        <w:widowControl/>
        <w:numPr>
          <w:ilvl w:val="0"/>
          <w:numId w:val="31"/>
        </w:numPr>
        <w:tabs>
          <w:tab w:val="left" w:pos="993"/>
        </w:tabs>
        <w:ind w:left="0" w:firstLine="709"/>
        <w:jc w:val="both"/>
        <w:rPr>
          <w:rFonts w:ascii="Times New Roman" w:hAnsi="Times New Roman" w:cs="Times New Roman"/>
          <w:sz w:val="24"/>
          <w:szCs w:val="28"/>
        </w:rPr>
      </w:pPr>
      <w:r>
        <w:rPr>
          <w:rFonts w:ascii="Times New Roman" w:hAnsi="Times New Roman" w:cs="Times New Roman"/>
          <w:sz w:val="24"/>
          <w:szCs w:val="28"/>
        </w:rPr>
        <w:t>резерв располагаемой тепловой мощности источника, достаточный для обеспечения тепловой энергией подключаемых потребителей.</w:t>
      </w:r>
    </w:p>
    <w:p w:rsidR="006006B9" w:rsidRDefault="006006B9">
      <w:pPr>
        <w:pStyle w:val="ConsPlusNormal"/>
        <w:ind w:firstLine="709"/>
        <w:jc w:val="both"/>
        <w:rPr>
          <w:rFonts w:ascii="Times New Roman" w:hAnsi="Times New Roman" w:cs="Times New Roman"/>
          <w:sz w:val="24"/>
          <w:szCs w:val="28"/>
        </w:rPr>
      </w:pPr>
    </w:p>
    <w:p w:rsidR="006006B9" w:rsidRDefault="006006B9">
      <w:pPr>
        <w:pStyle w:val="ConsPlusNormal"/>
        <w:ind w:firstLine="709"/>
        <w:jc w:val="both"/>
        <w:rPr>
          <w:rFonts w:ascii="Times New Roman" w:hAnsi="Times New Roman" w:cs="Times New Roman"/>
          <w:sz w:val="24"/>
          <w:szCs w:val="28"/>
        </w:rPr>
      </w:pPr>
    </w:p>
    <w:p w:rsidR="006006B9" w:rsidRDefault="006006B9">
      <w:pPr>
        <w:pStyle w:val="af1"/>
        <w:tabs>
          <w:tab w:val="left" w:pos="1134"/>
        </w:tabs>
        <w:ind w:left="0" w:firstLine="709"/>
        <w:jc w:val="both"/>
      </w:pPr>
    </w:p>
    <w:p w:rsidR="006006B9" w:rsidRDefault="006006B9">
      <w:pPr>
        <w:widowControl w:val="0"/>
        <w:ind w:firstLine="709"/>
        <w:jc w:val="both"/>
        <w:rPr>
          <w:color w:val="FF0000"/>
          <w:highlight w:val="yellow"/>
        </w:rPr>
      </w:pPr>
    </w:p>
    <w:p w:rsidR="006006B9" w:rsidRDefault="006006B9">
      <w:pPr>
        <w:widowControl w:val="0"/>
        <w:ind w:firstLine="709"/>
        <w:jc w:val="both"/>
        <w:rPr>
          <w:color w:val="FF0000"/>
          <w:highlight w:val="yellow"/>
        </w:rPr>
      </w:pPr>
    </w:p>
    <w:p w:rsidR="006006B9" w:rsidRDefault="006006B9">
      <w:pPr>
        <w:ind w:firstLine="709"/>
        <w:jc w:val="both"/>
        <w:rPr>
          <w:color w:val="FF0000"/>
          <w:highlight w:val="yellow"/>
        </w:rPr>
      </w:pPr>
    </w:p>
    <w:p w:rsidR="006006B9" w:rsidRDefault="006006B9">
      <w:pPr>
        <w:ind w:firstLine="709"/>
        <w:jc w:val="both"/>
        <w:rPr>
          <w:color w:val="FF0000"/>
          <w:highlight w:val="yellow"/>
        </w:rPr>
      </w:pPr>
    </w:p>
    <w:p w:rsidR="006006B9" w:rsidRDefault="006006B9">
      <w:pPr>
        <w:ind w:firstLine="709"/>
        <w:jc w:val="both"/>
        <w:rPr>
          <w:color w:val="FF0000"/>
          <w:highlight w:val="yellow"/>
        </w:rPr>
      </w:pPr>
    </w:p>
    <w:p w:rsidR="006006B9" w:rsidRDefault="006006B9">
      <w:pPr>
        <w:ind w:firstLine="709"/>
        <w:jc w:val="both"/>
        <w:rPr>
          <w:color w:val="FF0000"/>
          <w:highlight w:val="yellow"/>
        </w:rPr>
      </w:pPr>
    </w:p>
    <w:p w:rsidR="006006B9" w:rsidRDefault="006006B9">
      <w:pPr>
        <w:ind w:firstLine="709"/>
        <w:jc w:val="both"/>
        <w:rPr>
          <w:color w:val="FF0000"/>
          <w:highlight w:val="yellow"/>
        </w:rPr>
      </w:pPr>
    </w:p>
    <w:p w:rsidR="006006B9" w:rsidRDefault="006006B9">
      <w:pPr>
        <w:ind w:firstLine="709"/>
        <w:jc w:val="both"/>
        <w:rPr>
          <w:color w:val="FF0000"/>
          <w:highlight w:val="yellow"/>
        </w:rPr>
      </w:pPr>
    </w:p>
    <w:p w:rsidR="006006B9" w:rsidRDefault="006006B9">
      <w:pPr>
        <w:ind w:firstLine="709"/>
        <w:jc w:val="both"/>
        <w:rPr>
          <w:color w:val="FF0000"/>
          <w:highlight w:val="yellow"/>
        </w:rPr>
      </w:pPr>
    </w:p>
    <w:p w:rsidR="006006B9" w:rsidRDefault="006006B9">
      <w:pPr>
        <w:rPr>
          <w:rStyle w:val="a5"/>
          <w:rFonts w:eastAsiaTheme="majorEastAsia"/>
          <w:bCs w:val="0"/>
          <w:i w:val="0"/>
          <w:color w:val="FF0000"/>
          <w:highlight w:val="yellow"/>
        </w:rPr>
      </w:pPr>
    </w:p>
    <w:p w:rsidR="006006B9" w:rsidRDefault="00BF6C62">
      <w:pPr>
        <w:rPr>
          <w:rStyle w:val="a5"/>
          <w:rFonts w:eastAsiaTheme="majorEastAsia"/>
          <w:bCs w:val="0"/>
          <w:i w:val="0"/>
          <w:color w:val="FF0000"/>
          <w:highlight w:val="yellow"/>
        </w:rPr>
      </w:pPr>
      <w:r>
        <w:br w:type="page"/>
      </w:r>
    </w:p>
    <w:p w:rsidR="006006B9" w:rsidRDefault="00BF6C62">
      <w:pPr>
        <w:pStyle w:val="1"/>
        <w:spacing w:after="120"/>
        <w:ind w:firstLine="709"/>
        <w:rPr>
          <w:sz w:val="24"/>
          <w:szCs w:val="24"/>
        </w:rPr>
      </w:pPr>
      <w:bookmarkStart w:id="185" w:name="_Toc365529772"/>
      <w:bookmarkStart w:id="186" w:name="_Toc106546964"/>
      <w:bookmarkStart w:id="187" w:name="_Toc125321781"/>
      <w:bookmarkStart w:id="188" w:name="_Toc354121671"/>
      <w:bookmarkStart w:id="189" w:name="_Toc356219269"/>
      <w:r>
        <w:rPr>
          <w:sz w:val="24"/>
          <w:szCs w:val="24"/>
        </w:rPr>
        <w:lastRenderedPageBreak/>
        <w:t>Раздел 12 Решения по бесхозяйным тепловым сетям</w:t>
      </w:r>
      <w:bookmarkEnd w:id="185"/>
      <w:bookmarkEnd w:id="186"/>
      <w:bookmarkEnd w:id="187"/>
      <w:bookmarkEnd w:id="188"/>
      <w:bookmarkEnd w:id="189"/>
    </w:p>
    <w:p w:rsidR="006006B9" w:rsidRDefault="00BF6C62">
      <w:pPr>
        <w:pStyle w:val="ConsPlusNormal"/>
        <w:ind w:firstLine="709"/>
        <w:jc w:val="both"/>
        <w:rPr>
          <w:rFonts w:ascii="Times New Roman" w:hAnsi="Times New Roman" w:cs="Times New Roman"/>
          <w:sz w:val="24"/>
          <w:szCs w:val="28"/>
        </w:rPr>
      </w:pPr>
      <w:bookmarkStart w:id="190" w:name="Par103"/>
      <w:bookmarkStart w:id="191" w:name="Par104"/>
      <w:bookmarkEnd w:id="190"/>
      <w:bookmarkEnd w:id="191"/>
      <w:r>
        <w:rPr>
          <w:rFonts w:ascii="Times New Roman" w:hAnsi="Times New Roman" w:cs="Times New Roman"/>
          <w:sz w:val="24"/>
          <w:szCs w:val="28"/>
        </w:rPr>
        <w:t xml:space="preserve">Выявление бесхозяйных сетей, организации управления бесхозяйными объектами и постановка на учет, признание права муниципальной собственности на бесхозяйные сети осуществляется в соответствии с действующим законодательством Российской Федерации, Тюменской области и </w:t>
      </w:r>
      <w:r w:rsidR="002B4337">
        <w:rPr>
          <w:rFonts w:ascii="Times New Roman" w:hAnsi="Times New Roman" w:cs="Times New Roman"/>
          <w:sz w:val="24"/>
          <w:szCs w:val="28"/>
        </w:rPr>
        <w:t>Боровского сельского поселения</w:t>
      </w:r>
      <w:r>
        <w:rPr>
          <w:rFonts w:ascii="Times New Roman" w:hAnsi="Times New Roman" w:cs="Times New Roman"/>
          <w:sz w:val="24"/>
          <w:szCs w:val="28"/>
        </w:rPr>
        <w:t>.</w:t>
      </w:r>
    </w:p>
    <w:p w:rsidR="006006B9" w:rsidRDefault="00BF6C62">
      <w:pPr>
        <w:pStyle w:val="ConsPlusNormal"/>
        <w:ind w:firstLine="709"/>
        <w:jc w:val="both"/>
        <w:rPr>
          <w:rFonts w:ascii="Times New Roman" w:hAnsi="Times New Roman" w:cs="Times New Roman"/>
          <w:sz w:val="24"/>
          <w:szCs w:val="28"/>
        </w:rPr>
      </w:pPr>
      <w:proofErr w:type="gramStart"/>
      <w:r>
        <w:rPr>
          <w:rFonts w:ascii="Times New Roman" w:hAnsi="Times New Roman" w:cs="Times New Roman"/>
          <w:sz w:val="24"/>
          <w:szCs w:val="28"/>
        </w:rPr>
        <w:t>В соответствии с п. 6 ст. 15 Федерального закона от 27.07.2010 № 190</w:t>
      </w:r>
      <w:r>
        <w:rPr>
          <w:rFonts w:ascii="Times New Roman" w:hAnsi="Times New Roman" w:cs="Times New Roman"/>
          <w:sz w:val="24"/>
          <w:szCs w:val="28"/>
        </w:rPr>
        <w:noBreakHyphen/>
        <w:t xml:space="preserve">ФЗ </w:t>
      </w:r>
      <w:r>
        <w:rPr>
          <w:rFonts w:ascii="Times New Roman" w:hAnsi="Times New Roman" w:cs="Times New Roman"/>
          <w:sz w:val="24"/>
          <w:szCs w:val="28"/>
        </w:rPr>
        <w:br/>
        <w:t xml:space="preserve">«О теплоснабжении» (ред. от 25.06.2013) в случае выявления бесхозяйных тепловых сетей (тепловых сетей, не имеющих эксплуатирующей организации) орган местного самоуправления </w:t>
      </w:r>
      <w:r w:rsidR="002B4337">
        <w:rPr>
          <w:rFonts w:ascii="Times New Roman" w:hAnsi="Times New Roman" w:cs="Times New Roman"/>
          <w:sz w:val="24"/>
          <w:szCs w:val="28"/>
        </w:rPr>
        <w:t>Боровского сельского поселения</w:t>
      </w:r>
      <w:r>
        <w:rPr>
          <w:rFonts w:ascii="Times New Roman" w:hAnsi="Times New Roman" w:cs="Times New Roman"/>
          <w:sz w:val="24"/>
          <w:szCs w:val="28"/>
        </w:rPr>
        <w:t xml:space="preserve">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Pr>
          <w:rFonts w:ascii="Times New Roman" w:hAnsi="Times New Roman" w:cs="Times New Roman"/>
          <w:sz w:val="24"/>
          <w:szCs w:val="28"/>
        </w:rPr>
        <w:t>теплосетевую</w:t>
      </w:r>
      <w:proofErr w:type="spellEnd"/>
      <w:r>
        <w:rPr>
          <w:rFonts w:ascii="Times New Roman" w:hAnsi="Times New Roman" w:cs="Times New Roman"/>
          <w:sz w:val="24"/>
          <w:szCs w:val="28"/>
        </w:rPr>
        <w:t xml:space="preserve"> организацию, тепловые сети которой непосредственно</w:t>
      </w:r>
      <w:proofErr w:type="gramEnd"/>
      <w:r>
        <w:rPr>
          <w:rFonts w:ascii="Times New Roman" w:hAnsi="Times New Roman" w:cs="Times New Roman"/>
          <w:sz w:val="24"/>
          <w:szCs w:val="28"/>
        </w:rPr>
        <w:t xml:space="preserve">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6006B9" w:rsidRDefault="00BF6C62">
      <w:pPr>
        <w:ind w:firstLine="709"/>
        <w:jc w:val="both"/>
        <w:rPr>
          <w:szCs w:val="28"/>
        </w:rPr>
      </w:pPr>
      <w:r>
        <w:rPr>
          <w:szCs w:val="28"/>
        </w:rPr>
        <w:t xml:space="preserve">Общая протяженность трубопроводов, находящихся в муниципальной собственности, от котельной № 1 пер. Кирпичный, 1б, от котельной по ул. Мира, 34/1, от котельной по </w:t>
      </w:r>
      <w:r>
        <w:rPr>
          <w:szCs w:val="28"/>
        </w:rPr>
        <w:br/>
        <w:t>ул. Трактовая, 2а, от ЦТП №№ 1, 2, 3, 4, 6 составляет 13,051 км.</w:t>
      </w:r>
    </w:p>
    <w:p w:rsidR="006006B9" w:rsidRDefault="00BF6C62">
      <w:pPr>
        <w:ind w:firstLine="709"/>
        <w:jc w:val="both"/>
        <w:rPr>
          <w:szCs w:val="28"/>
        </w:rPr>
      </w:pPr>
      <w:proofErr w:type="gramStart"/>
      <w:r>
        <w:rPr>
          <w:szCs w:val="28"/>
        </w:rPr>
        <w:t xml:space="preserve">Общая протяженность трубопроводов, по результатам технической инвентаризации, от котельной № 1 пер. Кирпичный, 1б, от котельной по ул. Мира, 34/1, от котельной по </w:t>
      </w:r>
      <w:r>
        <w:rPr>
          <w:szCs w:val="28"/>
        </w:rPr>
        <w:br/>
        <w:t xml:space="preserve">ул. Трактовая, 2а, от ЦТП №№ 1, 2, 3, 4, 6 составляет 18,6 км в двухтрубном исчислении, в том числе сетей отопления 16,21 км и сетей ГВС 2,38 км. </w:t>
      </w:r>
      <w:proofErr w:type="gramEnd"/>
    </w:p>
    <w:p w:rsidR="006006B9" w:rsidRDefault="00BF6C62">
      <w:pPr>
        <w:ind w:firstLine="709"/>
        <w:jc w:val="both"/>
        <w:rPr>
          <w:szCs w:val="28"/>
        </w:rPr>
      </w:pPr>
      <w:bookmarkStart w:id="192" w:name="_Hlk58089205"/>
      <w:r>
        <w:rPr>
          <w:szCs w:val="28"/>
        </w:rPr>
        <w:t xml:space="preserve">Разница между документальными данными и фактическими результатами натурного обследования сетей МУП «ЖКХ п. Боровский» составила 5,55 км.  </w:t>
      </w:r>
      <w:bookmarkEnd w:id="192"/>
    </w:p>
    <w:p w:rsidR="006006B9" w:rsidRDefault="00BF6C62">
      <w:pPr>
        <w:tabs>
          <w:tab w:val="left" w:pos="1276"/>
        </w:tabs>
        <w:ind w:firstLine="709"/>
        <w:jc w:val="both"/>
      </w:pPr>
      <w:r>
        <w:t xml:space="preserve">Необходимо предусмотреть внесение изменений в перечень муниципального имущества инженерной инфраструктуры в сфере теплоснабжения </w:t>
      </w:r>
      <w:r w:rsidR="002B4337">
        <w:rPr>
          <w:szCs w:val="28"/>
        </w:rPr>
        <w:t>Боровского сельского поселения</w:t>
      </w:r>
      <w:r>
        <w:t xml:space="preserve">. </w:t>
      </w:r>
    </w:p>
    <w:p w:rsidR="006006B9" w:rsidRDefault="006006B9">
      <w:pPr>
        <w:pStyle w:val="21"/>
        <w:spacing w:line="240" w:lineRule="auto"/>
        <w:rPr>
          <w:sz w:val="22"/>
        </w:rPr>
      </w:pPr>
    </w:p>
    <w:p w:rsidR="006006B9" w:rsidRDefault="006006B9">
      <w:pPr>
        <w:pStyle w:val="ConsPlusNormal"/>
        <w:ind w:firstLine="709"/>
        <w:jc w:val="both"/>
        <w:rPr>
          <w:rFonts w:ascii="Times New Roman" w:hAnsi="Times New Roman" w:cs="Times New Roman"/>
          <w:sz w:val="24"/>
          <w:szCs w:val="28"/>
        </w:rPr>
      </w:pPr>
    </w:p>
    <w:p w:rsidR="006006B9" w:rsidRDefault="00BF6C62">
      <w:pPr>
        <w:jc w:val="both"/>
      </w:pPr>
      <w:r>
        <w:t xml:space="preserve"> </w:t>
      </w:r>
    </w:p>
    <w:p w:rsidR="006006B9" w:rsidRDefault="00BF6C62">
      <w:pPr>
        <w:rPr>
          <w:b/>
          <w:color w:val="FF0000"/>
          <w:kern w:val="2"/>
          <w:highlight w:val="yellow"/>
        </w:rPr>
      </w:pPr>
      <w:r>
        <w:br w:type="page"/>
      </w:r>
    </w:p>
    <w:p w:rsidR="006006B9" w:rsidRDefault="00BF6C62">
      <w:pPr>
        <w:pStyle w:val="1"/>
        <w:spacing w:after="120"/>
        <w:ind w:firstLine="709"/>
        <w:rPr>
          <w:sz w:val="24"/>
          <w:szCs w:val="24"/>
        </w:rPr>
      </w:pPr>
      <w:bookmarkStart w:id="193" w:name="_Toc106546965"/>
      <w:bookmarkStart w:id="194" w:name="_Toc125321782"/>
      <w:r>
        <w:rPr>
          <w:sz w:val="24"/>
          <w:szCs w:val="24"/>
        </w:rPr>
        <w:lastRenderedPageBreak/>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w:t>
      </w:r>
      <w:bookmarkEnd w:id="193"/>
      <w:bookmarkEnd w:id="194"/>
      <w:r w:rsidR="002B4337">
        <w:rPr>
          <w:sz w:val="24"/>
          <w:szCs w:val="24"/>
        </w:rPr>
        <w:t>сельского поселения</w:t>
      </w:r>
    </w:p>
    <w:p w:rsidR="006006B9" w:rsidRDefault="00BF6C62">
      <w:pPr>
        <w:pStyle w:val="2"/>
        <w:keepNext w:val="0"/>
        <w:keepLines w:val="0"/>
        <w:numPr>
          <w:ilvl w:val="1"/>
          <w:numId w:val="11"/>
        </w:numPr>
        <w:tabs>
          <w:tab w:val="left" w:pos="709"/>
        </w:tabs>
        <w:spacing w:before="0" w:after="120"/>
        <w:ind w:left="0" w:firstLine="0"/>
        <w:jc w:val="both"/>
        <w:rPr>
          <w:rFonts w:ascii="Times New Roman" w:hAnsi="Times New Roman" w:cs="Times New Roman"/>
          <w:b/>
          <w:color w:val="auto"/>
          <w:sz w:val="24"/>
          <w:szCs w:val="24"/>
        </w:rPr>
      </w:pPr>
      <w:bookmarkStart w:id="195" w:name="_Toc125321783"/>
      <w:r>
        <w:rPr>
          <w:rFonts w:ascii="Times New Roman" w:hAnsi="Times New Roman" w:cs="Times New Roman"/>
          <w:b/>
          <w:color w:val="auto"/>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95"/>
    </w:p>
    <w:p w:rsidR="006006B9" w:rsidRDefault="00BF6C62">
      <w:pPr>
        <w:pStyle w:val="ConsPlusNormal"/>
        <w:ind w:firstLine="709"/>
        <w:jc w:val="both"/>
        <w:rPr>
          <w:rFonts w:ascii="Times New Roman" w:hAnsi="Times New Roman" w:cs="Times New Roman"/>
          <w:sz w:val="24"/>
          <w:szCs w:val="28"/>
        </w:rPr>
      </w:pPr>
      <w:r>
        <w:rPr>
          <w:rFonts w:ascii="Times New Roman" w:hAnsi="Times New Roman" w:cs="Times New Roman"/>
          <w:sz w:val="24"/>
          <w:szCs w:val="28"/>
        </w:rPr>
        <w:t xml:space="preserve">Газоснабжение </w:t>
      </w:r>
      <w:r w:rsidR="002B4337">
        <w:rPr>
          <w:rFonts w:ascii="Times New Roman" w:hAnsi="Times New Roman" w:cs="Times New Roman"/>
          <w:sz w:val="24"/>
          <w:szCs w:val="28"/>
        </w:rPr>
        <w:t xml:space="preserve">Боровского сельского поселения </w:t>
      </w:r>
      <w:r>
        <w:rPr>
          <w:rFonts w:ascii="Times New Roman" w:hAnsi="Times New Roman" w:cs="Times New Roman"/>
          <w:sz w:val="24"/>
          <w:szCs w:val="28"/>
        </w:rPr>
        <w:t>осуществляется природным газом. Развитие существующей системы газоснабжения в части обеспечения топливом источников тепловой энергии не требуется, все источники тепловой энергии получают топливо в полном объеме.</w:t>
      </w:r>
    </w:p>
    <w:p w:rsidR="006006B9" w:rsidRDefault="006006B9">
      <w:pPr>
        <w:widowControl w:val="0"/>
        <w:ind w:firstLine="709"/>
        <w:jc w:val="both"/>
        <w:rPr>
          <w:color w:val="FF0000"/>
        </w:rPr>
      </w:pPr>
    </w:p>
    <w:p w:rsidR="006006B9" w:rsidRDefault="00BF6C62">
      <w:pPr>
        <w:pStyle w:val="2"/>
        <w:keepNext w:val="0"/>
        <w:keepLines w:val="0"/>
        <w:numPr>
          <w:ilvl w:val="1"/>
          <w:numId w:val="11"/>
        </w:numPr>
        <w:tabs>
          <w:tab w:val="left" w:pos="709"/>
        </w:tabs>
        <w:spacing w:before="0" w:after="120"/>
        <w:ind w:left="0" w:firstLine="0"/>
        <w:jc w:val="both"/>
        <w:rPr>
          <w:rFonts w:ascii="Times New Roman" w:hAnsi="Times New Roman" w:cs="Times New Roman"/>
          <w:b/>
          <w:color w:val="auto"/>
          <w:sz w:val="24"/>
          <w:szCs w:val="24"/>
        </w:rPr>
      </w:pPr>
      <w:bookmarkStart w:id="196" w:name="_Toc125321784"/>
      <w:r>
        <w:rPr>
          <w:rFonts w:ascii="Times New Roman" w:hAnsi="Times New Roman" w:cs="Times New Roman"/>
          <w:b/>
          <w:color w:val="auto"/>
          <w:sz w:val="24"/>
          <w:szCs w:val="24"/>
        </w:rPr>
        <w:t xml:space="preserve">Описание </w:t>
      </w:r>
      <w:proofErr w:type="gramStart"/>
      <w:r>
        <w:rPr>
          <w:rFonts w:ascii="Times New Roman" w:hAnsi="Times New Roman" w:cs="Times New Roman"/>
          <w:b/>
          <w:color w:val="auto"/>
          <w:sz w:val="24"/>
          <w:szCs w:val="24"/>
        </w:rPr>
        <w:t>проблем организации газоснабжения источников тепловой энергии</w:t>
      </w:r>
      <w:bookmarkEnd w:id="196"/>
      <w:proofErr w:type="gramEnd"/>
    </w:p>
    <w:p w:rsidR="006006B9" w:rsidRDefault="00BF6C62">
      <w:pPr>
        <w:pStyle w:val="ConsPlusNormal"/>
        <w:ind w:firstLine="709"/>
        <w:jc w:val="both"/>
        <w:rPr>
          <w:rFonts w:ascii="Times New Roman" w:hAnsi="Times New Roman" w:cs="Times New Roman"/>
          <w:sz w:val="24"/>
          <w:szCs w:val="28"/>
        </w:rPr>
      </w:pPr>
      <w:r>
        <w:rPr>
          <w:rFonts w:ascii="Times New Roman" w:hAnsi="Times New Roman" w:cs="Times New Roman"/>
          <w:sz w:val="24"/>
          <w:szCs w:val="28"/>
        </w:rPr>
        <w:t xml:space="preserve">Проблемы организации газоснабжения источников тепловой энергии на территории </w:t>
      </w:r>
      <w:r w:rsidR="002B4337">
        <w:rPr>
          <w:rFonts w:ascii="Times New Roman" w:hAnsi="Times New Roman" w:cs="Times New Roman"/>
          <w:sz w:val="24"/>
          <w:szCs w:val="28"/>
        </w:rPr>
        <w:t xml:space="preserve">Боровского сельского поселения </w:t>
      </w:r>
      <w:r>
        <w:rPr>
          <w:rFonts w:ascii="Times New Roman" w:hAnsi="Times New Roman" w:cs="Times New Roman"/>
          <w:sz w:val="24"/>
          <w:szCs w:val="28"/>
        </w:rPr>
        <w:t xml:space="preserve">не выявлены. </w:t>
      </w:r>
    </w:p>
    <w:p w:rsidR="006006B9" w:rsidRDefault="006006B9"/>
    <w:p w:rsidR="006006B9" w:rsidRDefault="00BF6C62">
      <w:pPr>
        <w:pStyle w:val="2"/>
        <w:keepNext w:val="0"/>
        <w:keepLines w:val="0"/>
        <w:numPr>
          <w:ilvl w:val="1"/>
          <w:numId w:val="11"/>
        </w:numPr>
        <w:tabs>
          <w:tab w:val="left" w:pos="709"/>
        </w:tabs>
        <w:spacing w:before="0" w:after="120"/>
        <w:ind w:left="0" w:firstLine="0"/>
        <w:jc w:val="both"/>
        <w:rPr>
          <w:rFonts w:ascii="Times New Roman" w:hAnsi="Times New Roman" w:cs="Times New Roman"/>
          <w:b/>
          <w:color w:val="auto"/>
          <w:sz w:val="24"/>
          <w:szCs w:val="24"/>
        </w:rPr>
      </w:pPr>
      <w:bookmarkStart w:id="197" w:name="_Toc125321785"/>
      <w:proofErr w:type="gramStart"/>
      <w:r>
        <w:rPr>
          <w:rFonts w:ascii="Times New Roman" w:hAnsi="Times New Roman" w:cs="Times New Roman"/>
          <w:b/>
          <w:color w:val="auto"/>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97"/>
      <w:proofErr w:type="gramEnd"/>
    </w:p>
    <w:p w:rsidR="006006B9" w:rsidRDefault="00BF6C62">
      <w:pPr>
        <w:widowControl w:val="0"/>
        <w:ind w:firstLine="709"/>
        <w:jc w:val="both"/>
      </w:pPr>
      <w:r>
        <w:t xml:space="preserve">Корректировка Схемы газоснабжения и газификации </w:t>
      </w:r>
      <w:r w:rsidR="002B4337">
        <w:rPr>
          <w:szCs w:val="28"/>
        </w:rPr>
        <w:t>Боровского сельского поселения</w:t>
      </w:r>
      <w:r>
        <w:t xml:space="preserve"> для обеспечения согласованности с указанными в Схеме теплоснабжения решениями о развитии источников тепловой энергии и систем теплоснабжения не требуется.</w:t>
      </w:r>
    </w:p>
    <w:p w:rsidR="006006B9" w:rsidRDefault="006006B9">
      <w:pPr>
        <w:widowControl w:val="0"/>
        <w:ind w:firstLine="709"/>
        <w:jc w:val="both"/>
      </w:pPr>
    </w:p>
    <w:p w:rsidR="006006B9" w:rsidRDefault="00BF6C62">
      <w:pPr>
        <w:pStyle w:val="2"/>
        <w:keepNext w:val="0"/>
        <w:keepLines w:val="0"/>
        <w:numPr>
          <w:ilvl w:val="1"/>
          <w:numId w:val="11"/>
        </w:numPr>
        <w:tabs>
          <w:tab w:val="left" w:pos="709"/>
        </w:tabs>
        <w:spacing w:before="0" w:after="120"/>
        <w:ind w:left="0" w:firstLine="0"/>
        <w:jc w:val="both"/>
        <w:rPr>
          <w:rFonts w:ascii="Times New Roman" w:hAnsi="Times New Roman" w:cs="Times New Roman"/>
          <w:b/>
          <w:color w:val="auto"/>
          <w:sz w:val="24"/>
          <w:szCs w:val="24"/>
        </w:rPr>
      </w:pPr>
      <w:bookmarkStart w:id="198" w:name="_Toc125321786"/>
      <w:proofErr w:type="gramStart"/>
      <w:r>
        <w:rPr>
          <w:rFonts w:ascii="Times New Roman" w:hAnsi="Times New Roman" w:cs="Times New Roman"/>
          <w:b/>
          <w:color w:val="auto"/>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98"/>
      <w:proofErr w:type="gramEnd"/>
    </w:p>
    <w:p w:rsidR="006006B9" w:rsidRDefault="00BF6C62">
      <w:pPr>
        <w:pStyle w:val="ConsPlusNormal"/>
        <w:ind w:firstLine="709"/>
        <w:jc w:val="both"/>
        <w:rPr>
          <w:rFonts w:ascii="Times New Roman" w:hAnsi="Times New Roman" w:cs="Times New Roman"/>
          <w:sz w:val="24"/>
          <w:szCs w:val="28"/>
        </w:rPr>
      </w:pPr>
      <w:r>
        <w:rPr>
          <w:rFonts w:ascii="Times New Roman" w:hAnsi="Times New Roman" w:cs="Times New Roman"/>
          <w:sz w:val="24"/>
          <w:szCs w:val="28"/>
        </w:rPr>
        <w:t xml:space="preserve">Размещение источников, функционирующих в режиме комбинированной выработки электрической и тепловой энергии, на территории </w:t>
      </w:r>
      <w:r w:rsidR="002B4337">
        <w:rPr>
          <w:rFonts w:ascii="Times New Roman" w:hAnsi="Times New Roman" w:cs="Times New Roman"/>
          <w:sz w:val="24"/>
          <w:szCs w:val="28"/>
        </w:rPr>
        <w:t>Боровского сельского поселения</w:t>
      </w:r>
      <w:r>
        <w:rPr>
          <w:rFonts w:ascii="Times New Roman" w:hAnsi="Times New Roman" w:cs="Times New Roman"/>
          <w:sz w:val="24"/>
          <w:szCs w:val="28"/>
        </w:rPr>
        <w:t xml:space="preserve">, не намечается. </w:t>
      </w:r>
    </w:p>
    <w:p w:rsidR="006006B9" w:rsidRDefault="006006B9">
      <w:pPr>
        <w:widowControl w:val="0"/>
        <w:ind w:firstLine="709"/>
        <w:jc w:val="both"/>
      </w:pPr>
    </w:p>
    <w:p w:rsidR="006006B9" w:rsidRDefault="00BF6C62">
      <w:pPr>
        <w:pStyle w:val="2"/>
        <w:keepNext w:val="0"/>
        <w:keepLines w:val="0"/>
        <w:numPr>
          <w:ilvl w:val="1"/>
          <w:numId w:val="11"/>
        </w:numPr>
        <w:tabs>
          <w:tab w:val="left" w:pos="709"/>
        </w:tabs>
        <w:spacing w:before="0" w:after="120"/>
        <w:ind w:left="0" w:firstLine="0"/>
        <w:jc w:val="both"/>
        <w:rPr>
          <w:rFonts w:ascii="Times New Roman" w:hAnsi="Times New Roman" w:cs="Times New Roman"/>
          <w:b/>
          <w:color w:val="auto"/>
          <w:sz w:val="24"/>
          <w:szCs w:val="24"/>
        </w:rPr>
      </w:pPr>
      <w:bookmarkStart w:id="199" w:name="_Toc125321787"/>
      <w:r>
        <w:rPr>
          <w:rFonts w:ascii="Times New Roman" w:hAnsi="Times New Roman" w:cs="Times New Roman"/>
          <w:b/>
          <w:color w:val="auto"/>
          <w:sz w:val="24"/>
          <w:szCs w:val="24"/>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Pr>
          <w:rFonts w:ascii="Times New Roman" w:hAnsi="Times New Roman" w:cs="Times New Roman"/>
          <w:b/>
          <w:color w:val="auto"/>
          <w:sz w:val="24"/>
          <w:szCs w:val="24"/>
        </w:rPr>
        <w:t>содержащие</w:t>
      </w:r>
      <w:proofErr w:type="gramEnd"/>
      <w:r>
        <w:rPr>
          <w:rFonts w:ascii="Times New Roman" w:hAnsi="Times New Roman" w:cs="Times New Roman"/>
          <w:b/>
          <w:color w:val="auto"/>
          <w:sz w:val="24"/>
          <w:szCs w:val="24"/>
        </w:rPr>
        <w:t xml:space="preserve"> в том числе описание участия указанных объектов в перспективных балансах тепловой мощности и энергии</w:t>
      </w:r>
      <w:bookmarkEnd w:id="199"/>
    </w:p>
    <w:p w:rsidR="006006B9" w:rsidRDefault="00BF6C62">
      <w:pPr>
        <w:widowControl w:val="0"/>
        <w:ind w:firstLine="709"/>
        <w:jc w:val="both"/>
      </w:pPr>
      <w:r>
        <w:t>Строительство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w:t>
      </w:r>
    </w:p>
    <w:p w:rsidR="006006B9" w:rsidRDefault="006006B9">
      <w:pPr>
        <w:widowControl w:val="0"/>
        <w:ind w:firstLine="709"/>
        <w:jc w:val="both"/>
      </w:pPr>
    </w:p>
    <w:p w:rsidR="006006B9" w:rsidRDefault="00BF6C62">
      <w:pPr>
        <w:pStyle w:val="2"/>
        <w:keepNext w:val="0"/>
        <w:keepLines w:val="0"/>
        <w:numPr>
          <w:ilvl w:val="1"/>
          <w:numId w:val="11"/>
        </w:numPr>
        <w:tabs>
          <w:tab w:val="left" w:pos="709"/>
        </w:tabs>
        <w:spacing w:before="0" w:after="120"/>
        <w:ind w:left="0" w:firstLine="0"/>
        <w:jc w:val="both"/>
        <w:rPr>
          <w:rFonts w:ascii="Times New Roman" w:hAnsi="Times New Roman" w:cs="Times New Roman"/>
          <w:b/>
          <w:color w:val="auto"/>
          <w:sz w:val="24"/>
          <w:szCs w:val="24"/>
        </w:rPr>
      </w:pPr>
      <w:bookmarkStart w:id="200" w:name="_Toc125321788"/>
      <w:r>
        <w:rPr>
          <w:rFonts w:ascii="Times New Roman" w:hAnsi="Times New Roman" w:cs="Times New Roman"/>
          <w:b/>
          <w:color w:val="auto"/>
          <w:sz w:val="24"/>
          <w:szCs w:val="24"/>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bookmarkEnd w:id="200"/>
    </w:p>
    <w:p w:rsidR="006006B9" w:rsidRDefault="00BF6C62">
      <w:pPr>
        <w:pStyle w:val="ConsPlusNormal"/>
        <w:ind w:firstLine="709"/>
        <w:jc w:val="both"/>
        <w:rPr>
          <w:rFonts w:ascii="Times New Roman" w:hAnsi="Times New Roman" w:cs="Times New Roman"/>
          <w:sz w:val="24"/>
          <w:szCs w:val="28"/>
        </w:rPr>
      </w:pPr>
      <w:r>
        <w:rPr>
          <w:rFonts w:ascii="Times New Roman" w:hAnsi="Times New Roman" w:cs="Times New Roman"/>
          <w:sz w:val="24"/>
          <w:szCs w:val="28"/>
        </w:rPr>
        <w:t xml:space="preserve">В ранее разработанной схеме водоснабжения и водоотведения </w:t>
      </w:r>
      <w:r>
        <w:rPr>
          <w:rFonts w:ascii="Times New Roman" w:hAnsi="Times New Roman" w:cs="Times New Roman"/>
          <w:sz w:val="24"/>
          <w:szCs w:val="28"/>
        </w:rPr>
        <w:br/>
      </w:r>
      <w:r w:rsidR="002B4337">
        <w:rPr>
          <w:rFonts w:ascii="Times New Roman" w:hAnsi="Times New Roman" w:cs="Times New Roman"/>
          <w:sz w:val="24"/>
          <w:szCs w:val="28"/>
        </w:rPr>
        <w:t xml:space="preserve">Боровского сельского поселения </w:t>
      </w:r>
      <w:r>
        <w:rPr>
          <w:rFonts w:ascii="Times New Roman" w:hAnsi="Times New Roman" w:cs="Times New Roman"/>
          <w:sz w:val="24"/>
          <w:szCs w:val="28"/>
        </w:rPr>
        <w:t xml:space="preserve">предусматривается водозабор из действующих водозаборных </w:t>
      </w:r>
      <w:r>
        <w:rPr>
          <w:rFonts w:ascii="Times New Roman" w:hAnsi="Times New Roman" w:cs="Times New Roman"/>
          <w:sz w:val="24"/>
          <w:szCs w:val="28"/>
        </w:rPr>
        <w:lastRenderedPageBreak/>
        <w:t xml:space="preserve">узлов, с перспективой подключения к сетям водоснабжения города Тюмени. </w:t>
      </w:r>
    </w:p>
    <w:p w:rsidR="006006B9" w:rsidRDefault="006006B9">
      <w:pPr>
        <w:rPr>
          <w:color w:val="FF0000"/>
          <w:highlight w:val="green"/>
        </w:rPr>
      </w:pPr>
    </w:p>
    <w:p w:rsidR="006006B9" w:rsidRDefault="00BF6C62">
      <w:pPr>
        <w:pStyle w:val="2"/>
        <w:keepNext w:val="0"/>
        <w:keepLines w:val="0"/>
        <w:numPr>
          <w:ilvl w:val="1"/>
          <w:numId w:val="11"/>
        </w:numPr>
        <w:tabs>
          <w:tab w:val="left" w:pos="709"/>
        </w:tabs>
        <w:spacing w:before="0" w:after="120"/>
        <w:ind w:left="0" w:firstLine="0"/>
        <w:jc w:val="both"/>
        <w:rPr>
          <w:rFonts w:ascii="Times New Roman" w:hAnsi="Times New Roman" w:cs="Times New Roman"/>
          <w:b/>
          <w:color w:val="auto"/>
          <w:sz w:val="24"/>
          <w:szCs w:val="24"/>
        </w:rPr>
      </w:pPr>
      <w:bookmarkStart w:id="201" w:name="_Toc125321789"/>
      <w:r>
        <w:rPr>
          <w:rFonts w:ascii="Times New Roman" w:hAnsi="Times New Roman" w:cs="Times New Roman"/>
          <w:b/>
          <w:color w:val="auto"/>
          <w:sz w:val="24"/>
          <w:szCs w:val="24"/>
        </w:rPr>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01"/>
    </w:p>
    <w:p w:rsidR="006006B9" w:rsidRDefault="00BF6C62">
      <w:pPr>
        <w:widowControl w:val="0"/>
        <w:ind w:firstLine="709"/>
        <w:jc w:val="both"/>
      </w:pPr>
      <w:r>
        <w:t>Схемы водоснабжения и водоотведения разрабатываются на срок не менее 10 лет с учетом схем энергоснабжения, теплоснабжения и газоснабжения. При этом обеспечивается соответствие схем водоснабжения и водоотведения схемам энергоснабжения, теплоснабжения и газоснабжения с учетом (п. 6 Правил разработки и утверждения схем водоснабжения и водоотведения, утв. постановлением Правительства Российской Федерации от 05.09.2013 № 782):</w:t>
      </w:r>
    </w:p>
    <w:p w:rsidR="006006B9" w:rsidRDefault="00BF6C62">
      <w:pPr>
        <w:widowControl w:val="0"/>
        <w:ind w:firstLine="709"/>
        <w:jc w:val="both"/>
      </w:pPr>
      <w:r>
        <w:t xml:space="preserve">а) мощности </w:t>
      </w:r>
      <w:proofErr w:type="spellStart"/>
      <w:r>
        <w:t>энергопринимающих</w:t>
      </w:r>
      <w:proofErr w:type="spellEnd"/>
      <w:r>
        <w:t xml:space="preserve"> установок, используемых для водоподготовки, транспортировки воды и сточных вод, очистки сточных вод;</w:t>
      </w:r>
    </w:p>
    <w:p w:rsidR="006006B9" w:rsidRDefault="00BF6C62">
      <w:pPr>
        <w:widowControl w:val="0"/>
        <w:ind w:firstLine="709"/>
        <w:jc w:val="both"/>
      </w:pPr>
      <w:r>
        <w:t>б) объема тепловой энергии и топлива (природного газа), используемых для подогрева воды в целях горячего водоснабжения;</w:t>
      </w:r>
    </w:p>
    <w:p w:rsidR="006006B9" w:rsidRDefault="00BF6C62">
      <w:pPr>
        <w:widowControl w:val="0"/>
        <w:ind w:firstLine="709"/>
        <w:jc w:val="both"/>
      </w:pPr>
      <w:r>
        <w:t xml:space="preserve">в) нагрузок </w:t>
      </w:r>
      <w:proofErr w:type="spellStart"/>
      <w:r>
        <w:t>теплопринимающих</w:t>
      </w:r>
      <w:proofErr w:type="spellEnd"/>
      <w:r>
        <w:t xml:space="preserve"> устройств, которые должны соответствовать параметрам схем теплоснабжения и газоснабжения в целях горячего водоснабжения.</w:t>
      </w:r>
    </w:p>
    <w:p w:rsidR="006006B9" w:rsidRDefault="00BF6C62">
      <w:pPr>
        <w:widowControl w:val="0"/>
        <w:ind w:firstLine="709"/>
        <w:jc w:val="both"/>
        <w:sectPr w:rsidR="006006B9">
          <w:headerReference w:type="default" r:id="rId60"/>
          <w:footerReference w:type="default" r:id="rId61"/>
          <w:pgSz w:w="11906" w:h="16838"/>
          <w:pgMar w:top="1134" w:right="567" w:bottom="1134" w:left="1134" w:header="0" w:footer="567" w:gutter="0"/>
          <w:cols w:space="720"/>
          <w:formProt w:val="0"/>
          <w:docGrid w:linePitch="272"/>
        </w:sectPr>
      </w:pPr>
      <w:r>
        <w:t xml:space="preserve">Предложения по корректировке утвержденной схемы водоснабжения </w:t>
      </w:r>
      <w:r w:rsidR="002B4337">
        <w:t>сельского поселения</w:t>
      </w:r>
      <w:r>
        <w:t xml:space="preserve"> отсутствуют.</w:t>
      </w:r>
    </w:p>
    <w:p w:rsidR="006006B9" w:rsidRDefault="00BF6C62">
      <w:pPr>
        <w:pStyle w:val="1"/>
        <w:spacing w:after="120"/>
        <w:ind w:firstLine="709"/>
        <w:rPr>
          <w:sz w:val="24"/>
          <w:szCs w:val="24"/>
        </w:rPr>
      </w:pPr>
      <w:bookmarkStart w:id="202" w:name="_Toc106546966"/>
      <w:bookmarkStart w:id="203" w:name="_Toc125321790"/>
      <w:r>
        <w:rPr>
          <w:sz w:val="24"/>
          <w:szCs w:val="24"/>
        </w:rPr>
        <w:lastRenderedPageBreak/>
        <w:t xml:space="preserve">Раздел 14 Индикаторы развития систем теплоснабжения </w:t>
      </w:r>
      <w:bookmarkEnd w:id="202"/>
      <w:bookmarkEnd w:id="203"/>
      <w:r w:rsidR="002B4337">
        <w:rPr>
          <w:sz w:val="24"/>
          <w:szCs w:val="24"/>
        </w:rPr>
        <w:t>сельского поселения</w:t>
      </w:r>
    </w:p>
    <w:p w:rsidR="006006B9" w:rsidRDefault="00BF6C62">
      <w:pPr>
        <w:tabs>
          <w:tab w:val="left" w:pos="993"/>
        </w:tabs>
        <w:ind w:firstLine="720"/>
        <w:jc w:val="both"/>
        <w:rPr>
          <w:rFonts w:eastAsia="Calibri"/>
        </w:rPr>
      </w:pPr>
      <w:r>
        <w:rPr>
          <w:rFonts w:eastAsia="Calibri"/>
        </w:rPr>
        <w:t xml:space="preserve">Индикаторы развития систем теплоснабжения </w:t>
      </w:r>
      <w:r w:rsidR="002B4337">
        <w:rPr>
          <w:szCs w:val="28"/>
        </w:rPr>
        <w:t>Боровского сельского поселения</w:t>
      </w:r>
      <w:r>
        <w:rPr>
          <w:rFonts w:eastAsia="Calibri"/>
        </w:rPr>
        <w:t xml:space="preserve"> разрабатываются в соответствии п. 79 постановления Правительства Российской Федерации от 22.02.2012 № 154 «О требованиях к схемам теплоснабжения, порядку их разработки и утверждения» и содержат результаты оценки существующих и перспективных значений следующих индикаторов развития систем теплоснабжения.</w:t>
      </w:r>
    </w:p>
    <w:p w:rsidR="006006B9" w:rsidRDefault="00BF6C62">
      <w:pPr>
        <w:tabs>
          <w:tab w:val="left" w:pos="993"/>
        </w:tabs>
        <w:ind w:firstLine="720"/>
        <w:jc w:val="both"/>
        <w:rPr>
          <w:rFonts w:eastAsia="Calibri"/>
        </w:rPr>
      </w:pPr>
      <w:r>
        <w:rPr>
          <w:rFonts w:eastAsia="Calibri"/>
        </w:rPr>
        <w:t>В соответствии с п. 179 приказа Минэнерго России от 05.03.2019 № 212 «Об утверждении Методических указаний по разработке схем теплоснабжения» к индикаторам, характеризующим развитие существующей системы теплоснабжения, относятся:</w:t>
      </w:r>
    </w:p>
    <w:p w:rsidR="006006B9" w:rsidRDefault="00BF6C62">
      <w:pPr>
        <w:numPr>
          <w:ilvl w:val="0"/>
          <w:numId w:val="27"/>
        </w:numPr>
        <w:tabs>
          <w:tab w:val="left" w:pos="993"/>
          <w:tab w:val="left" w:pos="1134"/>
        </w:tabs>
        <w:ind w:left="0" w:firstLine="709"/>
        <w:jc w:val="both"/>
      </w:pPr>
      <w:r>
        <w:t>индикаторы, характеризующие динамику изменения спроса на тепловую мощность (тепловую нагрузку) в зоне действия системы теплоснабжения, с учетом перспективного изменения этой зоны за счет ее расширения (сокращения);</w:t>
      </w:r>
    </w:p>
    <w:p w:rsidR="006006B9" w:rsidRDefault="00BF6C62">
      <w:pPr>
        <w:numPr>
          <w:ilvl w:val="0"/>
          <w:numId w:val="27"/>
        </w:numPr>
        <w:tabs>
          <w:tab w:val="left" w:pos="993"/>
          <w:tab w:val="left" w:pos="1134"/>
        </w:tabs>
        <w:ind w:left="0" w:firstLine="709"/>
        <w:jc w:val="both"/>
      </w:pPr>
      <w:r>
        <w:t>индикаторы, характеризующие функционирование источников тепловой энергии в изолированной системе теплоснабжения;</w:t>
      </w:r>
    </w:p>
    <w:p w:rsidR="006006B9" w:rsidRDefault="00BF6C62">
      <w:pPr>
        <w:numPr>
          <w:ilvl w:val="0"/>
          <w:numId w:val="27"/>
        </w:numPr>
        <w:tabs>
          <w:tab w:val="left" w:pos="993"/>
          <w:tab w:val="left" w:pos="1134"/>
        </w:tabs>
        <w:ind w:left="0" w:firstLine="709"/>
        <w:jc w:val="both"/>
      </w:pPr>
      <w:r>
        <w:t>индикаторы, характеризующие динамику изменения показателей тепловых сетей, обеспечивающих передачу тепловой энергии, теплоносителя от источника тепловой энергии к потребителям, присоединенным к тепловым сетям изолированной системы теплоснабжения;</w:t>
      </w:r>
    </w:p>
    <w:p w:rsidR="006006B9" w:rsidRDefault="00BF6C62">
      <w:pPr>
        <w:numPr>
          <w:ilvl w:val="0"/>
          <w:numId w:val="27"/>
        </w:numPr>
        <w:tabs>
          <w:tab w:val="left" w:pos="993"/>
          <w:tab w:val="left" w:pos="1134"/>
        </w:tabs>
        <w:ind w:left="0" w:firstLine="709"/>
        <w:jc w:val="both"/>
      </w:pPr>
      <w:r>
        <w:t>индикаторы, характеризующие реализацию инвестиционных планов развития изолированных систем теплоснабжения.</w:t>
      </w:r>
    </w:p>
    <w:p w:rsidR="006006B9" w:rsidRDefault="00BF6C62">
      <w:pPr>
        <w:tabs>
          <w:tab w:val="left" w:pos="993"/>
        </w:tabs>
        <w:ind w:firstLine="720"/>
        <w:jc w:val="both"/>
        <w:rPr>
          <w:rFonts w:eastAsia="Calibri"/>
        </w:rPr>
      </w:pPr>
      <w:r>
        <w:rPr>
          <w:rFonts w:eastAsia="Calibri"/>
        </w:rPr>
        <w:t xml:space="preserve">Индикаторы развития системы теплоснабжения </w:t>
      </w:r>
      <w:r w:rsidR="002B4337">
        <w:rPr>
          <w:szCs w:val="28"/>
        </w:rPr>
        <w:t>Боровского сельского поселения</w:t>
      </w:r>
      <w:r>
        <w:rPr>
          <w:rFonts w:eastAsia="Calibri"/>
        </w:rPr>
        <w:t xml:space="preserve"> на расчетный период отражены в таблицах 12-15.</w:t>
      </w:r>
    </w:p>
    <w:p w:rsidR="006006B9" w:rsidRDefault="006006B9">
      <w:pPr>
        <w:tabs>
          <w:tab w:val="left" w:pos="993"/>
        </w:tabs>
        <w:ind w:firstLine="720"/>
        <w:jc w:val="both"/>
        <w:rPr>
          <w:rFonts w:eastAsia="Calibri"/>
        </w:rPr>
      </w:pPr>
    </w:p>
    <w:p w:rsidR="006006B9" w:rsidRDefault="006006B9">
      <w:pPr>
        <w:tabs>
          <w:tab w:val="left" w:pos="993"/>
        </w:tabs>
        <w:ind w:firstLine="720"/>
        <w:jc w:val="both"/>
        <w:rPr>
          <w:rFonts w:eastAsia="Calibri"/>
        </w:rPr>
      </w:pPr>
    </w:p>
    <w:p w:rsidR="006006B9" w:rsidRDefault="006006B9">
      <w:pPr>
        <w:tabs>
          <w:tab w:val="left" w:pos="993"/>
        </w:tabs>
        <w:ind w:firstLine="720"/>
        <w:jc w:val="both"/>
        <w:rPr>
          <w:rFonts w:eastAsia="Calibri"/>
        </w:rPr>
      </w:pPr>
    </w:p>
    <w:p w:rsidR="006006B9" w:rsidRDefault="006006B9">
      <w:pPr>
        <w:tabs>
          <w:tab w:val="left" w:pos="993"/>
        </w:tabs>
        <w:ind w:firstLine="720"/>
        <w:jc w:val="both"/>
        <w:rPr>
          <w:rFonts w:eastAsia="Calibri"/>
        </w:rPr>
      </w:pPr>
    </w:p>
    <w:p w:rsidR="006006B9" w:rsidRDefault="006006B9">
      <w:pPr>
        <w:tabs>
          <w:tab w:val="left" w:pos="993"/>
        </w:tabs>
        <w:ind w:firstLine="720"/>
        <w:jc w:val="both"/>
        <w:rPr>
          <w:rFonts w:eastAsia="Calibri"/>
        </w:rPr>
      </w:pPr>
    </w:p>
    <w:p w:rsidR="006006B9" w:rsidRDefault="006006B9">
      <w:pPr>
        <w:tabs>
          <w:tab w:val="left" w:pos="993"/>
        </w:tabs>
        <w:ind w:firstLine="720"/>
        <w:jc w:val="both"/>
        <w:rPr>
          <w:rFonts w:eastAsia="Calibri"/>
        </w:rPr>
      </w:pPr>
    </w:p>
    <w:p w:rsidR="006006B9" w:rsidRDefault="006006B9">
      <w:pPr>
        <w:tabs>
          <w:tab w:val="left" w:pos="993"/>
        </w:tabs>
        <w:ind w:firstLine="720"/>
        <w:jc w:val="both"/>
        <w:rPr>
          <w:rFonts w:eastAsia="Calibri"/>
        </w:rPr>
      </w:pPr>
    </w:p>
    <w:p w:rsidR="006006B9" w:rsidRDefault="006006B9">
      <w:pPr>
        <w:tabs>
          <w:tab w:val="left" w:pos="993"/>
        </w:tabs>
        <w:ind w:firstLine="720"/>
        <w:jc w:val="both"/>
        <w:rPr>
          <w:rFonts w:eastAsia="Calibri"/>
        </w:rPr>
        <w:sectPr w:rsidR="006006B9">
          <w:headerReference w:type="default" r:id="rId62"/>
          <w:footerReference w:type="default" r:id="rId63"/>
          <w:pgSz w:w="11906" w:h="16838"/>
          <w:pgMar w:top="1134" w:right="567" w:bottom="1134" w:left="1134" w:header="709" w:footer="709" w:gutter="0"/>
          <w:cols w:space="720"/>
          <w:formProt w:val="0"/>
          <w:docGrid w:linePitch="360"/>
        </w:sectPr>
      </w:pPr>
    </w:p>
    <w:p w:rsidR="006006B9" w:rsidRDefault="00BF6C62">
      <w:pPr>
        <w:pStyle w:val="aa"/>
        <w:ind w:left="1212"/>
        <w:jc w:val="right"/>
        <w:rPr>
          <w:b/>
          <w:sz w:val="24"/>
        </w:rPr>
      </w:pPr>
      <w:r>
        <w:rPr>
          <w:b/>
          <w:sz w:val="24"/>
        </w:rPr>
        <w:lastRenderedPageBreak/>
        <w:t xml:space="preserve">Таблица </w:t>
      </w:r>
      <w:r>
        <w:rPr>
          <w:b/>
          <w:sz w:val="24"/>
        </w:rPr>
        <w:fldChar w:fldCharType="begin"/>
      </w:r>
      <w:r>
        <w:rPr>
          <w:b/>
          <w:sz w:val="24"/>
        </w:rPr>
        <w:instrText>SEQ Таблица \* ARABIC</w:instrText>
      </w:r>
      <w:r>
        <w:rPr>
          <w:b/>
          <w:sz w:val="24"/>
        </w:rPr>
        <w:fldChar w:fldCharType="separate"/>
      </w:r>
      <w:r w:rsidR="0040545C">
        <w:rPr>
          <w:b/>
          <w:noProof/>
          <w:sz w:val="24"/>
        </w:rPr>
        <w:t>12</w:t>
      </w:r>
      <w:r>
        <w:rPr>
          <w:b/>
          <w:sz w:val="24"/>
        </w:rPr>
        <w:fldChar w:fldCharType="end"/>
      </w:r>
    </w:p>
    <w:p w:rsidR="006006B9" w:rsidRDefault="00BF6C62">
      <w:pPr>
        <w:pStyle w:val="af1"/>
        <w:ind w:left="1212"/>
        <w:jc w:val="center"/>
        <w:rPr>
          <w:rFonts w:eastAsia="Calibri"/>
          <w:b/>
        </w:rPr>
      </w:pPr>
      <w:r>
        <w:rPr>
          <w:rFonts w:eastAsia="Calibri"/>
          <w:b/>
        </w:rPr>
        <w:t>Индикаторы, характеризующие спрос на тепловую энергию и тепловую мощность в зонах деятельности ЕТО</w:t>
      </w:r>
    </w:p>
    <w:tbl>
      <w:tblPr>
        <w:tblW w:w="14562" w:type="dxa"/>
        <w:tblInd w:w="113" w:type="dxa"/>
        <w:tblLayout w:type="fixed"/>
        <w:tblLook w:val="04A0" w:firstRow="1" w:lastRow="0" w:firstColumn="1" w:lastColumn="0" w:noHBand="0" w:noVBand="1"/>
      </w:tblPr>
      <w:tblGrid>
        <w:gridCol w:w="559"/>
        <w:gridCol w:w="2111"/>
        <w:gridCol w:w="1264"/>
        <w:gridCol w:w="874"/>
        <w:gridCol w:w="872"/>
        <w:gridCol w:w="871"/>
        <w:gridCol w:w="875"/>
        <w:gridCol w:w="871"/>
        <w:gridCol w:w="875"/>
        <w:gridCol w:w="871"/>
        <w:gridCol w:w="875"/>
        <w:gridCol w:w="871"/>
        <w:gridCol w:w="875"/>
        <w:gridCol w:w="871"/>
        <w:gridCol w:w="1027"/>
      </w:tblGrid>
      <w:tr w:rsidR="006006B9">
        <w:tc>
          <w:tcPr>
            <w:tcW w:w="55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color w:val="000000"/>
              </w:rPr>
            </w:pPr>
            <w:r>
              <w:rPr>
                <w:b/>
                <w:bCs/>
                <w:color w:val="000000"/>
                <w:sz w:val="22"/>
                <w:szCs w:val="22"/>
              </w:rPr>
              <w:t xml:space="preserve">№ </w:t>
            </w:r>
            <w:proofErr w:type="gramStart"/>
            <w:r>
              <w:rPr>
                <w:b/>
                <w:bCs/>
                <w:color w:val="000000"/>
                <w:sz w:val="22"/>
                <w:szCs w:val="22"/>
              </w:rPr>
              <w:t>п</w:t>
            </w:r>
            <w:proofErr w:type="gramEnd"/>
            <w:r>
              <w:rPr>
                <w:b/>
                <w:bCs/>
                <w:color w:val="000000"/>
                <w:sz w:val="22"/>
                <w:szCs w:val="22"/>
              </w:rPr>
              <w:t>/п</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color w:val="000000"/>
              </w:rPr>
            </w:pPr>
            <w:r>
              <w:rPr>
                <w:b/>
                <w:bCs/>
                <w:color w:val="000000"/>
                <w:sz w:val="22"/>
                <w:szCs w:val="22"/>
              </w:rPr>
              <w:t>Наименование показателя</w:t>
            </w:r>
          </w:p>
        </w:tc>
        <w:tc>
          <w:tcPr>
            <w:tcW w:w="1264"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color w:val="000000"/>
              </w:rPr>
            </w:pPr>
            <w:r>
              <w:rPr>
                <w:b/>
                <w:bCs/>
                <w:color w:val="000000"/>
                <w:sz w:val="22"/>
                <w:szCs w:val="22"/>
              </w:rPr>
              <w:t>Ед. изм.</w:t>
            </w:r>
          </w:p>
        </w:tc>
        <w:tc>
          <w:tcPr>
            <w:tcW w:w="8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color w:val="000000"/>
              </w:rPr>
            </w:pPr>
            <w:r>
              <w:rPr>
                <w:b/>
                <w:bCs/>
                <w:color w:val="000000"/>
                <w:sz w:val="22"/>
                <w:szCs w:val="22"/>
              </w:rPr>
              <w:t>2022 г.</w:t>
            </w:r>
          </w:p>
        </w:tc>
        <w:tc>
          <w:tcPr>
            <w:tcW w:w="436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1 этап (2023 - 2027 гг.)</w:t>
            </w:r>
          </w:p>
        </w:tc>
        <w:tc>
          <w:tcPr>
            <w:tcW w:w="436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 этап (2028 - 2032 гг.)</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6006B9" w:rsidRDefault="00BF6C62">
            <w:pPr>
              <w:widowControl w:val="0"/>
              <w:jc w:val="center"/>
              <w:rPr>
                <w:b/>
                <w:bCs/>
              </w:rPr>
            </w:pPr>
            <w:r>
              <w:rPr>
                <w:b/>
                <w:bCs/>
                <w:sz w:val="22"/>
                <w:szCs w:val="22"/>
              </w:rPr>
              <w:t>3 этап (2033 - 2040 гг.)</w:t>
            </w:r>
          </w:p>
        </w:tc>
      </w:tr>
      <w:tr w:rsidR="006006B9">
        <w:tc>
          <w:tcPr>
            <w:tcW w:w="55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color w:val="000000"/>
              </w:rPr>
            </w:pPr>
          </w:p>
        </w:tc>
        <w:tc>
          <w:tcPr>
            <w:tcW w:w="2111"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color w:val="000000"/>
              </w:rPr>
            </w:pPr>
          </w:p>
        </w:tc>
        <w:tc>
          <w:tcPr>
            <w:tcW w:w="1264"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color w:val="000000"/>
              </w:rPr>
            </w:pPr>
          </w:p>
        </w:tc>
        <w:tc>
          <w:tcPr>
            <w:tcW w:w="874"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color w:val="000000"/>
              </w:rPr>
            </w:pP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color w:val="000000"/>
              </w:rPr>
            </w:pPr>
            <w:r>
              <w:rPr>
                <w:b/>
                <w:bCs/>
                <w:color w:val="000000"/>
                <w:sz w:val="22"/>
                <w:szCs w:val="22"/>
              </w:rPr>
              <w:t>2023 г.</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color w:val="000000"/>
              </w:rPr>
            </w:pPr>
            <w:r>
              <w:rPr>
                <w:b/>
                <w:bCs/>
                <w:color w:val="000000"/>
                <w:sz w:val="22"/>
                <w:szCs w:val="22"/>
              </w:rPr>
              <w:t>2024 г.</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color w:val="000000"/>
              </w:rPr>
            </w:pPr>
            <w:r>
              <w:rPr>
                <w:b/>
                <w:bCs/>
                <w:color w:val="000000"/>
                <w:sz w:val="22"/>
                <w:szCs w:val="22"/>
              </w:rPr>
              <w:t>2025 г.</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color w:val="000000"/>
              </w:rPr>
            </w:pPr>
            <w:r>
              <w:rPr>
                <w:b/>
                <w:bCs/>
                <w:color w:val="000000"/>
                <w:sz w:val="22"/>
                <w:szCs w:val="22"/>
              </w:rPr>
              <w:t>2026 г.</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color w:val="000000"/>
              </w:rPr>
            </w:pPr>
            <w:r>
              <w:rPr>
                <w:b/>
                <w:bCs/>
                <w:color w:val="000000"/>
                <w:sz w:val="22"/>
                <w:szCs w:val="22"/>
              </w:rPr>
              <w:t>2027 г.</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color w:val="000000"/>
              </w:rPr>
            </w:pPr>
            <w:r>
              <w:rPr>
                <w:b/>
                <w:bCs/>
                <w:color w:val="000000"/>
                <w:sz w:val="22"/>
                <w:szCs w:val="22"/>
              </w:rPr>
              <w:t>2028 г.</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color w:val="000000"/>
              </w:rPr>
            </w:pPr>
            <w:r>
              <w:rPr>
                <w:b/>
                <w:bCs/>
                <w:color w:val="000000"/>
                <w:sz w:val="22"/>
                <w:szCs w:val="22"/>
              </w:rPr>
              <w:t>2029 г.</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color w:val="000000"/>
              </w:rPr>
            </w:pPr>
            <w:r>
              <w:rPr>
                <w:b/>
                <w:bCs/>
                <w:color w:val="000000"/>
                <w:sz w:val="22"/>
                <w:szCs w:val="22"/>
              </w:rPr>
              <w:t>2030 г.</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color w:val="000000"/>
              </w:rPr>
            </w:pPr>
            <w:r>
              <w:rPr>
                <w:b/>
                <w:bCs/>
                <w:color w:val="000000"/>
                <w:sz w:val="22"/>
                <w:szCs w:val="22"/>
              </w:rPr>
              <w:t>2031 г.</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color w:val="000000"/>
              </w:rPr>
            </w:pPr>
            <w:r>
              <w:rPr>
                <w:b/>
                <w:bCs/>
                <w:color w:val="000000"/>
                <w:sz w:val="22"/>
                <w:szCs w:val="22"/>
              </w:rPr>
              <w:t>2032 г.</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color w:val="000000"/>
              </w:rPr>
            </w:pPr>
            <w:r>
              <w:rPr>
                <w:b/>
                <w:bCs/>
                <w:color w:val="000000"/>
                <w:sz w:val="22"/>
                <w:szCs w:val="22"/>
              </w:rPr>
              <w:t>2040 г.</w:t>
            </w:r>
          </w:p>
        </w:tc>
      </w:tr>
      <w:tr w:rsidR="006006B9">
        <w:tc>
          <w:tcPr>
            <w:tcW w:w="559"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color w:val="000000"/>
              </w:rPr>
            </w:pPr>
          </w:p>
        </w:tc>
        <w:tc>
          <w:tcPr>
            <w:tcW w:w="2111"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color w:val="000000"/>
              </w:rPr>
            </w:pPr>
          </w:p>
        </w:tc>
        <w:tc>
          <w:tcPr>
            <w:tcW w:w="1264"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color w:val="000000"/>
              </w:rPr>
            </w:pP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75" w:right="-20"/>
              <w:jc w:val="center"/>
              <w:rPr>
                <w:b/>
                <w:bCs/>
                <w:color w:val="000000"/>
              </w:rPr>
            </w:pPr>
            <w:r>
              <w:rPr>
                <w:b/>
                <w:bCs/>
                <w:color w:val="000000"/>
                <w:sz w:val="22"/>
                <w:szCs w:val="22"/>
              </w:rPr>
              <w:t>оценка</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color w:val="000000"/>
              </w:rPr>
            </w:pPr>
            <w:r>
              <w:rPr>
                <w:b/>
                <w:bCs/>
                <w:color w:val="000000"/>
                <w:sz w:val="22"/>
                <w:szCs w:val="22"/>
              </w:rPr>
              <w:t>прогноз</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color w:val="000000"/>
              </w:rPr>
            </w:pPr>
            <w:r>
              <w:rPr>
                <w:b/>
                <w:bCs/>
                <w:color w:val="000000"/>
                <w:sz w:val="22"/>
                <w:szCs w:val="22"/>
              </w:rPr>
              <w:t>прогноз</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color w:val="000000"/>
              </w:rPr>
            </w:pPr>
            <w:r>
              <w:rPr>
                <w:b/>
                <w:bCs/>
                <w:color w:val="000000"/>
                <w:sz w:val="22"/>
                <w:szCs w:val="22"/>
              </w:rPr>
              <w:t>прогноз</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color w:val="000000"/>
              </w:rPr>
            </w:pPr>
            <w:r>
              <w:rPr>
                <w:b/>
                <w:bCs/>
                <w:color w:val="000000"/>
                <w:sz w:val="22"/>
                <w:szCs w:val="22"/>
              </w:rPr>
              <w:t>прогноз</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color w:val="000000"/>
              </w:rPr>
            </w:pPr>
            <w:r>
              <w:rPr>
                <w:b/>
                <w:bCs/>
                <w:color w:val="000000"/>
                <w:sz w:val="22"/>
                <w:szCs w:val="22"/>
              </w:rPr>
              <w:t>прогноз</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color w:val="000000"/>
              </w:rPr>
            </w:pPr>
            <w:r>
              <w:rPr>
                <w:b/>
                <w:bCs/>
                <w:color w:val="000000"/>
                <w:sz w:val="22"/>
                <w:szCs w:val="22"/>
              </w:rPr>
              <w:t>прогноз</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color w:val="000000"/>
              </w:rPr>
            </w:pPr>
            <w:r>
              <w:rPr>
                <w:b/>
                <w:bCs/>
                <w:color w:val="000000"/>
                <w:sz w:val="22"/>
                <w:szCs w:val="22"/>
              </w:rPr>
              <w:t>прогноз</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color w:val="000000"/>
              </w:rPr>
            </w:pPr>
            <w:r>
              <w:rPr>
                <w:b/>
                <w:bCs/>
                <w:color w:val="000000"/>
                <w:sz w:val="22"/>
                <w:szCs w:val="22"/>
              </w:rPr>
              <w:t>прогноз</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color w:val="000000"/>
              </w:rPr>
            </w:pPr>
            <w:r>
              <w:rPr>
                <w:b/>
                <w:bCs/>
                <w:color w:val="000000"/>
                <w:sz w:val="22"/>
                <w:szCs w:val="22"/>
              </w:rPr>
              <w:t>прогноз</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color w:val="000000"/>
              </w:rPr>
            </w:pPr>
            <w:r>
              <w:rPr>
                <w:b/>
                <w:bCs/>
                <w:color w:val="000000"/>
                <w:sz w:val="22"/>
                <w:szCs w:val="22"/>
              </w:rPr>
              <w:t>прогноз</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color w:val="000000"/>
              </w:rPr>
            </w:pPr>
            <w:r>
              <w:rPr>
                <w:b/>
                <w:bCs/>
                <w:color w:val="000000"/>
                <w:sz w:val="22"/>
                <w:szCs w:val="22"/>
              </w:rPr>
              <w:t>прогноз</w:t>
            </w:r>
          </w:p>
        </w:tc>
      </w:tr>
      <w:tr w:rsidR="006006B9">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1</w:t>
            </w:r>
          </w:p>
        </w:tc>
        <w:tc>
          <w:tcPr>
            <w:tcW w:w="2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Тепловая нагрузка всего</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71,097</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71,097</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71,097</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71,097</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71,097</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71,097</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26,138</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26,138</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26,138</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26,138</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26,138</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26,138</w:t>
            </w:r>
          </w:p>
        </w:tc>
      </w:tr>
      <w:tr w:rsidR="006006B9">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2</w:t>
            </w:r>
          </w:p>
        </w:tc>
        <w:tc>
          <w:tcPr>
            <w:tcW w:w="2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proofErr w:type="gramStart"/>
            <w:r>
              <w:rPr>
                <w:color w:val="000000"/>
                <w:sz w:val="22"/>
                <w:szCs w:val="22"/>
              </w:rPr>
              <w:t>Градус-сутки</w:t>
            </w:r>
            <w:proofErr w:type="gramEnd"/>
            <w:r>
              <w:rPr>
                <w:color w:val="000000"/>
                <w:sz w:val="22"/>
                <w:szCs w:val="22"/>
              </w:rPr>
              <w:t xml:space="preserve"> отопительного периода</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 xml:space="preserve">°C x </w:t>
            </w:r>
            <w:proofErr w:type="spellStart"/>
            <w:r>
              <w:rPr>
                <w:color w:val="000000"/>
                <w:sz w:val="22"/>
                <w:szCs w:val="22"/>
              </w:rPr>
              <w:t>сут</w:t>
            </w:r>
            <w:proofErr w:type="spellEnd"/>
            <w:r>
              <w:rPr>
                <w:color w:val="000000"/>
                <w:sz w:val="22"/>
                <w:szCs w:val="22"/>
              </w:rPr>
              <w:t>.</w:t>
            </w:r>
          </w:p>
        </w:tc>
        <w:tc>
          <w:tcPr>
            <w:tcW w:w="87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color w:val="000000"/>
              </w:rPr>
            </w:pPr>
            <w:r>
              <w:rPr>
                <w:color w:val="000000"/>
              </w:rPr>
              <w:t>6 088</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color w:val="000000"/>
              </w:rPr>
            </w:pPr>
            <w:r>
              <w:rPr>
                <w:color w:val="000000"/>
              </w:rPr>
              <w:t>6 700</w:t>
            </w:r>
          </w:p>
        </w:tc>
        <w:tc>
          <w:tcPr>
            <w:tcW w:w="87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color w:val="000000"/>
              </w:rPr>
            </w:pPr>
            <w:r>
              <w:rPr>
                <w:color w:val="000000"/>
              </w:rPr>
              <w:t>6 700</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color w:val="000000"/>
              </w:rPr>
            </w:pPr>
            <w:r>
              <w:rPr>
                <w:color w:val="000000"/>
              </w:rPr>
              <w:t>6 700</w:t>
            </w:r>
          </w:p>
        </w:tc>
        <w:tc>
          <w:tcPr>
            <w:tcW w:w="87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color w:val="000000"/>
              </w:rPr>
            </w:pPr>
            <w:r>
              <w:rPr>
                <w:color w:val="000000"/>
              </w:rPr>
              <w:t>6 700</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color w:val="000000"/>
              </w:rPr>
            </w:pPr>
            <w:r>
              <w:rPr>
                <w:color w:val="000000"/>
              </w:rPr>
              <w:t>6 700</w:t>
            </w:r>
          </w:p>
        </w:tc>
        <w:tc>
          <w:tcPr>
            <w:tcW w:w="87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color w:val="000000"/>
              </w:rPr>
            </w:pPr>
            <w:r>
              <w:rPr>
                <w:color w:val="000000"/>
              </w:rPr>
              <w:t>6 700</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color w:val="000000"/>
              </w:rPr>
            </w:pPr>
            <w:r>
              <w:rPr>
                <w:color w:val="000000"/>
              </w:rPr>
              <w:t>6 700</w:t>
            </w:r>
          </w:p>
        </w:tc>
        <w:tc>
          <w:tcPr>
            <w:tcW w:w="87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color w:val="000000"/>
              </w:rPr>
            </w:pPr>
            <w:r>
              <w:rPr>
                <w:color w:val="000000"/>
              </w:rPr>
              <w:t>6 700</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color w:val="000000"/>
              </w:rPr>
            </w:pPr>
            <w:r>
              <w:rPr>
                <w:color w:val="000000"/>
              </w:rPr>
              <w:t>6 700</w:t>
            </w:r>
          </w:p>
        </w:tc>
        <w:tc>
          <w:tcPr>
            <w:tcW w:w="87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color w:val="000000"/>
              </w:rPr>
            </w:pPr>
            <w:r>
              <w:rPr>
                <w:color w:val="000000"/>
              </w:rPr>
              <w:t>6 700</w:t>
            </w:r>
          </w:p>
        </w:tc>
        <w:tc>
          <w:tcPr>
            <w:tcW w:w="10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color w:val="000000"/>
              </w:rPr>
            </w:pPr>
            <w:r>
              <w:rPr>
                <w:color w:val="000000"/>
              </w:rPr>
              <w:t>6 700</w:t>
            </w:r>
          </w:p>
        </w:tc>
      </w:tr>
      <w:tr w:rsidR="006006B9">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3</w:t>
            </w:r>
          </w:p>
        </w:tc>
        <w:tc>
          <w:tcPr>
            <w:tcW w:w="2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Площадь отапливаемой территории</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Га</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554,300</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554,300</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554,300</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554,300</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554,300</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554,300</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450,581</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450,581</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450,581</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450,581</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450,581</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450,581</w:t>
            </w:r>
          </w:p>
        </w:tc>
      </w:tr>
      <w:tr w:rsidR="006006B9">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4</w:t>
            </w:r>
          </w:p>
        </w:tc>
        <w:tc>
          <w:tcPr>
            <w:tcW w:w="2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Средняя плотность тепловой нагрузки</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r>
              <w:rPr>
                <w:color w:val="000000"/>
                <w:sz w:val="22"/>
                <w:szCs w:val="22"/>
              </w:rPr>
              <w:t>/га</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0,128</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0,128</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0,128</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0,128</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0,128</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0,128</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0,058</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0,058</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0,058</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0,058</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0,058</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0,058</w:t>
            </w:r>
          </w:p>
        </w:tc>
      </w:tr>
      <w:tr w:rsidR="006006B9">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5</w:t>
            </w:r>
          </w:p>
        </w:tc>
        <w:tc>
          <w:tcPr>
            <w:tcW w:w="2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sz w:val="22"/>
                <w:szCs w:val="22"/>
              </w:rPr>
              <w:t>Средняя тепловая нагрузка на отопление на одного жителя</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sz w:val="22"/>
                <w:szCs w:val="22"/>
              </w:rPr>
              <w:t>Гкал/</w:t>
            </w:r>
            <w:proofErr w:type="gramStart"/>
            <w:r>
              <w:rPr>
                <w:color w:val="000000"/>
                <w:sz w:val="22"/>
                <w:szCs w:val="22"/>
              </w:rPr>
              <w:t>ч</w:t>
            </w:r>
            <w:proofErr w:type="gramEnd"/>
            <w:r>
              <w:rPr>
                <w:color w:val="000000"/>
                <w:sz w:val="22"/>
                <w:szCs w:val="22"/>
              </w:rPr>
              <w:t>/чел.</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0,0036</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0,0036</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0,0035</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0,0035</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0,0035</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0,0035</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0,0013</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0,0013</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0,0013</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0,0013</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0,0013</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0,0012</w:t>
            </w:r>
          </w:p>
        </w:tc>
      </w:tr>
    </w:tbl>
    <w:p w:rsidR="006006B9" w:rsidRDefault="006006B9">
      <w:pPr>
        <w:ind w:left="852"/>
        <w:jc w:val="both"/>
        <w:rPr>
          <w:rFonts w:eastAsia="Calibri"/>
          <w:b/>
        </w:rPr>
      </w:pPr>
    </w:p>
    <w:p w:rsidR="006006B9" w:rsidRDefault="00BF6C62">
      <w:pPr>
        <w:pStyle w:val="aa"/>
        <w:ind w:left="1212"/>
        <w:jc w:val="right"/>
        <w:rPr>
          <w:b/>
          <w:sz w:val="24"/>
        </w:rPr>
      </w:pPr>
      <w:r>
        <w:rPr>
          <w:b/>
          <w:sz w:val="24"/>
        </w:rPr>
        <w:t xml:space="preserve">Таблица </w:t>
      </w:r>
      <w:r>
        <w:rPr>
          <w:b/>
          <w:sz w:val="24"/>
        </w:rPr>
        <w:fldChar w:fldCharType="begin"/>
      </w:r>
      <w:r>
        <w:rPr>
          <w:b/>
          <w:sz w:val="24"/>
        </w:rPr>
        <w:instrText>SEQ Таблица \* ARABIC</w:instrText>
      </w:r>
      <w:r>
        <w:rPr>
          <w:b/>
          <w:sz w:val="24"/>
        </w:rPr>
        <w:fldChar w:fldCharType="separate"/>
      </w:r>
      <w:r w:rsidR="0040545C">
        <w:rPr>
          <w:b/>
          <w:noProof/>
          <w:sz w:val="24"/>
        </w:rPr>
        <w:t>13</w:t>
      </w:r>
      <w:r>
        <w:rPr>
          <w:b/>
          <w:sz w:val="24"/>
        </w:rPr>
        <w:fldChar w:fldCharType="end"/>
      </w:r>
    </w:p>
    <w:p w:rsidR="006006B9" w:rsidRDefault="00BF6C62">
      <w:pPr>
        <w:pStyle w:val="af1"/>
        <w:ind w:left="1212"/>
        <w:jc w:val="center"/>
        <w:rPr>
          <w:b/>
          <w:bCs/>
        </w:rPr>
      </w:pPr>
      <w:r>
        <w:rPr>
          <w:rFonts w:eastAsia="Calibri"/>
          <w:b/>
        </w:rPr>
        <w:t xml:space="preserve">Индикаторы, характеризующие динамику функционирования источников тепловой энергии </w:t>
      </w:r>
      <w:r>
        <w:rPr>
          <w:b/>
          <w:bCs/>
        </w:rPr>
        <w:t>в зонах деятельности ЕТО</w:t>
      </w:r>
    </w:p>
    <w:tbl>
      <w:tblPr>
        <w:tblW w:w="14562" w:type="dxa"/>
        <w:tblInd w:w="113" w:type="dxa"/>
        <w:tblLayout w:type="fixed"/>
        <w:tblLook w:val="04A0" w:firstRow="1" w:lastRow="0" w:firstColumn="1" w:lastColumn="0" w:noHBand="0" w:noVBand="1"/>
      </w:tblPr>
      <w:tblGrid>
        <w:gridCol w:w="534"/>
        <w:gridCol w:w="2196"/>
        <w:gridCol w:w="1037"/>
        <w:gridCol w:w="898"/>
        <w:gridCol w:w="897"/>
        <w:gridCol w:w="897"/>
        <w:gridCol w:w="897"/>
        <w:gridCol w:w="896"/>
        <w:gridCol w:w="897"/>
        <w:gridCol w:w="897"/>
        <w:gridCol w:w="897"/>
        <w:gridCol w:w="897"/>
        <w:gridCol w:w="897"/>
        <w:gridCol w:w="897"/>
        <w:gridCol w:w="928"/>
      </w:tblGrid>
      <w:tr w:rsidR="006006B9">
        <w:trPr>
          <w:tblHeader/>
        </w:trPr>
        <w:tc>
          <w:tcPr>
            <w:tcW w:w="534"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rPr>
            </w:pPr>
            <w:r>
              <w:rPr>
                <w:b/>
                <w:bCs/>
                <w:sz w:val="22"/>
                <w:szCs w:val="22"/>
              </w:rPr>
              <w:t xml:space="preserve">№ </w:t>
            </w:r>
            <w:proofErr w:type="gramStart"/>
            <w:r>
              <w:rPr>
                <w:b/>
                <w:bCs/>
                <w:sz w:val="22"/>
                <w:szCs w:val="22"/>
              </w:rPr>
              <w:t>п</w:t>
            </w:r>
            <w:proofErr w:type="gramEnd"/>
            <w:r>
              <w:rPr>
                <w:b/>
                <w:bCs/>
                <w:sz w:val="22"/>
                <w:szCs w:val="22"/>
              </w:rPr>
              <w:t>/п</w:t>
            </w:r>
          </w:p>
        </w:tc>
        <w:tc>
          <w:tcPr>
            <w:tcW w:w="219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rPr>
            </w:pPr>
            <w:r>
              <w:rPr>
                <w:b/>
                <w:bCs/>
                <w:sz w:val="22"/>
                <w:szCs w:val="22"/>
              </w:rPr>
              <w:t>Наименование показателя</w:t>
            </w:r>
          </w:p>
        </w:tc>
        <w:tc>
          <w:tcPr>
            <w:tcW w:w="103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rPr>
            </w:pPr>
            <w:r>
              <w:rPr>
                <w:b/>
                <w:bCs/>
                <w:sz w:val="22"/>
                <w:szCs w:val="22"/>
              </w:rPr>
              <w:t>Ед. изм.</w:t>
            </w:r>
          </w:p>
        </w:tc>
        <w:tc>
          <w:tcPr>
            <w:tcW w:w="8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2022 г.</w:t>
            </w:r>
          </w:p>
        </w:tc>
        <w:tc>
          <w:tcPr>
            <w:tcW w:w="448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1 этап (2023 - 2027 гг.)</w:t>
            </w:r>
          </w:p>
        </w:tc>
        <w:tc>
          <w:tcPr>
            <w:tcW w:w="448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2 этап (2028 - 2032 гг.)</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3 этап (2033 - 2040 гг.)</w:t>
            </w:r>
          </w:p>
        </w:tc>
      </w:tr>
      <w:tr w:rsidR="006006B9">
        <w:trPr>
          <w:tblHeader/>
        </w:trPr>
        <w:tc>
          <w:tcPr>
            <w:tcW w:w="534"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196"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1037"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898"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rPr>
            </w:pPr>
            <w:r>
              <w:rPr>
                <w:b/>
                <w:bCs/>
                <w:sz w:val="22"/>
                <w:szCs w:val="22"/>
              </w:rPr>
              <w:t>2023 г.</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rPr>
            </w:pPr>
            <w:r>
              <w:rPr>
                <w:b/>
                <w:bCs/>
                <w:sz w:val="22"/>
                <w:szCs w:val="22"/>
              </w:rPr>
              <w:t>2024 г.</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rPr>
            </w:pPr>
            <w:r>
              <w:rPr>
                <w:b/>
                <w:bCs/>
                <w:sz w:val="22"/>
                <w:szCs w:val="22"/>
              </w:rPr>
              <w:t>2025 г.</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rPr>
            </w:pPr>
            <w:r>
              <w:rPr>
                <w:b/>
                <w:bCs/>
                <w:sz w:val="22"/>
                <w:szCs w:val="22"/>
              </w:rPr>
              <w:t>2026 г.</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rPr>
            </w:pPr>
            <w:r>
              <w:rPr>
                <w:b/>
                <w:bCs/>
                <w:sz w:val="22"/>
                <w:szCs w:val="22"/>
              </w:rPr>
              <w:t>2027 г.</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rPr>
            </w:pPr>
            <w:r>
              <w:rPr>
                <w:b/>
                <w:bCs/>
                <w:sz w:val="22"/>
                <w:szCs w:val="22"/>
              </w:rPr>
              <w:t>2028 г.</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rPr>
            </w:pPr>
            <w:r>
              <w:rPr>
                <w:b/>
                <w:bCs/>
                <w:sz w:val="22"/>
                <w:szCs w:val="22"/>
              </w:rPr>
              <w:t>2029 г.</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rPr>
            </w:pPr>
            <w:r>
              <w:rPr>
                <w:b/>
                <w:bCs/>
                <w:sz w:val="22"/>
                <w:szCs w:val="22"/>
              </w:rPr>
              <w:t>2030 г.</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rPr>
            </w:pPr>
            <w:r>
              <w:rPr>
                <w:b/>
                <w:bCs/>
                <w:sz w:val="22"/>
                <w:szCs w:val="22"/>
              </w:rPr>
              <w:t>2031 г.</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rPr>
            </w:pPr>
            <w:r>
              <w:rPr>
                <w:b/>
                <w:bCs/>
                <w:sz w:val="22"/>
                <w:szCs w:val="22"/>
              </w:rPr>
              <w:t>2032 г.</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rPr>
            </w:pPr>
            <w:r>
              <w:rPr>
                <w:b/>
                <w:bCs/>
                <w:sz w:val="22"/>
                <w:szCs w:val="22"/>
              </w:rPr>
              <w:t>2040 г.</w:t>
            </w:r>
          </w:p>
        </w:tc>
      </w:tr>
      <w:tr w:rsidR="006006B9">
        <w:trPr>
          <w:tblHeader/>
        </w:trPr>
        <w:tc>
          <w:tcPr>
            <w:tcW w:w="534"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2196"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1037"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rPr>
            </w:pP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sz w:val="22"/>
                <w:szCs w:val="22"/>
              </w:rPr>
              <w:t xml:space="preserve">утв. </w:t>
            </w:r>
            <w:proofErr w:type="spellStart"/>
            <w:r>
              <w:rPr>
                <w:b/>
                <w:bCs/>
                <w:sz w:val="22"/>
                <w:szCs w:val="22"/>
              </w:rPr>
              <w:t>кор</w:t>
            </w:r>
            <w:proofErr w:type="spellEnd"/>
            <w:r>
              <w:rPr>
                <w:b/>
                <w:bCs/>
                <w:sz w:val="22"/>
                <w:szCs w:val="22"/>
              </w:rP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rPr>
            </w:pPr>
            <w:r>
              <w:rPr>
                <w:b/>
                <w:bCs/>
                <w:sz w:val="22"/>
                <w:szCs w:val="22"/>
              </w:rPr>
              <w:t>прогноз</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rPr>
            </w:pPr>
            <w:r>
              <w:rPr>
                <w:b/>
                <w:bCs/>
                <w:sz w:val="22"/>
                <w:szCs w:val="22"/>
              </w:rPr>
              <w:t>прогноз</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rPr>
            </w:pPr>
            <w:r>
              <w:rPr>
                <w:b/>
                <w:bCs/>
                <w:sz w:val="22"/>
                <w:szCs w:val="22"/>
              </w:rPr>
              <w:t>прогноз</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rPr>
            </w:pPr>
            <w:r>
              <w:rPr>
                <w:b/>
                <w:bCs/>
                <w:sz w:val="22"/>
                <w:szCs w:val="22"/>
              </w:rPr>
              <w:t>прогноз</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rPr>
            </w:pPr>
            <w:r>
              <w:rPr>
                <w:b/>
                <w:bCs/>
                <w:sz w:val="22"/>
                <w:szCs w:val="22"/>
              </w:rPr>
              <w:t>прогноз</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rPr>
            </w:pPr>
            <w:r>
              <w:rPr>
                <w:b/>
                <w:bCs/>
                <w:sz w:val="22"/>
                <w:szCs w:val="22"/>
              </w:rPr>
              <w:t>прогноз</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rPr>
            </w:pPr>
            <w:r>
              <w:rPr>
                <w:b/>
                <w:bCs/>
                <w:sz w:val="22"/>
                <w:szCs w:val="22"/>
              </w:rPr>
              <w:t>прогноз</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rPr>
            </w:pPr>
            <w:r>
              <w:rPr>
                <w:b/>
                <w:bCs/>
                <w:sz w:val="22"/>
                <w:szCs w:val="22"/>
              </w:rPr>
              <w:t>прогноз</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rPr>
            </w:pPr>
            <w:r>
              <w:rPr>
                <w:b/>
                <w:bCs/>
                <w:sz w:val="22"/>
                <w:szCs w:val="22"/>
              </w:rPr>
              <w:t>прогноз</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rPr>
            </w:pPr>
            <w:r>
              <w:rPr>
                <w:b/>
                <w:bCs/>
                <w:sz w:val="22"/>
                <w:szCs w:val="22"/>
              </w:rPr>
              <w:t>прогноз</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80" w:right="-172"/>
              <w:jc w:val="center"/>
              <w:rPr>
                <w:b/>
                <w:bCs/>
              </w:rPr>
            </w:pPr>
            <w:r>
              <w:rPr>
                <w:b/>
                <w:bCs/>
                <w:sz w:val="22"/>
                <w:szCs w:val="22"/>
              </w:rPr>
              <w:t>прогноз</w:t>
            </w:r>
          </w:p>
        </w:tc>
      </w:tr>
      <w:tr w:rsidR="006006B9">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1</w:t>
            </w:r>
          </w:p>
        </w:tc>
        <w:tc>
          <w:tcPr>
            <w:tcW w:w="2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pPr>
            <w:r>
              <w:rPr>
                <w:sz w:val="22"/>
                <w:szCs w:val="22"/>
              </w:rPr>
              <w:t>Установленная тепловая мощность источников</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Гкал/</w:t>
            </w:r>
            <w:proofErr w:type="gramStart"/>
            <w:r>
              <w:rPr>
                <w:sz w:val="22"/>
                <w:szCs w:val="22"/>
              </w:rPr>
              <w:t>ч</w:t>
            </w:r>
            <w:proofErr w:type="gramEnd"/>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92,720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92,720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92,720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92,720</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92,720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92,720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90,000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90,000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90,000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90,000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90,000</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90,000</w:t>
            </w:r>
          </w:p>
        </w:tc>
      </w:tr>
      <w:tr w:rsidR="006006B9">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2</w:t>
            </w:r>
          </w:p>
        </w:tc>
        <w:tc>
          <w:tcPr>
            <w:tcW w:w="2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pPr>
            <w:r>
              <w:rPr>
                <w:sz w:val="22"/>
                <w:szCs w:val="22"/>
              </w:rPr>
              <w:t>Присоединенная тепловая нагрузка на коллекторах</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Гкал/</w:t>
            </w:r>
            <w:proofErr w:type="gramStart"/>
            <w:r>
              <w:rPr>
                <w:sz w:val="22"/>
                <w:szCs w:val="22"/>
              </w:rPr>
              <w:t>ч</w:t>
            </w:r>
            <w:proofErr w:type="gramEnd"/>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71,097</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71,097</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71,097</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71,097</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71,097</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71,097</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26,138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26,138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26,138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26,138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26,138</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26,138</w:t>
            </w:r>
          </w:p>
        </w:tc>
      </w:tr>
      <w:tr w:rsidR="006006B9">
        <w:trPr>
          <w:trHeight w:val="1035"/>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lastRenderedPageBreak/>
              <w:t>3</w:t>
            </w:r>
          </w:p>
        </w:tc>
        <w:tc>
          <w:tcPr>
            <w:tcW w:w="2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pPr>
            <w:r>
              <w:rPr>
                <w:sz w:val="22"/>
                <w:szCs w:val="22"/>
              </w:rPr>
              <w:t>Доля резерва тепловой мощности котельной</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4,1</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3,8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3,7</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3,4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61,3</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61,2</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61,2</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61,1</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61,0</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60,3</w:t>
            </w:r>
          </w:p>
        </w:tc>
      </w:tr>
      <w:tr w:rsidR="006006B9">
        <w:trPr>
          <w:trHeight w:val="1262"/>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4</w:t>
            </w:r>
          </w:p>
        </w:tc>
        <w:tc>
          <w:tcPr>
            <w:tcW w:w="2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pPr>
            <w:r>
              <w:rPr>
                <w:sz w:val="22"/>
                <w:szCs w:val="22"/>
              </w:rPr>
              <w:t>Коэффициент полезного использования теплоты топлива</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80,7</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80,4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80,2</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80,1</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80,0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70,5</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79,4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79,3</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79,2</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79,1</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79,0</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79,0</w:t>
            </w:r>
          </w:p>
        </w:tc>
      </w:tr>
      <w:tr w:rsidR="006006B9">
        <w:trPr>
          <w:trHeight w:val="1120"/>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5</w:t>
            </w:r>
          </w:p>
        </w:tc>
        <w:tc>
          <w:tcPr>
            <w:tcW w:w="2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pPr>
            <w:r>
              <w:rPr>
                <w:sz w:val="22"/>
                <w:szCs w:val="22"/>
              </w:rPr>
              <w:t>Число часов использования установленной тепловой мощности</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час/год</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5 784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5 784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5 784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5 784</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5 784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5 784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5 784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5 784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5 784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5 784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5 784</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5 784</w:t>
            </w:r>
          </w:p>
        </w:tc>
      </w:tr>
      <w:tr w:rsidR="006006B9">
        <w:trPr>
          <w:trHeight w:val="1419"/>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6</w:t>
            </w:r>
          </w:p>
        </w:tc>
        <w:tc>
          <w:tcPr>
            <w:tcW w:w="2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pPr>
            <w:r>
              <w:rPr>
                <w:sz w:val="22"/>
                <w:szCs w:val="22"/>
              </w:rPr>
              <w:t>Удельная установленная тепловая мощность котельной на одного жителя</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6"/>
                <w:szCs w:val="16"/>
              </w:rPr>
            </w:pPr>
            <w:r>
              <w:rPr>
                <w:sz w:val="16"/>
                <w:szCs w:val="16"/>
              </w:rPr>
              <w:t>МВт/тыс. чел.</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6"/>
                <w:szCs w:val="16"/>
              </w:rPr>
            </w:pPr>
            <w:r>
              <w:rPr>
                <w:sz w:val="16"/>
                <w:szCs w:val="16"/>
              </w:rPr>
              <w:t>0,0000054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6"/>
                <w:szCs w:val="16"/>
              </w:rPr>
            </w:pPr>
            <w:r>
              <w:rPr>
                <w:sz w:val="16"/>
                <w:szCs w:val="16"/>
              </w:rPr>
              <w:t>0,0000054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6"/>
                <w:szCs w:val="16"/>
              </w:rPr>
            </w:pPr>
            <w:r>
              <w:rPr>
                <w:sz w:val="16"/>
                <w:szCs w:val="16"/>
              </w:rPr>
              <w:t>0,0000054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6"/>
                <w:szCs w:val="16"/>
              </w:rPr>
            </w:pPr>
            <w:r>
              <w:rPr>
                <w:sz w:val="16"/>
                <w:szCs w:val="16"/>
              </w:rPr>
              <w:t>0,0000053</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6"/>
                <w:szCs w:val="16"/>
              </w:rPr>
            </w:pPr>
            <w:r>
              <w:rPr>
                <w:sz w:val="16"/>
                <w:szCs w:val="16"/>
              </w:rPr>
              <w:t>0,0000053</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6"/>
                <w:szCs w:val="16"/>
              </w:rPr>
            </w:pPr>
            <w:r>
              <w:rPr>
                <w:sz w:val="16"/>
                <w:szCs w:val="16"/>
              </w:rPr>
              <w:t>0,0000053</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6"/>
                <w:szCs w:val="16"/>
              </w:rPr>
            </w:pPr>
            <w:r>
              <w:rPr>
                <w:sz w:val="16"/>
                <w:szCs w:val="16"/>
              </w:rPr>
              <w:t>0,0000051</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6"/>
                <w:szCs w:val="16"/>
              </w:rPr>
            </w:pPr>
            <w:r>
              <w:rPr>
                <w:sz w:val="16"/>
                <w:szCs w:val="16"/>
              </w:rPr>
              <w:t>0,0000051</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6"/>
                <w:szCs w:val="16"/>
              </w:rPr>
            </w:pPr>
            <w:r>
              <w:rPr>
                <w:sz w:val="16"/>
                <w:szCs w:val="16"/>
              </w:rPr>
              <w:t>0,0000051</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6"/>
                <w:szCs w:val="16"/>
              </w:rPr>
            </w:pPr>
            <w:r>
              <w:rPr>
                <w:sz w:val="16"/>
                <w:szCs w:val="16"/>
              </w:rPr>
              <w:t>0,0000050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6"/>
                <w:szCs w:val="16"/>
              </w:rPr>
            </w:pPr>
            <w:r>
              <w:rPr>
                <w:sz w:val="16"/>
                <w:szCs w:val="16"/>
              </w:rPr>
              <w:t>0,0000050</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6"/>
                <w:szCs w:val="16"/>
              </w:rPr>
            </w:pPr>
            <w:r>
              <w:rPr>
                <w:sz w:val="16"/>
                <w:szCs w:val="16"/>
              </w:rPr>
              <w:t>0,0000048</w:t>
            </w:r>
          </w:p>
        </w:tc>
      </w:tr>
      <w:tr w:rsidR="006006B9">
        <w:trPr>
          <w:trHeight w:val="1114"/>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7</w:t>
            </w:r>
          </w:p>
        </w:tc>
        <w:tc>
          <w:tcPr>
            <w:tcW w:w="2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pPr>
            <w:r>
              <w:rPr>
                <w:sz w:val="22"/>
                <w:szCs w:val="22"/>
              </w:rPr>
              <w:t>Частота отказов с прекращением теплоснабжения от котельной</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1/год</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r>
      <w:tr w:rsidR="006006B9">
        <w:trPr>
          <w:trHeight w:val="1697"/>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8</w:t>
            </w:r>
          </w:p>
        </w:tc>
        <w:tc>
          <w:tcPr>
            <w:tcW w:w="2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pPr>
            <w:r>
              <w:rPr>
                <w:sz w:val="22"/>
                <w:szCs w:val="22"/>
              </w:rPr>
              <w:t xml:space="preserve">Относительный средневзвешенный остаточный парковый ресурс </w:t>
            </w:r>
            <w:proofErr w:type="spellStart"/>
            <w:r>
              <w:rPr>
                <w:sz w:val="22"/>
                <w:szCs w:val="22"/>
              </w:rPr>
              <w:t>котлоагрегатов</w:t>
            </w:r>
            <w:proofErr w:type="spellEnd"/>
            <w:r>
              <w:rPr>
                <w:sz w:val="22"/>
                <w:szCs w:val="22"/>
              </w:rPr>
              <w:t xml:space="preserve"> котельной</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час</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r>
      <w:tr w:rsidR="006006B9">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9</w:t>
            </w:r>
          </w:p>
        </w:tc>
        <w:tc>
          <w:tcPr>
            <w:tcW w:w="2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pPr>
            <w:r>
              <w:rPr>
                <w:sz w:val="22"/>
                <w:szCs w:val="22"/>
              </w:rPr>
              <w:t xml:space="preserve">Доля </w:t>
            </w:r>
            <w:r>
              <w:rPr>
                <w:sz w:val="22"/>
                <w:szCs w:val="22"/>
              </w:rPr>
              <w:lastRenderedPageBreak/>
              <w:t xml:space="preserve">автоматизированных котельных без обслуживающего персонала с УТМ меньше/равной </w:t>
            </w:r>
            <w:r>
              <w:rPr>
                <w:sz w:val="22"/>
                <w:szCs w:val="22"/>
              </w:rPr>
              <w:br/>
              <w:t>10 Гкал/</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lastRenderedPageBreak/>
              <w:t>%</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r>
      <w:tr w:rsidR="006006B9">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lastRenderedPageBreak/>
              <w:t>10</w:t>
            </w:r>
          </w:p>
        </w:tc>
        <w:tc>
          <w:tcPr>
            <w:tcW w:w="2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pPr>
            <w:r>
              <w:rPr>
                <w:sz w:val="22"/>
                <w:szCs w:val="22"/>
              </w:rPr>
              <w:t>Доля котельных, оборудованных приборами учета</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FF0000"/>
              </w:rPr>
            </w:pPr>
            <w:r>
              <w:t>-</w:t>
            </w:r>
          </w:p>
        </w:tc>
      </w:tr>
    </w:tbl>
    <w:p w:rsidR="006006B9" w:rsidRDefault="006006B9">
      <w:pPr>
        <w:pStyle w:val="af1"/>
        <w:ind w:left="1212"/>
        <w:jc w:val="both"/>
        <w:rPr>
          <w:b/>
          <w:bCs/>
        </w:rPr>
      </w:pPr>
    </w:p>
    <w:p w:rsidR="006006B9" w:rsidRDefault="006006B9">
      <w:pPr>
        <w:pStyle w:val="af1"/>
        <w:ind w:left="1212"/>
        <w:jc w:val="both"/>
        <w:rPr>
          <w:b/>
          <w:bCs/>
        </w:rPr>
      </w:pPr>
    </w:p>
    <w:p w:rsidR="006006B9" w:rsidRDefault="00BF6C62">
      <w:pPr>
        <w:pStyle w:val="aa"/>
        <w:ind w:left="1212"/>
        <w:jc w:val="right"/>
        <w:rPr>
          <w:b/>
          <w:sz w:val="24"/>
        </w:rPr>
      </w:pPr>
      <w:r>
        <w:rPr>
          <w:b/>
          <w:sz w:val="24"/>
        </w:rPr>
        <w:t xml:space="preserve">Таблица </w:t>
      </w:r>
      <w:r>
        <w:rPr>
          <w:b/>
          <w:sz w:val="24"/>
        </w:rPr>
        <w:fldChar w:fldCharType="begin"/>
      </w:r>
      <w:r>
        <w:rPr>
          <w:b/>
          <w:sz w:val="24"/>
        </w:rPr>
        <w:instrText>SEQ Таблица \* ARABIC</w:instrText>
      </w:r>
      <w:r>
        <w:rPr>
          <w:b/>
          <w:sz w:val="24"/>
        </w:rPr>
        <w:fldChar w:fldCharType="separate"/>
      </w:r>
      <w:r w:rsidR="0040545C">
        <w:rPr>
          <w:b/>
          <w:noProof/>
          <w:sz w:val="24"/>
        </w:rPr>
        <w:t>14</w:t>
      </w:r>
      <w:r>
        <w:rPr>
          <w:b/>
          <w:sz w:val="24"/>
        </w:rPr>
        <w:fldChar w:fldCharType="end"/>
      </w:r>
    </w:p>
    <w:p w:rsidR="006006B9" w:rsidRDefault="00BF6C62">
      <w:pPr>
        <w:pStyle w:val="af1"/>
        <w:ind w:left="1212"/>
        <w:jc w:val="center"/>
        <w:rPr>
          <w:b/>
          <w:bCs/>
        </w:rPr>
      </w:pPr>
      <w:r>
        <w:rPr>
          <w:rFonts w:eastAsia="Calibri"/>
          <w:b/>
        </w:rPr>
        <w:t xml:space="preserve">Индикаторы, характеризующие динамику изменения показателей тепловых сетей </w:t>
      </w:r>
      <w:r>
        <w:rPr>
          <w:b/>
          <w:bCs/>
        </w:rPr>
        <w:t>в зонах деятельности ЕТО</w:t>
      </w:r>
    </w:p>
    <w:tbl>
      <w:tblPr>
        <w:tblW w:w="14562" w:type="dxa"/>
        <w:tblInd w:w="113" w:type="dxa"/>
        <w:tblLayout w:type="fixed"/>
        <w:tblLook w:val="04A0" w:firstRow="1" w:lastRow="0" w:firstColumn="1" w:lastColumn="0" w:noHBand="0" w:noVBand="1"/>
      </w:tblPr>
      <w:tblGrid>
        <w:gridCol w:w="499"/>
        <w:gridCol w:w="2439"/>
        <w:gridCol w:w="977"/>
        <w:gridCol w:w="750"/>
        <w:gridCol w:w="896"/>
        <w:gridCol w:w="894"/>
        <w:gridCol w:w="894"/>
        <w:gridCol w:w="897"/>
        <w:gridCol w:w="894"/>
        <w:gridCol w:w="896"/>
        <w:gridCol w:w="895"/>
        <w:gridCol w:w="893"/>
        <w:gridCol w:w="897"/>
        <w:gridCol w:w="894"/>
        <w:gridCol w:w="947"/>
      </w:tblGrid>
      <w:tr w:rsidR="006006B9">
        <w:trPr>
          <w:tblHeader/>
        </w:trPr>
        <w:tc>
          <w:tcPr>
            <w:tcW w:w="4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9"/>
                <w:szCs w:val="19"/>
              </w:rPr>
            </w:pPr>
            <w:r>
              <w:rPr>
                <w:b/>
                <w:bCs/>
                <w:color w:val="000000"/>
                <w:sz w:val="19"/>
                <w:szCs w:val="19"/>
              </w:rPr>
              <w:t xml:space="preserve">№ </w:t>
            </w:r>
            <w:proofErr w:type="gramStart"/>
            <w:r>
              <w:rPr>
                <w:b/>
                <w:bCs/>
                <w:color w:val="000000"/>
                <w:sz w:val="19"/>
                <w:szCs w:val="19"/>
              </w:rPr>
              <w:t>п</w:t>
            </w:r>
            <w:proofErr w:type="gramEnd"/>
            <w:r>
              <w:rPr>
                <w:b/>
                <w:bCs/>
                <w:color w:val="000000"/>
                <w:sz w:val="19"/>
                <w:szCs w:val="19"/>
              </w:rPr>
              <w:t>/п</w:t>
            </w:r>
          </w:p>
        </w:tc>
        <w:tc>
          <w:tcPr>
            <w:tcW w:w="24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9"/>
                <w:szCs w:val="19"/>
              </w:rPr>
            </w:pPr>
            <w:r>
              <w:rPr>
                <w:b/>
                <w:bCs/>
                <w:color w:val="000000"/>
                <w:sz w:val="19"/>
                <w:szCs w:val="19"/>
              </w:rPr>
              <w:t>Наименование показателя</w:t>
            </w:r>
          </w:p>
        </w:tc>
        <w:tc>
          <w:tcPr>
            <w:tcW w:w="9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9"/>
                <w:szCs w:val="19"/>
              </w:rPr>
            </w:pPr>
            <w:r>
              <w:rPr>
                <w:b/>
                <w:bCs/>
                <w:color w:val="000000"/>
                <w:sz w:val="19"/>
                <w:szCs w:val="19"/>
              </w:rPr>
              <w:t>Ед. изм.</w:t>
            </w:r>
          </w:p>
        </w:tc>
        <w:tc>
          <w:tcPr>
            <w:tcW w:w="7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9"/>
                <w:szCs w:val="19"/>
              </w:rPr>
            </w:pPr>
            <w:r>
              <w:rPr>
                <w:b/>
                <w:bCs/>
                <w:color w:val="000000"/>
                <w:sz w:val="19"/>
                <w:szCs w:val="19"/>
              </w:rPr>
              <w:t>2022 г.</w:t>
            </w:r>
          </w:p>
        </w:tc>
        <w:tc>
          <w:tcPr>
            <w:tcW w:w="447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sz w:val="19"/>
                <w:szCs w:val="19"/>
              </w:rPr>
            </w:pPr>
            <w:r>
              <w:rPr>
                <w:b/>
                <w:bCs/>
                <w:sz w:val="19"/>
                <w:szCs w:val="19"/>
              </w:rPr>
              <w:t>1 этап (2023 - 2027 гг.)</w:t>
            </w:r>
          </w:p>
        </w:tc>
        <w:tc>
          <w:tcPr>
            <w:tcW w:w="447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sz w:val="19"/>
                <w:szCs w:val="19"/>
              </w:rPr>
            </w:pPr>
            <w:r>
              <w:rPr>
                <w:b/>
                <w:bCs/>
                <w:sz w:val="19"/>
                <w:szCs w:val="19"/>
              </w:rPr>
              <w:t>2 этап (2028 - 2032 гг.)</w:t>
            </w:r>
          </w:p>
        </w:tc>
        <w:tc>
          <w:tcPr>
            <w:tcW w:w="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sz w:val="19"/>
                <w:szCs w:val="19"/>
              </w:rPr>
            </w:pPr>
            <w:r>
              <w:rPr>
                <w:b/>
                <w:bCs/>
                <w:sz w:val="19"/>
                <w:szCs w:val="19"/>
              </w:rPr>
              <w:t>3 этап (2033 - 2040 гг.)</w:t>
            </w:r>
          </w:p>
        </w:tc>
      </w:tr>
      <w:tr w:rsidR="006006B9">
        <w:trPr>
          <w:tblHeader/>
        </w:trPr>
        <w:tc>
          <w:tcPr>
            <w:tcW w:w="4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rPr>
                <w:b/>
                <w:bCs/>
                <w:color w:val="000000"/>
                <w:sz w:val="19"/>
                <w:szCs w:val="19"/>
              </w:rPr>
            </w:pPr>
          </w:p>
        </w:tc>
        <w:tc>
          <w:tcPr>
            <w:tcW w:w="24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rPr>
                <w:b/>
                <w:bCs/>
                <w:color w:val="000000"/>
                <w:sz w:val="19"/>
                <w:szCs w:val="19"/>
              </w:rPr>
            </w:pPr>
          </w:p>
        </w:tc>
        <w:tc>
          <w:tcPr>
            <w:tcW w:w="9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rPr>
                <w:b/>
                <w:bCs/>
                <w:color w:val="000000"/>
                <w:sz w:val="19"/>
                <w:szCs w:val="19"/>
              </w:rPr>
            </w:pPr>
          </w:p>
        </w:tc>
        <w:tc>
          <w:tcPr>
            <w:tcW w:w="7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b/>
                <w:bCs/>
                <w:color w:val="000000"/>
                <w:sz w:val="19"/>
                <w:szCs w:val="19"/>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9"/>
                <w:szCs w:val="19"/>
              </w:rPr>
            </w:pPr>
            <w:r>
              <w:rPr>
                <w:b/>
                <w:bCs/>
                <w:color w:val="000000"/>
                <w:sz w:val="19"/>
                <w:szCs w:val="19"/>
              </w:rPr>
              <w:t>2023 г.</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9"/>
                <w:szCs w:val="19"/>
              </w:rPr>
            </w:pPr>
            <w:r>
              <w:rPr>
                <w:b/>
                <w:bCs/>
                <w:color w:val="000000"/>
                <w:sz w:val="19"/>
                <w:szCs w:val="19"/>
              </w:rPr>
              <w:t>2024 г.</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9"/>
                <w:szCs w:val="19"/>
              </w:rPr>
            </w:pPr>
            <w:r>
              <w:rPr>
                <w:b/>
                <w:bCs/>
                <w:color w:val="000000"/>
                <w:sz w:val="19"/>
                <w:szCs w:val="19"/>
              </w:rPr>
              <w:t>2025 г.</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9"/>
                <w:szCs w:val="19"/>
              </w:rPr>
            </w:pPr>
            <w:r>
              <w:rPr>
                <w:b/>
                <w:bCs/>
                <w:color w:val="000000"/>
                <w:sz w:val="19"/>
                <w:szCs w:val="19"/>
              </w:rPr>
              <w:t>2026 г.</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9"/>
                <w:szCs w:val="19"/>
              </w:rPr>
            </w:pPr>
            <w:r>
              <w:rPr>
                <w:b/>
                <w:bCs/>
                <w:color w:val="000000"/>
                <w:sz w:val="19"/>
                <w:szCs w:val="19"/>
              </w:rPr>
              <w:t>2027 г.</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9"/>
                <w:szCs w:val="19"/>
              </w:rPr>
            </w:pPr>
            <w:r>
              <w:rPr>
                <w:b/>
                <w:bCs/>
                <w:color w:val="000000"/>
                <w:sz w:val="19"/>
                <w:szCs w:val="19"/>
              </w:rPr>
              <w:t>2028 г.</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9"/>
                <w:szCs w:val="19"/>
              </w:rPr>
            </w:pPr>
            <w:r>
              <w:rPr>
                <w:b/>
                <w:bCs/>
                <w:color w:val="000000"/>
                <w:sz w:val="19"/>
                <w:szCs w:val="19"/>
              </w:rPr>
              <w:t>2029 г.</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9"/>
                <w:szCs w:val="19"/>
              </w:rPr>
            </w:pPr>
            <w:r>
              <w:rPr>
                <w:b/>
                <w:bCs/>
                <w:color w:val="000000"/>
                <w:sz w:val="19"/>
                <w:szCs w:val="19"/>
              </w:rPr>
              <w:t>2030 г.</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9"/>
                <w:szCs w:val="19"/>
              </w:rPr>
            </w:pPr>
            <w:r>
              <w:rPr>
                <w:b/>
                <w:bCs/>
                <w:color w:val="000000"/>
                <w:sz w:val="19"/>
                <w:szCs w:val="19"/>
              </w:rPr>
              <w:t>2031 г.</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9"/>
                <w:szCs w:val="19"/>
              </w:rPr>
            </w:pPr>
            <w:r>
              <w:rPr>
                <w:b/>
                <w:bCs/>
                <w:color w:val="000000"/>
                <w:sz w:val="19"/>
                <w:szCs w:val="19"/>
              </w:rPr>
              <w:t>2032 г.</w:t>
            </w:r>
          </w:p>
        </w:tc>
        <w:tc>
          <w:tcPr>
            <w:tcW w:w="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9"/>
                <w:szCs w:val="19"/>
              </w:rPr>
            </w:pPr>
            <w:r>
              <w:rPr>
                <w:b/>
                <w:bCs/>
                <w:color w:val="000000"/>
                <w:sz w:val="19"/>
                <w:szCs w:val="19"/>
              </w:rPr>
              <w:t>2040 г.</w:t>
            </w:r>
          </w:p>
        </w:tc>
      </w:tr>
      <w:tr w:rsidR="006006B9">
        <w:trPr>
          <w:tblHeader/>
        </w:trPr>
        <w:tc>
          <w:tcPr>
            <w:tcW w:w="4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rPr>
                <w:b/>
                <w:bCs/>
                <w:color w:val="000000"/>
                <w:sz w:val="19"/>
                <w:szCs w:val="19"/>
              </w:rPr>
            </w:pPr>
          </w:p>
        </w:tc>
        <w:tc>
          <w:tcPr>
            <w:tcW w:w="24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rPr>
                <w:b/>
                <w:bCs/>
                <w:color w:val="000000"/>
                <w:sz w:val="19"/>
                <w:szCs w:val="19"/>
              </w:rPr>
            </w:pPr>
          </w:p>
        </w:tc>
        <w:tc>
          <w:tcPr>
            <w:tcW w:w="9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rPr>
                <w:b/>
                <w:bCs/>
                <w:color w:val="000000"/>
                <w:sz w:val="19"/>
                <w:szCs w:val="19"/>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9"/>
                <w:szCs w:val="19"/>
              </w:rPr>
            </w:pPr>
            <w:r>
              <w:rPr>
                <w:b/>
                <w:bCs/>
                <w:color w:val="000000"/>
                <w:sz w:val="19"/>
                <w:szCs w:val="19"/>
              </w:rPr>
              <w:t xml:space="preserve">утв. </w:t>
            </w:r>
            <w:proofErr w:type="spellStart"/>
            <w:r>
              <w:rPr>
                <w:b/>
                <w:bCs/>
                <w:color w:val="000000"/>
                <w:sz w:val="19"/>
                <w:szCs w:val="19"/>
              </w:rPr>
              <w:t>кор</w:t>
            </w:r>
            <w:proofErr w:type="spellEnd"/>
            <w:r>
              <w:rPr>
                <w:b/>
                <w:bCs/>
                <w:color w:val="000000"/>
                <w:sz w:val="19"/>
                <w:szCs w:val="19"/>
              </w:rPr>
              <w:t>.</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9"/>
                <w:szCs w:val="19"/>
              </w:rPr>
            </w:pPr>
            <w:r>
              <w:rPr>
                <w:b/>
                <w:bCs/>
                <w:color w:val="000000"/>
                <w:sz w:val="19"/>
                <w:szCs w:val="19"/>
              </w:rPr>
              <w:t>прогноз</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9"/>
                <w:szCs w:val="19"/>
              </w:rPr>
            </w:pPr>
            <w:r>
              <w:rPr>
                <w:b/>
                <w:bCs/>
                <w:color w:val="000000"/>
                <w:sz w:val="19"/>
                <w:szCs w:val="19"/>
              </w:rPr>
              <w:t>прогноз</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9"/>
                <w:szCs w:val="19"/>
              </w:rPr>
            </w:pPr>
            <w:r>
              <w:rPr>
                <w:b/>
                <w:bCs/>
                <w:color w:val="000000"/>
                <w:sz w:val="19"/>
                <w:szCs w:val="19"/>
              </w:rPr>
              <w:t>прогноз</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9"/>
                <w:szCs w:val="19"/>
              </w:rPr>
            </w:pPr>
            <w:r>
              <w:rPr>
                <w:b/>
                <w:bCs/>
                <w:color w:val="000000"/>
                <w:sz w:val="19"/>
                <w:szCs w:val="19"/>
              </w:rPr>
              <w:t>прогноз</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9"/>
                <w:szCs w:val="19"/>
              </w:rPr>
            </w:pPr>
            <w:r>
              <w:rPr>
                <w:b/>
                <w:bCs/>
                <w:color w:val="000000"/>
                <w:sz w:val="19"/>
                <w:szCs w:val="19"/>
              </w:rPr>
              <w:t>прогноз</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9"/>
                <w:szCs w:val="19"/>
              </w:rPr>
            </w:pPr>
            <w:r>
              <w:rPr>
                <w:b/>
                <w:bCs/>
                <w:color w:val="000000"/>
                <w:sz w:val="19"/>
                <w:szCs w:val="19"/>
              </w:rPr>
              <w:t>прогноз</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9"/>
                <w:szCs w:val="19"/>
              </w:rPr>
            </w:pPr>
            <w:r>
              <w:rPr>
                <w:b/>
                <w:bCs/>
                <w:color w:val="000000"/>
                <w:sz w:val="19"/>
                <w:szCs w:val="19"/>
              </w:rPr>
              <w:t>прогноз</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9"/>
                <w:szCs w:val="19"/>
              </w:rPr>
            </w:pPr>
            <w:r>
              <w:rPr>
                <w:b/>
                <w:bCs/>
                <w:color w:val="000000"/>
                <w:sz w:val="19"/>
                <w:szCs w:val="19"/>
              </w:rPr>
              <w:t>прогноз</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9"/>
                <w:szCs w:val="19"/>
              </w:rPr>
            </w:pPr>
            <w:r>
              <w:rPr>
                <w:b/>
                <w:bCs/>
                <w:color w:val="000000"/>
                <w:sz w:val="19"/>
                <w:szCs w:val="19"/>
              </w:rPr>
              <w:t>прогноз</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9"/>
                <w:szCs w:val="19"/>
              </w:rPr>
            </w:pPr>
            <w:r>
              <w:rPr>
                <w:b/>
                <w:bCs/>
                <w:color w:val="000000"/>
                <w:sz w:val="19"/>
                <w:szCs w:val="19"/>
              </w:rPr>
              <w:t>прогноз</w:t>
            </w:r>
          </w:p>
        </w:tc>
        <w:tc>
          <w:tcPr>
            <w:tcW w:w="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sz w:val="19"/>
                <w:szCs w:val="19"/>
              </w:rPr>
            </w:pPr>
            <w:r>
              <w:rPr>
                <w:b/>
                <w:bCs/>
                <w:color w:val="000000"/>
                <w:sz w:val="19"/>
                <w:szCs w:val="19"/>
              </w:rPr>
              <w:t>прогноз</w:t>
            </w:r>
          </w:p>
        </w:tc>
      </w:tr>
      <w:tr w:rsidR="006006B9">
        <w:tc>
          <w:tcPr>
            <w:tcW w:w="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1</w:t>
            </w:r>
          </w:p>
        </w:tc>
        <w:tc>
          <w:tcPr>
            <w:tcW w:w="2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sz w:val="19"/>
                <w:szCs w:val="19"/>
              </w:rPr>
            </w:pPr>
            <w:r>
              <w:rPr>
                <w:color w:val="000000"/>
                <w:sz w:val="19"/>
                <w:szCs w:val="19"/>
              </w:rPr>
              <w:t>Протяженность тепловых сетей, в том числе:</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м</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33 270</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33 270</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33 270</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33 270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33 270</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36 650</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36 650</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36 650</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36 650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36 650</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36 650</w:t>
            </w:r>
          </w:p>
        </w:tc>
        <w:tc>
          <w:tcPr>
            <w:tcW w:w="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36 650</w:t>
            </w:r>
          </w:p>
        </w:tc>
      </w:tr>
      <w:tr w:rsidR="006006B9">
        <w:tc>
          <w:tcPr>
            <w:tcW w:w="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2</w:t>
            </w:r>
          </w:p>
        </w:tc>
        <w:tc>
          <w:tcPr>
            <w:tcW w:w="2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sz w:val="19"/>
                <w:szCs w:val="19"/>
              </w:rPr>
            </w:pPr>
            <w:r>
              <w:rPr>
                <w:color w:val="000000"/>
                <w:sz w:val="19"/>
                <w:szCs w:val="19"/>
              </w:rPr>
              <w:t>Материальная характеристика тепловых сетей, в том числе:</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proofErr w:type="gramStart"/>
            <w:r>
              <w:rPr>
                <w:color w:val="000000"/>
                <w:sz w:val="19"/>
                <w:szCs w:val="19"/>
              </w:rPr>
              <w:t>м</w:t>
            </w:r>
            <w:proofErr w:type="gramEnd"/>
            <w:r>
              <w:rPr>
                <w:color w:val="000000"/>
                <w:sz w:val="19"/>
                <w:szCs w:val="19"/>
              </w:rPr>
              <w:t>²</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7" w:right="-163"/>
              <w:jc w:val="center"/>
              <w:rPr>
                <w:color w:val="000000"/>
                <w:sz w:val="19"/>
                <w:szCs w:val="19"/>
              </w:rPr>
            </w:pPr>
            <w:r>
              <w:rPr>
                <w:color w:val="000000"/>
                <w:sz w:val="19"/>
                <w:szCs w:val="19"/>
              </w:rPr>
              <w:t>4 002,362</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45" w:right="-144"/>
              <w:jc w:val="center"/>
              <w:rPr>
                <w:color w:val="000000"/>
                <w:sz w:val="19"/>
                <w:szCs w:val="19"/>
              </w:rPr>
            </w:pPr>
            <w:r>
              <w:rPr>
                <w:color w:val="000000"/>
                <w:sz w:val="19"/>
                <w:szCs w:val="19"/>
              </w:rPr>
              <w:t>4 002,362</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45" w:right="-144"/>
              <w:jc w:val="center"/>
              <w:rPr>
                <w:color w:val="000000"/>
                <w:sz w:val="19"/>
                <w:szCs w:val="19"/>
              </w:rPr>
            </w:pPr>
            <w:r>
              <w:rPr>
                <w:color w:val="000000"/>
                <w:sz w:val="19"/>
                <w:szCs w:val="19"/>
              </w:rPr>
              <w:t>4 002,362</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45" w:right="-144"/>
              <w:jc w:val="center"/>
              <w:rPr>
                <w:color w:val="000000"/>
                <w:sz w:val="19"/>
                <w:szCs w:val="19"/>
              </w:rPr>
            </w:pPr>
            <w:r>
              <w:rPr>
                <w:color w:val="000000"/>
                <w:sz w:val="19"/>
                <w:szCs w:val="19"/>
              </w:rPr>
              <w:t>4 002,362</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45" w:right="-144"/>
              <w:jc w:val="center"/>
              <w:rPr>
                <w:color w:val="000000"/>
                <w:sz w:val="19"/>
                <w:szCs w:val="19"/>
              </w:rPr>
            </w:pPr>
            <w:r>
              <w:rPr>
                <w:color w:val="000000"/>
                <w:sz w:val="19"/>
                <w:szCs w:val="19"/>
              </w:rPr>
              <w:t>4 002,362</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45" w:right="-144"/>
              <w:jc w:val="center"/>
              <w:rPr>
                <w:color w:val="000000"/>
                <w:sz w:val="19"/>
                <w:szCs w:val="19"/>
              </w:rPr>
            </w:pPr>
            <w:r>
              <w:rPr>
                <w:color w:val="000000"/>
                <w:sz w:val="19"/>
                <w:szCs w:val="19"/>
              </w:rPr>
              <w:t>4 402,598</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45" w:right="-144"/>
              <w:jc w:val="center"/>
              <w:rPr>
                <w:color w:val="000000"/>
                <w:sz w:val="19"/>
                <w:szCs w:val="19"/>
              </w:rPr>
            </w:pPr>
            <w:r>
              <w:rPr>
                <w:color w:val="000000"/>
                <w:sz w:val="19"/>
                <w:szCs w:val="19"/>
              </w:rPr>
              <w:t>4 402,598</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45" w:right="-144"/>
              <w:jc w:val="center"/>
              <w:rPr>
                <w:color w:val="000000"/>
                <w:sz w:val="19"/>
                <w:szCs w:val="19"/>
              </w:rPr>
            </w:pPr>
            <w:r>
              <w:rPr>
                <w:color w:val="000000"/>
                <w:sz w:val="19"/>
                <w:szCs w:val="19"/>
              </w:rPr>
              <w:t>4 402,598</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45" w:right="-144"/>
              <w:jc w:val="center"/>
              <w:rPr>
                <w:color w:val="000000"/>
                <w:sz w:val="19"/>
                <w:szCs w:val="19"/>
              </w:rPr>
            </w:pPr>
            <w:r>
              <w:rPr>
                <w:color w:val="000000"/>
                <w:sz w:val="19"/>
                <w:szCs w:val="19"/>
              </w:rPr>
              <w:t>4 402,598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45" w:right="-144"/>
              <w:jc w:val="center"/>
              <w:rPr>
                <w:color w:val="000000"/>
                <w:sz w:val="19"/>
                <w:szCs w:val="19"/>
              </w:rPr>
            </w:pPr>
            <w:r>
              <w:rPr>
                <w:color w:val="000000"/>
                <w:sz w:val="19"/>
                <w:szCs w:val="19"/>
              </w:rPr>
              <w:t>4 402,598</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45" w:right="-144"/>
              <w:jc w:val="center"/>
              <w:rPr>
                <w:color w:val="000000"/>
                <w:sz w:val="19"/>
                <w:szCs w:val="19"/>
              </w:rPr>
            </w:pPr>
            <w:r>
              <w:rPr>
                <w:color w:val="000000"/>
                <w:sz w:val="19"/>
                <w:szCs w:val="19"/>
              </w:rPr>
              <w:t>4 402,598</w:t>
            </w:r>
          </w:p>
        </w:tc>
        <w:tc>
          <w:tcPr>
            <w:tcW w:w="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45" w:right="-144"/>
              <w:jc w:val="center"/>
              <w:rPr>
                <w:color w:val="000000"/>
                <w:sz w:val="19"/>
                <w:szCs w:val="19"/>
              </w:rPr>
            </w:pPr>
            <w:r>
              <w:rPr>
                <w:color w:val="000000"/>
                <w:sz w:val="19"/>
                <w:szCs w:val="19"/>
              </w:rPr>
              <w:t>4 402,598</w:t>
            </w:r>
          </w:p>
        </w:tc>
      </w:tr>
      <w:tr w:rsidR="006006B9">
        <w:tc>
          <w:tcPr>
            <w:tcW w:w="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w:t>
            </w:r>
          </w:p>
        </w:tc>
        <w:tc>
          <w:tcPr>
            <w:tcW w:w="2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sz w:val="19"/>
                <w:szCs w:val="19"/>
              </w:rPr>
            </w:pPr>
            <w:r>
              <w:rPr>
                <w:color w:val="000000"/>
                <w:sz w:val="19"/>
                <w:szCs w:val="19"/>
              </w:rPr>
              <w:t>Средний срок эксплуатации тепловых сетей</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лет</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23,0</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24,0</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25,0</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26,0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27,0</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28,0</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29,0</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30,0</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31,0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32,0</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33,0</w:t>
            </w:r>
          </w:p>
        </w:tc>
        <w:tc>
          <w:tcPr>
            <w:tcW w:w="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41,0</w:t>
            </w:r>
          </w:p>
        </w:tc>
      </w:tr>
      <w:tr w:rsidR="006006B9">
        <w:tc>
          <w:tcPr>
            <w:tcW w:w="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4</w:t>
            </w:r>
          </w:p>
        </w:tc>
        <w:tc>
          <w:tcPr>
            <w:tcW w:w="2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sz w:val="19"/>
                <w:szCs w:val="19"/>
              </w:rPr>
            </w:pPr>
            <w:r>
              <w:rPr>
                <w:color w:val="000000"/>
                <w:sz w:val="19"/>
                <w:szCs w:val="19"/>
              </w:rPr>
              <w:t>Удельная материальная характеристика тепловых сетей на одного жителя, обслуживаемого из системы теплоснабжения</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proofErr w:type="gramStart"/>
            <w:r>
              <w:rPr>
                <w:color w:val="000000"/>
                <w:sz w:val="19"/>
                <w:szCs w:val="19"/>
              </w:rPr>
              <w:t>м</w:t>
            </w:r>
            <w:proofErr w:type="gramEnd"/>
            <w:r>
              <w:rPr>
                <w:color w:val="000000"/>
                <w:sz w:val="19"/>
                <w:szCs w:val="19"/>
              </w:rPr>
              <w:t>²/чел</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365</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364</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362</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360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358</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392</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390</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388</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386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384</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382</w:t>
            </w:r>
          </w:p>
        </w:tc>
        <w:tc>
          <w:tcPr>
            <w:tcW w:w="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367</w:t>
            </w:r>
          </w:p>
        </w:tc>
      </w:tr>
      <w:tr w:rsidR="006006B9">
        <w:tc>
          <w:tcPr>
            <w:tcW w:w="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5</w:t>
            </w:r>
          </w:p>
        </w:tc>
        <w:tc>
          <w:tcPr>
            <w:tcW w:w="2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sz w:val="19"/>
                <w:szCs w:val="19"/>
              </w:rPr>
            </w:pPr>
            <w:r>
              <w:rPr>
                <w:color w:val="000000"/>
                <w:sz w:val="19"/>
                <w:szCs w:val="19"/>
              </w:rPr>
              <w:t>Присоединенная тепловая нагрузка</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Гкал/</w:t>
            </w:r>
            <w:proofErr w:type="gramStart"/>
            <w:r>
              <w:rPr>
                <w:color w:val="000000"/>
                <w:sz w:val="19"/>
                <w:szCs w:val="19"/>
              </w:rPr>
              <w:t>ч</w:t>
            </w:r>
            <w:proofErr w:type="gramEnd"/>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71,097</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71,097</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71,097</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71,097</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71,097</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71,097</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26,138</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26,138</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26,138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26,138</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26,138</w:t>
            </w:r>
          </w:p>
        </w:tc>
        <w:tc>
          <w:tcPr>
            <w:tcW w:w="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26,138</w:t>
            </w:r>
          </w:p>
        </w:tc>
      </w:tr>
      <w:tr w:rsidR="006006B9">
        <w:tc>
          <w:tcPr>
            <w:tcW w:w="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lastRenderedPageBreak/>
              <w:t>6</w:t>
            </w:r>
          </w:p>
        </w:tc>
        <w:tc>
          <w:tcPr>
            <w:tcW w:w="2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sz w:val="19"/>
                <w:szCs w:val="19"/>
              </w:rPr>
            </w:pPr>
            <w:r>
              <w:rPr>
                <w:color w:val="000000"/>
                <w:sz w:val="19"/>
                <w:szCs w:val="19"/>
              </w:rPr>
              <w:t>Относительная материальная характеристика</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proofErr w:type="gramStart"/>
            <w:r>
              <w:rPr>
                <w:color w:val="000000"/>
                <w:sz w:val="19"/>
                <w:szCs w:val="19"/>
              </w:rPr>
              <w:t>м</w:t>
            </w:r>
            <w:proofErr w:type="gramEnd"/>
            <w:r>
              <w:rPr>
                <w:color w:val="000000"/>
                <w:sz w:val="19"/>
                <w:szCs w:val="19"/>
              </w:rPr>
              <w:t>²/Гкал/ч</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83" w:right="-75"/>
              <w:jc w:val="center"/>
              <w:rPr>
                <w:color w:val="000000"/>
                <w:sz w:val="19"/>
                <w:szCs w:val="19"/>
              </w:rPr>
            </w:pPr>
            <w:r>
              <w:rPr>
                <w:color w:val="000000"/>
                <w:sz w:val="19"/>
                <w:szCs w:val="19"/>
              </w:rPr>
              <w:t>56 294</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56 294</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56 294</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56 294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56 294</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61 924</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168 437</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168 437</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168 437</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168 437</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168 437</w:t>
            </w:r>
          </w:p>
        </w:tc>
        <w:tc>
          <w:tcPr>
            <w:tcW w:w="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168 437</w:t>
            </w:r>
          </w:p>
        </w:tc>
      </w:tr>
      <w:tr w:rsidR="006006B9">
        <w:tc>
          <w:tcPr>
            <w:tcW w:w="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7</w:t>
            </w:r>
          </w:p>
        </w:tc>
        <w:tc>
          <w:tcPr>
            <w:tcW w:w="2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sz w:val="19"/>
                <w:szCs w:val="19"/>
              </w:rPr>
            </w:pPr>
            <w:r>
              <w:rPr>
                <w:color w:val="000000"/>
                <w:sz w:val="19"/>
                <w:szCs w:val="19"/>
              </w:rPr>
              <w:t>Нормативные потери тепловой энергии в тепловых сетях</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Гкал/</w:t>
            </w:r>
            <w:proofErr w:type="gramStart"/>
            <w:r>
              <w:rPr>
                <w:color w:val="000000"/>
                <w:sz w:val="19"/>
                <w:szCs w:val="19"/>
              </w:rPr>
              <w:t>ч</w:t>
            </w:r>
            <w:proofErr w:type="gramEnd"/>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7,849</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7,993</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8,106</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8,224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8,346</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8,473</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3,058</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3,119</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3,181</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3,245</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3,310</w:t>
            </w:r>
          </w:p>
        </w:tc>
        <w:tc>
          <w:tcPr>
            <w:tcW w:w="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3,878</w:t>
            </w:r>
          </w:p>
        </w:tc>
      </w:tr>
      <w:tr w:rsidR="006006B9">
        <w:tc>
          <w:tcPr>
            <w:tcW w:w="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8</w:t>
            </w:r>
          </w:p>
        </w:tc>
        <w:tc>
          <w:tcPr>
            <w:tcW w:w="2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sz w:val="19"/>
                <w:szCs w:val="19"/>
              </w:rPr>
            </w:pPr>
            <w:r>
              <w:rPr>
                <w:color w:val="000000"/>
                <w:sz w:val="19"/>
                <w:szCs w:val="19"/>
              </w:rPr>
              <w:t>Количество повреждений (отказов) в тепловых сетях, приводящих к прекращению теплоснабжения потребителей</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ед./год</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r>
      <w:tr w:rsidR="006006B9">
        <w:tc>
          <w:tcPr>
            <w:tcW w:w="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9</w:t>
            </w:r>
          </w:p>
        </w:tc>
        <w:tc>
          <w:tcPr>
            <w:tcW w:w="2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sz w:val="19"/>
                <w:szCs w:val="19"/>
              </w:rPr>
            </w:pPr>
            <w:r>
              <w:rPr>
                <w:color w:val="000000"/>
                <w:sz w:val="19"/>
                <w:szCs w:val="19"/>
              </w:rPr>
              <w:t>Удельная повреждаемость тепловых сетей</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ед./</w:t>
            </w:r>
            <w:proofErr w:type="gramStart"/>
            <w:r>
              <w:rPr>
                <w:color w:val="000000"/>
                <w:sz w:val="19"/>
                <w:szCs w:val="19"/>
              </w:rPr>
              <w:t>м</w:t>
            </w:r>
            <w:proofErr w:type="gramEnd"/>
            <w:r>
              <w:rPr>
                <w:color w:val="000000"/>
                <w:sz w:val="19"/>
                <w:szCs w:val="19"/>
              </w:rPr>
              <w:t>/год</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r>
      <w:tr w:rsidR="006006B9">
        <w:tc>
          <w:tcPr>
            <w:tcW w:w="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9.1</w:t>
            </w:r>
          </w:p>
        </w:tc>
        <w:tc>
          <w:tcPr>
            <w:tcW w:w="2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sz w:val="19"/>
                <w:szCs w:val="19"/>
              </w:rPr>
            </w:pPr>
            <w:r>
              <w:rPr>
                <w:color w:val="000000"/>
                <w:sz w:val="19"/>
                <w:szCs w:val="19"/>
              </w:rPr>
              <w:t>магистральных</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ед./</w:t>
            </w:r>
            <w:proofErr w:type="gramStart"/>
            <w:r>
              <w:rPr>
                <w:color w:val="000000"/>
                <w:sz w:val="19"/>
                <w:szCs w:val="19"/>
              </w:rPr>
              <w:t>м</w:t>
            </w:r>
            <w:proofErr w:type="gramEnd"/>
            <w:r>
              <w:rPr>
                <w:color w:val="000000"/>
                <w:sz w:val="19"/>
                <w:szCs w:val="19"/>
              </w:rPr>
              <w:t>/год</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r>
      <w:tr w:rsidR="006006B9">
        <w:tc>
          <w:tcPr>
            <w:tcW w:w="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9.2</w:t>
            </w:r>
          </w:p>
        </w:tc>
        <w:tc>
          <w:tcPr>
            <w:tcW w:w="2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sz w:val="19"/>
                <w:szCs w:val="19"/>
              </w:rPr>
            </w:pPr>
            <w:r>
              <w:rPr>
                <w:color w:val="000000"/>
                <w:sz w:val="19"/>
                <w:szCs w:val="19"/>
              </w:rPr>
              <w:t>распределительных</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ед./</w:t>
            </w:r>
            <w:proofErr w:type="gramStart"/>
            <w:r>
              <w:rPr>
                <w:color w:val="000000"/>
                <w:sz w:val="19"/>
                <w:szCs w:val="19"/>
              </w:rPr>
              <w:t>м</w:t>
            </w:r>
            <w:proofErr w:type="gramEnd"/>
            <w:r>
              <w:rPr>
                <w:color w:val="000000"/>
                <w:sz w:val="19"/>
                <w:szCs w:val="19"/>
              </w:rPr>
              <w:t>/год</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r>
      <w:tr w:rsidR="006006B9">
        <w:tc>
          <w:tcPr>
            <w:tcW w:w="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10</w:t>
            </w:r>
          </w:p>
        </w:tc>
        <w:tc>
          <w:tcPr>
            <w:tcW w:w="2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sz w:val="19"/>
                <w:szCs w:val="19"/>
              </w:rPr>
            </w:pPr>
            <w:r>
              <w:rPr>
                <w:color w:val="000000"/>
                <w:sz w:val="19"/>
                <w:szCs w:val="19"/>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Гкал/</w:t>
            </w:r>
            <w:proofErr w:type="gramStart"/>
            <w:r>
              <w:rPr>
                <w:color w:val="000000"/>
                <w:sz w:val="19"/>
                <w:szCs w:val="19"/>
              </w:rPr>
              <w:t>ч</w:t>
            </w:r>
            <w:proofErr w:type="gramEnd"/>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r>
      <w:tr w:rsidR="006006B9">
        <w:tc>
          <w:tcPr>
            <w:tcW w:w="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11</w:t>
            </w:r>
          </w:p>
        </w:tc>
        <w:tc>
          <w:tcPr>
            <w:tcW w:w="2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sz w:val="19"/>
                <w:szCs w:val="19"/>
              </w:rPr>
            </w:pPr>
            <w:r>
              <w:rPr>
                <w:color w:val="000000"/>
                <w:sz w:val="19"/>
                <w:szCs w:val="19"/>
              </w:rPr>
              <w:t>Доля потребителей, присоединенных по открытой схеме</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color w:val="000000"/>
                <w:sz w:val="19"/>
                <w:szCs w:val="19"/>
              </w:rPr>
              <w:t>%</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c>
          <w:tcPr>
            <w:tcW w:w="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sz w:val="19"/>
                <w:szCs w:val="19"/>
              </w:rPr>
            </w:pPr>
            <w:r>
              <w:rPr>
                <w:sz w:val="19"/>
                <w:szCs w:val="19"/>
              </w:rPr>
              <w:t>-</w:t>
            </w:r>
          </w:p>
        </w:tc>
      </w:tr>
    </w:tbl>
    <w:p w:rsidR="006006B9" w:rsidRDefault="006006B9">
      <w:pPr>
        <w:pStyle w:val="af1"/>
        <w:ind w:left="1212"/>
        <w:jc w:val="both"/>
        <w:rPr>
          <w:b/>
          <w:bCs/>
        </w:rPr>
      </w:pPr>
    </w:p>
    <w:p w:rsidR="006006B9" w:rsidRDefault="006006B9">
      <w:pPr>
        <w:pStyle w:val="af1"/>
        <w:ind w:left="1212"/>
        <w:jc w:val="both"/>
        <w:rPr>
          <w:b/>
          <w:bCs/>
        </w:rPr>
      </w:pPr>
    </w:p>
    <w:p w:rsidR="006006B9" w:rsidRDefault="006006B9">
      <w:pPr>
        <w:pStyle w:val="af1"/>
        <w:ind w:left="1212"/>
        <w:jc w:val="both"/>
        <w:rPr>
          <w:b/>
          <w:bCs/>
        </w:rPr>
      </w:pPr>
    </w:p>
    <w:p w:rsidR="006006B9" w:rsidRDefault="006006B9">
      <w:pPr>
        <w:pStyle w:val="af1"/>
        <w:ind w:left="1212"/>
        <w:jc w:val="both"/>
        <w:rPr>
          <w:b/>
          <w:bCs/>
        </w:rPr>
      </w:pPr>
    </w:p>
    <w:p w:rsidR="006006B9" w:rsidRDefault="006006B9">
      <w:pPr>
        <w:pStyle w:val="af1"/>
        <w:ind w:left="1212"/>
        <w:jc w:val="both"/>
        <w:rPr>
          <w:b/>
          <w:bCs/>
        </w:rPr>
      </w:pPr>
    </w:p>
    <w:p w:rsidR="006006B9" w:rsidRDefault="006006B9">
      <w:pPr>
        <w:pStyle w:val="af1"/>
        <w:ind w:left="1212"/>
        <w:jc w:val="both"/>
        <w:rPr>
          <w:b/>
          <w:bCs/>
        </w:rPr>
      </w:pPr>
    </w:p>
    <w:p w:rsidR="006006B9" w:rsidRDefault="00BF6C62">
      <w:pPr>
        <w:pStyle w:val="aa"/>
        <w:ind w:left="1212"/>
        <w:jc w:val="right"/>
        <w:rPr>
          <w:b/>
          <w:sz w:val="24"/>
        </w:rPr>
      </w:pPr>
      <w:r>
        <w:rPr>
          <w:b/>
          <w:sz w:val="24"/>
        </w:rPr>
        <w:t xml:space="preserve">Таблица </w:t>
      </w:r>
      <w:r>
        <w:rPr>
          <w:b/>
          <w:sz w:val="24"/>
        </w:rPr>
        <w:fldChar w:fldCharType="begin"/>
      </w:r>
      <w:r>
        <w:rPr>
          <w:b/>
          <w:sz w:val="24"/>
        </w:rPr>
        <w:instrText>SEQ Таблица \* ARABIC</w:instrText>
      </w:r>
      <w:r>
        <w:rPr>
          <w:b/>
          <w:sz w:val="24"/>
        </w:rPr>
        <w:fldChar w:fldCharType="separate"/>
      </w:r>
      <w:r w:rsidR="0040545C">
        <w:rPr>
          <w:b/>
          <w:noProof/>
          <w:sz w:val="24"/>
        </w:rPr>
        <w:t>15</w:t>
      </w:r>
      <w:r>
        <w:rPr>
          <w:b/>
          <w:sz w:val="24"/>
        </w:rPr>
        <w:fldChar w:fldCharType="end"/>
      </w:r>
    </w:p>
    <w:p w:rsidR="006006B9" w:rsidRDefault="00BF6C62">
      <w:pPr>
        <w:pStyle w:val="af1"/>
        <w:ind w:left="1212"/>
        <w:jc w:val="center"/>
        <w:rPr>
          <w:b/>
          <w:bCs/>
        </w:rPr>
      </w:pPr>
      <w:bookmarkStart w:id="204" w:name="_Toc78114500"/>
      <w:r>
        <w:rPr>
          <w:b/>
          <w:bCs/>
        </w:rPr>
        <w:lastRenderedPageBreak/>
        <w:t>Индикаторы, характеризующие реализацию инвестиционных планов развития системы теплоснабжения</w:t>
      </w:r>
      <w:bookmarkEnd w:id="204"/>
    </w:p>
    <w:tbl>
      <w:tblPr>
        <w:tblW w:w="14562" w:type="dxa"/>
        <w:tblInd w:w="113" w:type="dxa"/>
        <w:tblLayout w:type="fixed"/>
        <w:tblLook w:val="04A0" w:firstRow="1" w:lastRow="0" w:firstColumn="1" w:lastColumn="0" w:noHBand="0" w:noVBand="1"/>
      </w:tblPr>
      <w:tblGrid>
        <w:gridCol w:w="526"/>
        <w:gridCol w:w="2683"/>
        <w:gridCol w:w="1025"/>
        <w:gridCol w:w="929"/>
        <w:gridCol w:w="929"/>
        <w:gridCol w:w="929"/>
        <w:gridCol w:w="929"/>
        <w:gridCol w:w="929"/>
        <w:gridCol w:w="929"/>
        <w:gridCol w:w="929"/>
        <w:gridCol w:w="929"/>
        <w:gridCol w:w="929"/>
        <w:gridCol w:w="928"/>
        <w:gridCol w:w="1039"/>
      </w:tblGrid>
      <w:tr w:rsidR="006006B9">
        <w:trPr>
          <w:tblHeader/>
        </w:trPr>
        <w:tc>
          <w:tcPr>
            <w:tcW w:w="525"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color w:val="000000"/>
              </w:rPr>
            </w:pPr>
            <w:r>
              <w:rPr>
                <w:b/>
                <w:bCs/>
                <w:color w:val="000000"/>
              </w:rPr>
              <w:t xml:space="preserve">№ </w:t>
            </w:r>
            <w:proofErr w:type="gramStart"/>
            <w:r>
              <w:rPr>
                <w:b/>
                <w:bCs/>
                <w:color w:val="000000"/>
              </w:rPr>
              <w:t>п</w:t>
            </w:r>
            <w:proofErr w:type="gramEnd"/>
            <w:r>
              <w:rPr>
                <w:b/>
                <w:bCs/>
                <w:color w:val="000000"/>
              </w:rPr>
              <w:t>/п</w:t>
            </w:r>
          </w:p>
        </w:tc>
        <w:tc>
          <w:tcPr>
            <w:tcW w:w="2683"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color w:val="000000"/>
              </w:rPr>
            </w:pPr>
            <w:r>
              <w:rPr>
                <w:b/>
                <w:bCs/>
                <w:color w:val="000000"/>
              </w:rPr>
              <w:t>Наименование показателя</w:t>
            </w:r>
          </w:p>
        </w:tc>
        <w:tc>
          <w:tcPr>
            <w:tcW w:w="1025"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color w:val="000000"/>
              </w:rPr>
            </w:pPr>
            <w:r>
              <w:rPr>
                <w:b/>
                <w:bCs/>
                <w:color w:val="000000"/>
              </w:rPr>
              <w:t>Ед. изм.</w:t>
            </w:r>
          </w:p>
        </w:tc>
        <w:tc>
          <w:tcPr>
            <w:tcW w:w="464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1 этап (2023 - 2027 гг.)</w:t>
            </w:r>
          </w:p>
        </w:tc>
        <w:tc>
          <w:tcPr>
            <w:tcW w:w="464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2 этап (2028 - 2032 гг.)</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rPr>
            </w:pPr>
            <w:r>
              <w:rPr>
                <w:b/>
                <w:bCs/>
              </w:rPr>
              <w:t>3 этап (2033 - 2040 гг.)</w:t>
            </w:r>
          </w:p>
        </w:tc>
      </w:tr>
      <w:tr w:rsidR="006006B9">
        <w:trPr>
          <w:tblHeader/>
        </w:trPr>
        <w:tc>
          <w:tcPr>
            <w:tcW w:w="525"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color w:val="000000"/>
              </w:rPr>
            </w:pPr>
          </w:p>
        </w:tc>
        <w:tc>
          <w:tcPr>
            <w:tcW w:w="2683"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color w:val="000000"/>
              </w:rPr>
            </w:pPr>
          </w:p>
        </w:tc>
        <w:tc>
          <w:tcPr>
            <w:tcW w:w="1025"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color w:val="000000"/>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rPr>
              <w:t>2023 г.</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rPr>
              <w:t>2024 г.</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rPr>
              <w:t>2025 г.</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rPr>
              <w:t>2026 г.</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rPr>
              <w:t>2027 г.</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rPr>
              <w:t>2028 г.</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rPr>
              <w:t>2029 г.</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rPr>
              <w:t>2030 г.</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rPr>
              <w:t>2031 г.</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rPr>
              <w:t>2032 г.</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b/>
                <w:bCs/>
                <w:color w:val="000000"/>
              </w:rPr>
            </w:pPr>
            <w:r>
              <w:rPr>
                <w:b/>
                <w:bCs/>
                <w:color w:val="000000"/>
              </w:rPr>
              <w:t>2040 г.</w:t>
            </w:r>
          </w:p>
        </w:tc>
      </w:tr>
      <w:tr w:rsidR="006006B9">
        <w:trPr>
          <w:tblHeader/>
        </w:trPr>
        <w:tc>
          <w:tcPr>
            <w:tcW w:w="525"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color w:val="000000"/>
              </w:rPr>
            </w:pPr>
          </w:p>
        </w:tc>
        <w:tc>
          <w:tcPr>
            <w:tcW w:w="2683"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color w:val="000000"/>
              </w:rPr>
            </w:pPr>
          </w:p>
        </w:tc>
        <w:tc>
          <w:tcPr>
            <w:tcW w:w="1025" w:type="dxa"/>
            <w:vMerge/>
            <w:tcBorders>
              <w:top w:val="single" w:sz="4" w:space="0" w:color="000000"/>
              <w:left w:val="single" w:sz="4" w:space="0" w:color="000000"/>
              <w:bottom w:val="single" w:sz="4" w:space="0" w:color="000000"/>
              <w:right w:val="single" w:sz="4" w:space="0" w:color="000000"/>
            </w:tcBorders>
            <w:vAlign w:val="center"/>
          </w:tcPr>
          <w:p w:rsidR="006006B9" w:rsidRDefault="006006B9">
            <w:pPr>
              <w:widowControl w:val="0"/>
              <w:rPr>
                <w:b/>
                <w:bCs/>
                <w:color w:val="000000"/>
              </w:rPr>
            </w:pPr>
          </w:p>
        </w:tc>
        <w:tc>
          <w:tcPr>
            <w:tcW w:w="9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color w:val="000000"/>
              </w:rPr>
            </w:pPr>
            <w:r>
              <w:rPr>
                <w:b/>
                <w:bCs/>
                <w:color w:val="000000"/>
              </w:rPr>
              <w:t>прогноз</w:t>
            </w:r>
          </w:p>
        </w:tc>
        <w:tc>
          <w:tcPr>
            <w:tcW w:w="9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color w:val="000000"/>
              </w:rPr>
            </w:pPr>
            <w:r>
              <w:rPr>
                <w:b/>
                <w:bCs/>
                <w:color w:val="000000"/>
              </w:rPr>
              <w:t>прогноз</w:t>
            </w:r>
          </w:p>
        </w:tc>
        <w:tc>
          <w:tcPr>
            <w:tcW w:w="9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color w:val="000000"/>
              </w:rPr>
            </w:pPr>
            <w:r>
              <w:rPr>
                <w:b/>
                <w:bCs/>
                <w:color w:val="000000"/>
              </w:rPr>
              <w:t>прогноз</w:t>
            </w:r>
          </w:p>
        </w:tc>
        <w:tc>
          <w:tcPr>
            <w:tcW w:w="9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color w:val="000000"/>
              </w:rPr>
            </w:pPr>
            <w:r>
              <w:rPr>
                <w:b/>
                <w:bCs/>
                <w:color w:val="000000"/>
              </w:rPr>
              <w:t>прогноз</w:t>
            </w:r>
          </w:p>
        </w:tc>
        <w:tc>
          <w:tcPr>
            <w:tcW w:w="9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color w:val="000000"/>
              </w:rPr>
            </w:pPr>
            <w:r>
              <w:rPr>
                <w:b/>
                <w:bCs/>
                <w:color w:val="000000"/>
              </w:rPr>
              <w:t>прогноз</w:t>
            </w:r>
          </w:p>
        </w:tc>
        <w:tc>
          <w:tcPr>
            <w:tcW w:w="9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color w:val="000000"/>
              </w:rPr>
            </w:pPr>
            <w:r>
              <w:rPr>
                <w:b/>
                <w:bCs/>
                <w:color w:val="000000"/>
              </w:rPr>
              <w:t>прогноз</w:t>
            </w:r>
          </w:p>
        </w:tc>
        <w:tc>
          <w:tcPr>
            <w:tcW w:w="9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color w:val="000000"/>
              </w:rPr>
            </w:pPr>
            <w:r>
              <w:rPr>
                <w:b/>
                <w:bCs/>
                <w:color w:val="000000"/>
              </w:rPr>
              <w:t>прогноз</w:t>
            </w:r>
          </w:p>
        </w:tc>
        <w:tc>
          <w:tcPr>
            <w:tcW w:w="9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color w:val="000000"/>
              </w:rPr>
            </w:pPr>
            <w:r>
              <w:rPr>
                <w:b/>
                <w:bCs/>
                <w:color w:val="000000"/>
              </w:rPr>
              <w:t>прогноз</w:t>
            </w:r>
          </w:p>
        </w:tc>
        <w:tc>
          <w:tcPr>
            <w:tcW w:w="9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color w:val="000000"/>
              </w:rPr>
            </w:pPr>
            <w:r>
              <w:rPr>
                <w:b/>
                <w:bCs/>
                <w:color w:val="000000"/>
              </w:rPr>
              <w:t>прогноз</w:t>
            </w:r>
          </w:p>
        </w:tc>
        <w:tc>
          <w:tcPr>
            <w:tcW w:w="92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color w:val="000000"/>
              </w:rPr>
            </w:pPr>
            <w:r>
              <w:rPr>
                <w:b/>
                <w:bCs/>
                <w:color w:val="000000"/>
              </w:rPr>
              <w:t>прогноз</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006B9" w:rsidRDefault="00BF6C62">
            <w:pPr>
              <w:widowControl w:val="0"/>
              <w:jc w:val="center"/>
              <w:rPr>
                <w:b/>
                <w:bCs/>
                <w:color w:val="000000"/>
              </w:rPr>
            </w:pPr>
            <w:r>
              <w:rPr>
                <w:b/>
                <w:bCs/>
                <w:color w:val="000000"/>
              </w:rPr>
              <w:t>прогноз</w:t>
            </w:r>
          </w:p>
        </w:tc>
      </w:tr>
      <w:tr w:rsidR="006006B9">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w:t>
            </w: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rPr>
              <w:t>Плановая потребность в инвестициях в источники тепловой мощности</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proofErr w:type="gramStart"/>
            <w:r>
              <w:rPr>
                <w:color w:val="000000"/>
              </w:rPr>
              <w:t>млн</w:t>
            </w:r>
            <w:proofErr w:type="gramEnd"/>
            <w:r>
              <w:rPr>
                <w:color w:val="000000"/>
              </w:rPr>
              <w:t xml:space="preserve"> руб.</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52,90</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892,03</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r>
      <w:tr w:rsidR="006006B9">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w:t>
            </w: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rPr>
              <w:t>Освоение инвестиций в источники</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proofErr w:type="gramStart"/>
            <w:r>
              <w:rPr>
                <w:color w:val="000000"/>
              </w:rPr>
              <w:t>млн</w:t>
            </w:r>
            <w:proofErr w:type="gramEnd"/>
            <w:r>
              <w:rPr>
                <w:color w:val="000000"/>
              </w:rPr>
              <w:t xml:space="preserve"> руб.</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r>
      <w:tr w:rsidR="006006B9">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3</w:t>
            </w: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rPr>
              <w:t>В процентах от плана</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r>
      <w:tr w:rsidR="006006B9">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4</w:t>
            </w: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rPr>
              <w:t>Плановая потребность в инвестициях в тепловые сети</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proofErr w:type="gramStart"/>
            <w:r>
              <w:rPr>
                <w:color w:val="000000"/>
              </w:rPr>
              <w:t>млн</w:t>
            </w:r>
            <w:proofErr w:type="gramEnd"/>
            <w:r>
              <w:rPr>
                <w:color w:val="000000"/>
              </w:rPr>
              <w:t xml:space="preserve"> руб.</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0,30</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28,06</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583,19</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662,93</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1,73</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45,91</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0,76</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21,26</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38,97</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r>
      <w:tr w:rsidR="006006B9">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5</w:t>
            </w: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rPr>
              <w:t>Освоение инвестиций в тепловые сети</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proofErr w:type="gramStart"/>
            <w:r>
              <w:rPr>
                <w:color w:val="000000"/>
              </w:rPr>
              <w:t>млн</w:t>
            </w:r>
            <w:proofErr w:type="gramEnd"/>
            <w:r>
              <w:rPr>
                <w:color w:val="000000"/>
              </w:rPr>
              <w:t xml:space="preserve"> руб.</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r>
      <w:tr w:rsidR="006006B9">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6</w:t>
            </w: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rPr>
              <w:t>В процентах от плана</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r>
      <w:tr w:rsidR="006006B9">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7</w:t>
            </w: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rPr>
              <w:t>План инвестиций на переход к закрытой системе горячего водоснабжения</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proofErr w:type="gramStart"/>
            <w:r>
              <w:rPr>
                <w:color w:val="000000"/>
              </w:rPr>
              <w:t>млн</w:t>
            </w:r>
            <w:proofErr w:type="gramEnd"/>
            <w:r>
              <w:rPr>
                <w:color w:val="000000"/>
              </w:rPr>
              <w:t xml:space="preserve"> руб.</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r>
      <w:tr w:rsidR="006006B9">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8</w:t>
            </w: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rPr>
              <w:t>Всего накопленным итогом</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proofErr w:type="gramStart"/>
            <w:r>
              <w:rPr>
                <w:color w:val="000000"/>
              </w:rPr>
              <w:t>млн</w:t>
            </w:r>
            <w:proofErr w:type="gramEnd"/>
            <w:r>
              <w:rPr>
                <w:color w:val="000000"/>
              </w:rPr>
              <w:t xml:space="preserve"> руб.</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r>
      <w:tr w:rsidR="006006B9">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9</w:t>
            </w: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rPr>
              <w:t>Освоение инвестиций в переход к закрытой схеме горячего водоснабжения</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r>
      <w:tr w:rsidR="006006B9">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10</w:t>
            </w: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rPr>
              <w:t>Всего плановая потребность в инвестициях</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proofErr w:type="gramStart"/>
            <w:r>
              <w:rPr>
                <w:color w:val="000000"/>
              </w:rPr>
              <w:t>млн</w:t>
            </w:r>
            <w:proofErr w:type="gramEnd"/>
            <w:r>
              <w:rPr>
                <w:color w:val="000000"/>
              </w:rPr>
              <w:t xml:space="preserve"> руб.</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0,30</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28,06</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583,19</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715,83</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893,76</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45,91</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0,76</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21,26</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38,97</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0,00</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0,00</w:t>
            </w:r>
          </w:p>
        </w:tc>
      </w:tr>
      <w:tr w:rsidR="006006B9">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11</w:t>
            </w: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rPr>
              <w:t xml:space="preserve">Всего плановая </w:t>
            </w:r>
            <w:r>
              <w:rPr>
                <w:color w:val="000000"/>
              </w:rPr>
              <w:lastRenderedPageBreak/>
              <w:t>потребность в инвестициях накопленным итогом</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proofErr w:type="gramStart"/>
            <w:r>
              <w:rPr>
                <w:color w:val="000000"/>
              </w:rPr>
              <w:lastRenderedPageBreak/>
              <w:t>млн</w:t>
            </w:r>
            <w:proofErr w:type="gramEnd"/>
            <w:r>
              <w:rPr>
                <w:color w:val="000000"/>
              </w:rPr>
              <w:t xml:space="preserve"> </w:t>
            </w:r>
            <w:r>
              <w:rPr>
                <w:color w:val="000000"/>
              </w:rPr>
              <w:lastRenderedPageBreak/>
              <w:t>руб.</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lastRenderedPageBreak/>
              <w:t>0,30</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28,36</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611,55</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 xml:space="preserve">1 </w:t>
            </w:r>
            <w:r>
              <w:rPr>
                <w:color w:val="000000"/>
              </w:rPr>
              <w:lastRenderedPageBreak/>
              <w:t>327,38</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lastRenderedPageBreak/>
              <w:t xml:space="preserve">2 </w:t>
            </w:r>
            <w:r>
              <w:rPr>
                <w:color w:val="000000"/>
              </w:rPr>
              <w:lastRenderedPageBreak/>
              <w:t>221,14</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lastRenderedPageBreak/>
              <w:t xml:space="preserve">2 </w:t>
            </w:r>
            <w:r>
              <w:rPr>
                <w:color w:val="000000"/>
              </w:rPr>
              <w:lastRenderedPageBreak/>
              <w:t>267,05</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lastRenderedPageBreak/>
              <w:t xml:space="preserve">2 </w:t>
            </w:r>
            <w:r>
              <w:rPr>
                <w:color w:val="000000"/>
              </w:rPr>
              <w:lastRenderedPageBreak/>
              <w:t>267,81</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lastRenderedPageBreak/>
              <w:t xml:space="preserve">2 </w:t>
            </w:r>
            <w:r>
              <w:rPr>
                <w:color w:val="000000"/>
              </w:rPr>
              <w:lastRenderedPageBreak/>
              <w:t>289,07</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lastRenderedPageBreak/>
              <w:t xml:space="preserve">2 </w:t>
            </w:r>
            <w:r>
              <w:rPr>
                <w:color w:val="000000"/>
              </w:rPr>
              <w:lastRenderedPageBreak/>
              <w:t>328,04</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lastRenderedPageBreak/>
              <w:t xml:space="preserve">2 </w:t>
            </w:r>
            <w:r>
              <w:rPr>
                <w:color w:val="000000"/>
              </w:rPr>
              <w:lastRenderedPageBreak/>
              <w:t>328,04</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lastRenderedPageBreak/>
              <w:t xml:space="preserve">2 </w:t>
            </w:r>
            <w:r>
              <w:rPr>
                <w:color w:val="000000"/>
              </w:rPr>
              <w:lastRenderedPageBreak/>
              <w:t>328,04</w:t>
            </w:r>
          </w:p>
        </w:tc>
      </w:tr>
      <w:tr w:rsidR="006006B9">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b/>
                <w:bCs/>
                <w:color w:val="000000"/>
              </w:rPr>
            </w:pPr>
            <w:r>
              <w:rPr>
                <w:b/>
                <w:bCs/>
                <w:color w:val="000000"/>
              </w:rPr>
              <w:t>Первый вариант - с учетом предложений по техническому перевооружению</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r>
      <w:tr w:rsidR="006006B9">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12</w:t>
            </w: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rPr>
              <w:t>Тариф на производство тепловой энергии (без НДС)</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руб./Гкал</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1 731,18</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1 803,78</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1 889,18</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1 965,60</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2 045,33</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2 163,71</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2 227,05</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2 293,01</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2 361,67</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2 433,16</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3 086,80</w:t>
            </w:r>
          </w:p>
        </w:tc>
      </w:tr>
      <w:tr w:rsidR="006006B9">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13</w:t>
            </w: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rPr>
              <w:t>Тариф на производство тепловой энергии (с НДС)</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руб./Гкал</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2 077,41</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2 164,53</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2 267,01</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2 358,72</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2 454,40</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2 596,45</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2 672,46</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2 751,61</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2 834,01</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2 919,79</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3 704,16</w:t>
            </w:r>
          </w:p>
        </w:tc>
      </w:tr>
      <w:tr w:rsidR="006006B9">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14</w:t>
            </w: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rPr>
              <w:t>Среднегодовой темп роста тарифа, %</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119,8</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104,2</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104,7</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104,1</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105,8</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102,9</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103,0</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103,0</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103,0</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102,1</w:t>
            </w:r>
          </w:p>
        </w:tc>
      </w:tr>
      <w:tr w:rsidR="006006B9">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rPr>
                <w:color w:val="FF0000"/>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r>
      <w:tr w:rsidR="006006B9">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b/>
                <w:bCs/>
                <w:color w:val="000000"/>
              </w:rPr>
            </w:pPr>
            <w:r>
              <w:rPr>
                <w:b/>
                <w:bCs/>
                <w:color w:val="000000"/>
              </w:rPr>
              <w:t>Второй вариант - ежегодная индексация действующего тарифа, без учета реализации предложений по техническому перевооружению</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color w:val="000000"/>
              </w:rPr>
            </w:pPr>
          </w:p>
        </w:tc>
      </w:tr>
      <w:tr w:rsidR="006006B9">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15</w:t>
            </w: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rPr>
              <w:t>Тариф на производство тепловой энергии (без НДС)</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руб./Гкал</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1 502,61</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1 562,71</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1 625,22</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1 690,23</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1 757,84</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1 828,15</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1 901,28</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1 977,33</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2 056,42</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2 138,68</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2 926,93</w:t>
            </w:r>
          </w:p>
        </w:tc>
      </w:tr>
      <w:tr w:rsidR="006006B9">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16</w:t>
            </w: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rPr>
              <w:t xml:space="preserve">Тариф на производство </w:t>
            </w:r>
            <w:r>
              <w:rPr>
                <w:color w:val="000000"/>
              </w:rPr>
              <w:lastRenderedPageBreak/>
              <w:t>тепловой энергии (с НДС)</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lastRenderedPageBreak/>
              <w:t>руб./Гк</w:t>
            </w:r>
            <w:r>
              <w:rPr>
                <w:color w:val="000000"/>
              </w:rPr>
              <w:lastRenderedPageBreak/>
              <w:t>ал</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lastRenderedPageBreak/>
              <w:t xml:space="preserve">1 </w:t>
            </w:r>
            <w:r>
              <w:rPr>
                <w:color w:val="000000"/>
              </w:rPr>
              <w:lastRenderedPageBreak/>
              <w:t>803,13</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lastRenderedPageBreak/>
              <w:t xml:space="preserve">1 </w:t>
            </w:r>
            <w:r>
              <w:rPr>
                <w:color w:val="000000"/>
              </w:rPr>
              <w:lastRenderedPageBreak/>
              <w:t>875,25</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lastRenderedPageBreak/>
              <w:t xml:space="preserve">1 </w:t>
            </w:r>
            <w:r>
              <w:rPr>
                <w:color w:val="000000"/>
              </w:rPr>
              <w:lastRenderedPageBreak/>
              <w:t>950,26</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lastRenderedPageBreak/>
              <w:t xml:space="preserve">2 </w:t>
            </w:r>
            <w:r>
              <w:rPr>
                <w:color w:val="000000"/>
              </w:rPr>
              <w:lastRenderedPageBreak/>
              <w:t>028,27</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lastRenderedPageBreak/>
              <w:t xml:space="preserve">2 </w:t>
            </w:r>
            <w:r>
              <w:rPr>
                <w:color w:val="000000"/>
              </w:rPr>
              <w:lastRenderedPageBreak/>
              <w:t>109,40</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lastRenderedPageBreak/>
              <w:t xml:space="preserve">2 </w:t>
            </w:r>
            <w:r>
              <w:rPr>
                <w:color w:val="000000"/>
              </w:rPr>
              <w:lastRenderedPageBreak/>
              <w:t>193,78</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lastRenderedPageBreak/>
              <w:t xml:space="preserve">2 </w:t>
            </w:r>
            <w:r>
              <w:rPr>
                <w:color w:val="000000"/>
              </w:rPr>
              <w:lastRenderedPageBreak/>
              <w:t>281,53</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lastRenderedPageBreak/>
              <w:t xml:space="preserve">2 </w:t>
            </w:r>
            <w:r>
              <w:rPr>
                <w:color w:val="000000"/>
              </w:rPr>
              <w:lastRenderedPageBreak/>
              <w:t>372,79</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lastRenderedPageBreak/>
              <w:t xml:space="preserve">2 </w:t>
            </w:r>
            <w:r>
              <w:rPr>
                <w:color w:val="000000"/>
              </w:rPr>
              <w:lastRenderedPageBreak/>
              <w:t>467,71</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lastRenderedPageBreak/>
              <w:t xml:space="preserve">2 </w:t>
            </w:r>
            <w:r>
              <w:rPr>
                <w:color w:val="000000"/>
              </w:rPr>
              <w:lastRenderedPageBreak/>
              <w:t>566,41</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lastRenderedPageBreak/>
              <w:t xml:space="preserve">3 </w:t>
            </w:r>
            <w:r>
              <w:rPr>
                <w:color w:val="000000"/>
              </w:rPr>
              <w:lastRenderedPageBreak/>
              <w:t>512,31</w:t>
            </w:r>
          </w:p>
        </w:tc>
      </w:tr>
      <w:tr w:rsidR="006006B9">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lastRenderedPageBreak/>
              <w:t>17</w:t>
            </w: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color w:val="000000"/>
              </w:rPr>
            </w:pPr>
            <w:r>
              <w:rPr>
                <w:color w:val="000000"/>
              </w:rPr>
              <w:t>Среднегодовой темп роста тарифа, %</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104,0</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104,0</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color w:val="000000"/>
              </w:rPr>
            </w:pPr>
            <w:r>
              <w:rPr>
                <w:color w:val="000000"/>
              </w:rPr>
              <w:t>104,0</w:t>
            </w:r>
          </w:p>
        </w:tc>
      </w:tr>
    </w:tbl>
    <w:p w:rsidR="006006B9" w:rsidRDefault="006006B9">
      <w:pPr>
        <w:sectPr w:rsidR="006006B9">
          <w:headerReference w:type="default" r:id="rId64"/>
          <w:footerReference w:type="default" r:id="rId65"/>
          <w:pgSz w:w="16838" w:h="11906" w:orient="landscape"/>
          <w:pgMar w:top="1134" w:right="1134" w:bottom="624" w:left="1134" w:header="0" w:footer="567" w:gutter="0"/>
          <w:cols w:space="720"/>
          <w:formProt w:val="0"/>
          <w:docGrid w:linePitch="272"/>
        </w:sectPr>
      </w:pPr>
    </w:p>
    <w:p w:rsidR="006006B9" w:rsidRDefault="00BF6C62">
      <w:pPr>
        <w:pStyle w:val="1"/>
        <w:spacing w:after="120"/>
        <w:ind w:firstLine="709"/>
        <w:rPr>
          <w:sz w:val="24"/>
          <w:szCs w:val="24"/>
        </w:rPr>
      </w:pPr>
      <w:bookmarkStart w:id="205" w:name="_Toc106546967"/>
      <w:bookmarkStart w:id="206" w:name="_Toc125321791"/>
      <w:r>
        <w:rPr>
          <w:sz w:val="24"/>
          <w:szCs w:val="24"/>
        </w:rPr>
        <w:lastRenderedPageBreak/>
        <w:t>Раздел 15 Ценовые (тарифные) последствия</w:t>
      </w:r>
      <w:bookmarkEnd w:id="205"/>
      <w:bookmarkEnd w:id="206"/>
    </w:p>
    <w:p w:rsidR="006006B9" w:rsidRDefault="00BF6C62">
      <w:pPr>
        <w:tabs>
          <w:tab w:val="left" w:pos="993"/>
        </w:tabs>
        <w:ind w:firstLine="709"/>
        <w:jc w:val="both"/>
        <w:rPr>
          <w:rFonts w:eastAsia="Calibri"/>
        </w:rPr>
      </w:pPr>
      <w:r>
        <w:rPr>
          <w:rFonts w:eastAsia="Calibri"/>
        </w:rPr>
        <w:t>Оценка ценовых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 проведена на основании и с учетом следующих условий (табл. 16):</w:t>
      </w:r>
    </w:p>
    <w:p w:rsidR="006006B9" w:rsidRDefault="00BF6C62">
      <w:pPr>
        <w:pStyle w:val="af1"/>
        <w:widowControl w:val="0"/>
        <w:numPr>
          <w:ilvl w:val="0"/>
          <w:numId w:val="30"/>
        </w:numPr>
        <w:tabs>
          <w:tab w:val="left" w:pos="993"/>
        </w:tabs>
        <w:ind w:left="0" w:firstLine="709"/>
        <w:contextualSpacing/>
        <w:jc w:val="both"/>
        <w:rPr>
          <w:rFonts w:eastAsiaTheme="minorHAnsi"/>
          <w:lang w:eastAsia="en-US"/>
        </w:rPr>
      </w:pPr>
      <w:r>
        <w:rPr>
          <w:rFonts w:eastAsiaTheme="minorHAnsi"/>
          <w:lang w:eastAsia="en-US"/>
        </w:rPr>
        <w:t>на 2022 г. – утвержденного откорректированного тарифа;</w:t>
      </w:r>
    </w:p>
    <w:p w:rsidR="006006B9" w:rsidRDefault="00BF6C62">
      <w:pPr>
        <w:pStyle w:val="af1"/>
        <w:widowControl w:val="0"/>
        <w:numPr>
          <w:ilvl w:val="0"/>
          <w:numId w:val="30"/>
        </w:numPr>
        <w:tabs>
          <w:tab w:val="left" w:pos="993"/>
        </w:tabs>
        <w:ind w:left="0" w:firstLine="709"/>
        <w:contextualSpacing/>
        <w:jc w:val="both"/>
        <w:rPr>
          <w:rFonts w:eastAsiaTheme="minorHAnsi"/>
          <w:lang w:eastAsia="en-US"/>
        </w:rPr>
      </w:pPr>
      <w:r>
        <w:rPr>
          <w:rFonts w:eastAsiaTheme="minorHAnsi"/>
          <w:lang w:eastAsia="en-US"/>
        </w:rPr>
        <w:t xml:space="preserve">на 2023 – 2036 гг. – методом </w:t>
      </w:r>
      <w:proofErr w:type="gramStart"/>
      <w:r>
        <w:rPr>
          <w:rFonts w:eastAsiaTheme="minorHAnsi"/>
          <w:lang w:eastAsia="en-US"/>
        </w:rPr>
        <w:t>оценки влияния индикаторов технико-экономического состояния системы теплоснабжения</w:t>
      </w:r>
      <w:proofErr w:type="gramEnd"/>
      <w:r>
        <w:rPr>
          <w:rFonts w:eastAsiaTheme="minorHAnsi"/>
          <w:lang w:eastAsia="en-US"/>
        </w:rPr>
        <w:t xml:space="preserve"> на соответствующие статьи расходов по оказанию услуг по теплоснабжению с учетом полной реализации запланированных мероприятий по с</w:t>
      </w:r>
      <w:r>
        <w:t>троительству, реконструкции и т</w:t>
      </w:r>
      <w:r>
        <w:rPr>
          <w:b/>
        </w:rPr>
        <w:t>е</w:t>
      </w:r>
      <w:r>
        <w:t>хническому перевооружению системы теплоснабжения, а также с учетом ожидаемого уровня инфляции по статьям затрат.</w:t>
      </w:r>
    </w:p>
    <w:p w:rsidR="006006B9" w:rsidRDefault="00BF6C62">
      <w:pPr>
        <w:widowControl w:val="0"/>
        <w:tabs>
          <w:tab w:val="left" w:pos="0"/>
        </w:tabs>
        <w:ind w:firstLine="709"/>
        <w:jc w:val="both"/>
        <w:rPr>
          <w:rFonts w:eastAsia="Calibri"/>
        </w:rPr>
      </w:pPr>
      <w:r>
        <w:rPr>
          <w:rFonts w:eastAsia="Calibri"/>
        </w:rPr>
        <w:t>Ожидаемый уровень инфляции по статьям затрат принят в соответствии с Прогнозом долгосрочного социально-экономического развития Российской Федерации на период до 2036 г. (размещен на официальном сайте Министерства экономического развития Российской Федерации).</w:t>
      </w:r>
    </w:p>
    <w:p w:rsidR="006006B9" w:rsidRDefault="00BF6C62">
      <w:pPr>
        <w:tabs>
          <w:tab w:val="left" w:pos="993"/>
        </w:tabs>
        <w:ind w:firstLine="709"/>
        <w:jc w:val="both"/>
        <w:rPr>
          <w:rFonts w:eastAsia="Calibri"/>
        </w:rPr>
      </w:pPr>
      <w:r>
        <w:rPr>
          <w:rFonts w:eastAsia="Calibri"/>
        </w:rPr>
        <w:t xml:space="preserve">Расчет ценовых (тарифных) последствий носит оценочный характер и может изменяться в зависимости от условий социально-экономического развития </w:t>
      </w:r>
      <w:r w:rsidR="002B4337">
        <w:rPr>
          <w:szCs w:val="28"/>
        </w:rPr>
        <w:t>Боровского сельского поселения</w:t>
      </w:r>
      <w:r w:rsidR="002B4337">
        <w:rPr>
          <w:rFonts w:eastAsia="Calibri"/>
        </w:rPr>
        <w:t xml:space="preserve"> </w:t>
      </w:r>
      <w:r>
        <w:rPr>
          <w:rFonts w:eastAsia="Calibri"/>
        </w:rPr>
        <w:t>и Тюменской области.</w:t>
      </w:r>
    </w:p>
    <w:p w:rsidR="006006B9" w:rsidRDefault="00BF6C62">
      <w:pPr>
        <w:widowControl w:val="0"/>
        <w:tabs>
          <w:tab w:val="left" w:pos="0"/>
        </w:tabs>
        <w:ind w:firstLine="709"/>
        <w:jc w:val="both"/>
        <w:rPr>
          <w:rFonts w:eastAsia="Calibri"/>
        </w:rPr>
        <w:sectPr w:rsidR="006006B9">
          <w:headerReference w:type="default" r:id="rId66"/>
          <w:footerReference w:type="default" r:id="rId67"/>
          <w:pgSz w:w="11906" w:h="16838"/>
          <w:pgMar w:top="1134" w:right="567" w:bottom="1134" w:left="1134" w:header="0" w:footer="567" w:gutter="0"/>
          <w:cols w:space="720"/>
          <w:formProt w:val="0"/>
          <w:docGrid w:linePitch="272"/>
        </w:sectPr>
      </w:pPr>
      <w:r>
        <w:rPr>
          <w:rFonts w:eastAsia="Calibri"/>
        </w:rPr>
        <w:t>Прогнозная величина тарифа ежегодно увеличивается, рост не превышает предельный индекс роста совокупного платежа граждан за коммунальные услуги (не более 104 % в год)</w:t>
      </w:r>
      <w:bookmarkStart w:id="207" w:name="_Hlk498413710"/>
      <w:bookmarkEnd w:id="207"/>
      <w:r>
        <w:rPr>
          <w:rFonts w:eastAsia="Calibri"/>
        </w:rPr>
        <w:t>.</w:t>
      </w:r>
    </w:p>
    <w:p w:rsidR="006006B9" w:rsidRDefault="006006B9">
      <w:pPr>
        <w:ind w:firstLine="709"/>
        <w:jc w:val="both"/>
        <w:rPr>
          <w:rFonts w:eastAsia="Calibri"/>
          <w:lang w:eastAsia="en-US"/>
        </w:rPr>
      </w:pPr>
      <w:bookmarkStart w:id="208" w:name="_Hlk51404239"/>
      <w:bookmarkEnd w:id="208"/>
    </w:p>
    <w:p w:rsidR="006006B9" w:rsidRDefault="00BF6C62">
      <w:pPr>
        <w:pStyle w:val="aa"/>
        <w:jc w:val="right"/>
        <w:rPr>
          <w:b/>
          <w:sz w:val="24"/>
        </w:rPr>
      </w:pPr>
      <w:r>
        <w:rPr>
          <w:b/>
          <w:sz w:val="24"/>
        </w:rPr>
        <w:t xml:space="preserve">Таблица </w:t>
      </w:r>
      <w:r>
        <w:rPr>
          <w:b/>
          <w:sz w:val="24"/>
        </w:rPr>
        <w:fldChar w:fldCharType="begin"/>
      </w:r>
      <w:r>
        <w:rPr>
          <w:b/>
          <w:sz w:val="24"/>
        </w:rPr>
        <w:instrText>SEQ Таблица \* ARABIC</w:instrText>
      </w:r>
      <w:r>
        <w:rPr>
          <w:b/>
          <w:sz w:val="24"/>
        </w:rPr>
        <w:fldChar w:fldCharType="separate"/>
      </w:r>
      <w:r w:rsidR="0040545C">
        <w:rPr>
          <w:b/>
          <w:noProof/>
          <w:sz w:val="24"/>
        </w:rPr>
        <w:t>16</w:t>
      </w:r>
      <w:r>
        <w:rPr>
          <w:b/>
          <w:sz w:val="24"/>
        </w:rPr>
        <w:fldChar w:fldCharType="end"/>
      </w:r>
    </w:p>
    <w:p w:rsidR="006006B9" w:rsidRDefault="00BF6C62">
      <w:pPr>
        <w:jc w:val="center"/>
        <w:rPr>
          <w:rFonts w:eastAsia="Calibri"/>
          <w:b/>
        </w:rPr>
      </w:pPr>
      <w:r>
        <w:rPr>
          <w:rFonts w:eastAsia="Calibri"/>
          <w:b/>
        </w:rPr>
        <w:t xml:space="preserve">Тарифно-балансовая модель в зоне деятельности единой теплоснабжающей организации МУП ЖКХ </w:t>
      </w:r>
      <w:proofErr w:type="gramStart"/>
      <w:r>
        <w:rPr>
          <w:rFonts w:eastAsia="Calibri"/>
          <w:b/>
        </w:rPr>
        <w:t>Боровский</w:t>
      </w:r>
      <w:proofErr w:type="gramEnd"/>
      <w:r>
        <w:rPr>
          <w:rFonts w:eastAsia="Calibri"/>
          <w:b/>
        </w:rPr>
        <w:t xml:space="preserve"> (МО п. Боровский) </w:t>
      </w:r>
    </w:p>
    <w:p w:rsidR="006006B9" w:rsidRDefault="00BF6C62">
      <w:pPr>
        <w:jc w:val="center"/>
        <w:rPr>
          <w:rFonts w:eastAsia="Calibri"/>
          <w:b/>
        </w:rPr>
      </w:pPr>
      <w:r>
        <w:rPr>
          <w:rFonts w:eastAsia="Calibri"/>
          <w:b/>
        </w:rPr>
        <w:t>с учетом предложений по техническому перевооружению</w:t>
      </w:r>
    </w:p>
    <w:tbl>
      <w:tblPr>
        <w:tblW w:w="5000" w:type="pct"/>
        <w:tblInd w:w="113" w:type="dxa"/>
        <w:tblLayout w:type="fixed"/>
        <w:tblLook w:val="04A0" w:firstRow="1" w:lastRow="0" w:firstColumn="1" w:lastColumn="0" w:noHBand="0" w:noVBand="1"/>
      </w:tblPr>
      <w:tblGrid>
        <w:gridCol w:w="3450"/>
        <w:gridCol w:w="1103"/>
        <w:gridCol w:w="745"/>
        <w:gridCol w:w="747"/>
        <w:gridCol w:w="747"/>
        <w:gridCol w:w="792"/>
        <w:gridCol w:w="781"/>
        <w:gridCol w:w="790"/>
        <w:gridCol w:w="799"/>
        <w:gridCol w:w="788"/>
        <w:gridCol w:w="788"/>
        <w:gridCol w:w="790"/>
        <w:gridCol w:w="788"/>
        <w:gridCol w:w="788"/>
        <w:gridCol w:w="787"/>
        <w:gridCol w:w="790"/>
        <w:gridCol w:w="790"/>
        <w:gridCol w:w="791"/>
        <w:gridCol w:w="787"/>
        <w:gridCol w:w="795"/>
        <w:gridCol w:w="787"/>
        <w:gridCol w:w="786"/>
        <w:gridCol w:w="788"/>
        <w:gridCol w:w="762"/>
      </w:tblGrid>
      <w:tr w:rsidR="006006B9">
        <w:trPr>
          <w:tblHeader/>
        </w:trPr>
        <w:tc>
          <w:tcPr>
            <w:tcW w:w="3416" w:type="dxa"/>
            <w:tcBorders>
              <w:top w:val="single" w:sz="4" w:space="0" w:color="000000"/>
              <w:left w:val="single" w:sz="4" w:space="0" w:color="000000"/>
              <w:bottom w:val="single" w:sz="4" w:space="0" w:color="000000"/>
              <w:right w:val="single" w:sz="4" w:space="0" w:color="000000"/>
            </w:tcBorders>
            <w:shd w:val="clear" w:color="000000" w:fill="E2EFDA"/>
            <w:vAlign w:val="center"/>
          </w:tcPr>
          <w:p w:rsidR="006006B9" w:rsidRDefault="00BF6C62">
            <w:pPr>
              <w:widowControl w:val="0"/>
              <w:jc w:val="center"/>
              <w:rPr>
                <w:b/>
                <w:bCs/>
                <w:sz w:val="17"/>
                <w:szCs w:val="17"/>
              </w:rPr>
            </w:pPr>
            <w:r>
              <w:rPr>
                <w:b/>
                <w:bCs/>
                <w:sz w:val="17"/>
                <w:szCs w:val="17"/>
              </w:rPr>
              <w:t>Показатели</w:t>
            </w:r>
          </w:p>
        </w:tc>
        <w:tc>
          <w:tcPr>
            <w:tcW w:w="1092" w:type="dxa"/>
            <w:tcBorders>
              <w:top w:val="single" w:sz="4" w:space="0" w:color="000000"/>
              <w:left w:val="single" w:sz="4" w:space="0" w:color="000000"/>
              <w:bottom w:val="single" w:sz="4" w:space="0" w:color="000000"/>
              <w:right w:val="single" w:sz="4" w:space="0" w:color="000000"/>
            </w:tcBorders>
            <w:shd w:val="clear" w:color="000000" w:fill="E2EFDA"/>
            <w:vAlign w:val="center"/>
          </w:tcPr>
          <w:p w:rsidR="006006B9" w:rsidRDefault="00BF6C62">
            <w:pPr>
              <w:widowControl w:val="0"/>
              <w:jc w:val="center"/>
              <w:rPr>
                <w:b/>
                <w:bCs/>
                <w:sz w:val="17"/>
                <w:szCs w:val="17"/>
              </w:rPr>
            </w:pPr>
            <w:r>
              <w:rPr>
                <w:b/>
                <w:bCs/>
                <w:sz w:val="17"/>
                <w:szCs w:val="17"/>
              </w:rPr>
              <w:t>Ед. изм.</w:t>
            </w:r>
          </w:p>
        </w:tc>
        <w:tc>
          <w:tcPr>
            <w:tcW w:w="737" w:type="dxa"/>
            <w:tcBorders>
              <w:top w:val="single" w:sz="4" w:space="0" w:color="000000"/>
              <w:left w:val="single" w:sz="4" w:space="0" w:color="000000"/>
              <w:bottom w:val="single" w:sz="4" w:space="0" w:color="000000"/>
              <w:right w:val="single" w:sz="4" w:space="0" w:color="000000"/>
            </w:tcBorders>
            <w:shd w:val="clear" w:color="000000" w:fill="E2EFDA"/>
            <w:vAlign w:val="center"/>
          </w:tcPr>
          <w:p w:rsidR="006006B9" w:rsidRDefault="00BF6C62">
            <w:pPr>
              <w:widowControl w:val="0"/>
              <w:jc w:val="center"/>
              <w:rPr>
                <w:b/>
                <w:bCs/>
                <w:sz w:val="17"/>
                <w:szCs w:val="17"/>
              </w:rPr>
            </w:pPr>
            <w:r>
              <w:rPr>
                <w:b/>
                <w:bCs/>
                <w:sz w:val="17"/>
                <w:szCs w:val="17"/>
              </w:rPr>
              <w:t>2019</w:t>
            </w:r>
            <w:r>
              <w:rPr>
                <w:b/>
                <w:bCs/>
                <w:sz w:val="17"/>
                <w:szCs w:val="17"/>
              </w:rPr>
              <w:br/>
              <w:t>факт</w:t>
            </w:r>
          </w:p>
        </w:tc>
        <w:tc>
          <w:tcPr>
            <w:tcW w:w="739" w:type="dxa"/>
            <w:tcBorders>
              <w:top w:val="single" w:sz="4" w:space="0" w:color="000000"/>
              <w:left w:val="single" w:sz="4" w:space="0" w:color="000000"/>
              <w:bottom w:val="single" w:sz="4" w:space="0" w:color="000000"/>
              <w:right w:val="single" w:sz="4" w:space="0" w:color="000000"/>
            </w:tcBorders>
            <w:shd w:val="clear" w:color="000000" w:fill="E2EFDA"/>
            <w:vAlign w:val="center"/>
          </w:tcPr>
          <w:p w:rsidR="006006B9" w:rsidRDefault="00BF6C62">
            <w:pPr>
              <w:widowControl w:val="0"/>
              <w:jc w:val="center"/>
              <w:rPr>
                <w:b/>
                <w:bCs/>
                <w:sz w:val="17"/>
                <w:szCs w:val="17"/>
              </w:rPr>
            </w:pPr>
            <w:r>
              <w:rPr>
                <w:b/>
                <w:bCs/>
                <w:sz w:val="17"/>
                <w:szCs w:val="17"/>
              </w:rPr>
              <w:t>2020</w:t>
            </w:r>
            <w:r>
              <w:rPr>
                <w:b/>
                <w:bCs/>
                <w:sz w:val="17"/>
                <w:szCs w:val="17"/>
              </w:rPr>
              <w:br/>
              <w:t>факт</w:t>
            </w:r>
          </w:p>
        </w:tc>
        <w:tc>
          <w:tcPr>
            <w:tcW w:w="739" w:type="dxa"/>
            <w:tcBorders>
              <w:top w:val="single" w:sz="4" w:space="0" w:color="000000"/>
              <w:left w:val="single" w:sz="4" w:space="0" w:color="000000"/>
              <w:bottom w:val="single" w:sz="4" w:space="0" w:color="000000"/>
              <w:right w:val="single" w:sz="4" w:space="0" w:color="000000"/>
            </w:tcBorders>
            <w:shd w:val="clear" w:color="000000" w:fill="E2EFDA"/>
            <w:vAlign w:val="center"/>
          </w:tcPr>
          <w:p w:rsidR="006006B9" w:rsidRDefault="00BF6C62">
            <w:pPr>
              <w:widowControl w:val="0"/>
              <w:jc w:val="center"/>
              <w:rPr>
                <w:b/>
                <w:bCs/>
                <w:sz w:val="17"/>
                <w:szCs w:val="17"/>
              </w:rPr>
            </w:pPr>
            <w:r>
              <w:rPr>
                <w:b/>
                <w:bCs/>
                <w:sz w:val="17"/>
                <w:szCs w:val="17"/>
              </w:rPr>
              <w:t>2021</w:t>
            </w:r>
            <w:r>
              <w:rPr>
                <w:b/>
                <w:bCs/>
                <w:sz w:val="17"/>
                <w:szCs w:val="17"/>
              </w:rPr>
              <w:br/>
              <w:t>факт</w:t>
            </w:r>
          </w:p>
        </w:tc>
        <w:tc>
          <w:tcPr>
            <w:tcW w:w="784" w:type="dxa"/>
            <w:tcBorders>
              <w:top w:val="single" w:sz="4" w:space="0" w:color="000000"/>
              <w:left w:val="single" w:sz="4" w:space="0" w:color="000000"/>
              <w:bottom w:val="single" w:sz="4" w:space="0" w:color="000000"/>
              <w:right w:val="single" w:sz="4" w:space="0" w:color="000000"/>
            </w:tcBorders>
            <w:shd w:val="clear" w:color="000000" w:fill="E2EFDA"/>
            <w:vAlign w:val="center"/>
          </w:tcPr>
          <w:p w:rsidR="006006B9" w:rsidRDefault="00BF6C62">
            <w:pPr>
              <w:widowControl w:val="0"/>
              <w:jc w:val="center"/>
              <w:rPr>
                <w:b/>
                <w:bCs/>
                <w:sz w:val="17"/>
                <w:szCs w:val="17"/>
              </w:rPr>
            </w:pPr>
            <w:r>
              <w:rPr>
                <w:b/>
                <w:bCs/>
                <w:sz w:val="17"/>
                <w:szCs w:val="17"/>
              </w:rPr>
              <w:t>2022</w:t>
            </w:r>
            <w:r>
              <w:rPr>
                <w:b/>
                <w:bCs/>
                <w:sz w:val="17"/>
                <w:szCs w:val="17"/>
              </w:rPr>
              <w:br/>
              <w:t>тариф</w:t>
            </w:r>
          </w:p>
        </w:tc>
        <w:tc>
          <w:tcPr>
            <w:tcW w:w="773" w:type="dxa"/>
            <w:tcBorders>
              <w:top w:val="single" w:sz="4" w:space="0" w:color="000000"/>
              <w:left w:val="single" w:sz="4" w:space="0" w:color="000000"/>
              <w:bottom w:val="single" w:sz="4" w:space="0" w:color="000000"/>
              <w:right w:val="single" w:sz="4" w:space="0" w:color="000000"/>
            </w:tcBorders>
            <w:shd w:val="clear" w:color="000000" w:fill="E2EFDA"/>
            <w:vAlign w:val="center"/>
          </w:tcPr>
          <w:p w:rsidR="006006B9" w:rsidRDefault="00BF6C62">
            <w:pPr>
              <w:widowControl w:val="0"/>
              <w:jc w:val="center"/>
              <w:rPr>
                <w:b/>
                <w:bCs/>
                <w:sz w:val="17"/>
                <w:szCs w:val="17"/>
              </w:rPr>
            </w:pPr>
            <w:r>
              <w:rPr>
                <w:b/>
                <w:bCs/>
                <w:sz w:val="17"/>
                <w:szCs w:val="17"/>
              </w:rPr>
              <w:t>2023</w:t>
            </w:r>
            <w:r>
              <w:rPr>
                <w:b/>
                <w:bCs/>
                <w:sz w:val="17"/>
                <w:szCs w:val="17"/>
              </w:rPr>
              <w:br/>
              <w:t>тариф</w:t>
            </w:r>
          </w:p>
        </w:tc>
        <w:tc>
          <w:tcPr>
            <w:tcW w:w="782" w:type="dxa"/>
            <w:tcBorders>
              <w:top w:val="single" w:sz="4" w:space="0" w:color="000000"/>
              <w:left w:val="single" w:sz="4" w:space="0" w:color="000000"/>
              <w:bottom w:val="single" w:sz="4" w:space="0" w:color="000000"/>
              <w:right w:val="single" w:sz="4" w:space="0" w:color="000000"/>
            </w:tcBorders>
            <w:shd w:val="clear" w:color="000000" w:fill="E2EFDA"/>
            <w:vAlign w:val="center"/>
          </w:tcPr>
          <w:p w:rsidR="006006B9" w:rsidRDefault="00BF6C62">
            <w:pPr>
              <w:widowControl w:val="0"/>
              <w:jc w:val="center"/>
              <w:rPr>
                <w:b/>
                <w:bCs/>
                <w:sz w:val="17"/>
                <w:szCs w:val="17"/>
              </w:rPr>
            </w:pPr>
            <w:r>
              <w:rPr>
                <w:b/>
                <w:bCs/>
                <w:sz w:val="17"/>
                <w:szCs w:val="17"/>
              </w:rPr>
              <w:t>2024</w:t>
            </w:r>
            <w:r>
              <w:rPr>
                <w:b/>
                <w:bCs/>
                <w:sz w:val="17"/>
                <w:szCs w:val="17"/>
              </w:rPr>
              <w:br/>
              <w:t>тариф</w:t>
            </w:r>
          </w:p>
        </w:tc>
        <w:tc>
          <w:tcPr>
            <w:tcW w:w="791" w:type="dxa"/>
            <w:tcBorders>
              <w:top w:val="single" w:sz="4" w:space="0" w:color="000000"/>
              <w:left w:val="single" w:sz="4" w:space="0" w:color="000000"/>
              <w:bottom w:val="single" w:sz="4" w:space="0" w:color="000000"/>
              <w:right w:val="single" w:sz="4" w:space="0" w:color="000000"/>
            </w:tcBorders>
            <w:shd w:val="clear" w:color="000000" w:fill="E2EFDA"/>
            <w:vAlign w:val="center"/>
          </w:tcPr>
          <w:p w:rsidR="006006B9" w:rsidRDefault="00BF6C62">
            <w:pPr>
              <w:widowControl w:val="0"/>
              <w:jc w:val="center"/>
              <w:rPr>
                <w:b/>
                <w:bCs/>
                <w:sz w:val="17"/>
                <w:szCs w:val="17"/>
              </w:rPr>
            </w:pPr>
            <w:r>
              <w:rPr>
                <w:b/>
                <w:bCs/>
                <w:sz w:val="17"/>
                <w:szCs w:val="17"/>
              </w:rPr>
              <w:t>2025</w:t>
            </w:r>
            <w:r>
              <w:rPr>
                <w:b/>
                <w:bCs/>
                <w:sz w:val="17"/>
                <w:szCs w:val="17"/>
              </w:rPr>
              <w:br/>
              <w:t>тариф</w:t>
            </w:r>
          </w:p>
        </w:tc>
        <w:tc>
          <w:tcPr>
            <w:tcW w:w="780" w:type="dxa"/>
            <w:tcBorders>
              <w:top w:val="single" w:sz="4" w:space="0" w:color="000000"/>
              <w:left w:val="single" w:sz="4" w:space="0" w:color="000000"/>
              <w:bottom w:val="single" w:sz="4" w:space="0" w:color="000000"/>
              <w:right w:val="single" w:sz="4" w:space="0" w:color="000000"/>
            </w:tcBorders>
            <w:shd w:val="clear" w:color="000000" w:fill="E2EFDA"/>
            <w:vAlign w:val="center"/>
          </w:tcPr>
          <w:p w:rsidR="006006B9" w:rsidRDefault="00BF6C62">
            <w:pPr>
              <w:widowControl w:val="0"/>
              <w:jc w:val="center"/>
              <w:rPr>
                <w:b/>
                <w:bCs/>
                <w:sz w:val="17"/>
                <w:szCs w:val="17"/>
              </w:rPr>
            </w:pPr>
            <w:r>
              <w:rPr>
                <w:b/>
                <w:bCs/>
                <w:sz w:val="17"/>
                <w:szCs w:val="17"/>
              </w:rPr>
              <w:t>2026</w:t>
            </w:r>
            <w:r>
              <w:rPr>
                <w:b/>
                <w:bCs/>
                <w:sz w:val="17"/>
                <w:szCs w:val="17"/>
              </w:rPr>
              <w:br/>
              <w:t>тариф</w:t>
            </w:r>
          </w:p>
        </w:tc>
        <w:tc>
          <w:tcPr>
            <w:tcW w:w="780" w:type="dxa"/>
            <w:tcBorders>
              <w:top w:val="single" w:sz="4" w:space="0" w:color="000000"/>
              <w:left w:val="single" w:sz="4" w:space="0" w:color="000000"/>
              <w:bottom w:val="single" w:sz="4" w:space="0" w:color="000000"/>
              <w:right w:val="single" w:sz="4" w:space="0" w:color="000000"/>
            </w:tcBorders>
            <w:shd w:val="clear" w:color="000000" w:fill="E2EFDA"/>
            <w:vAlign w:val="center"/>
          </w:tcPr>
          <w:p w:rsidR="006006B9" w:rsidRDefault="00BF6C62">
            <w:pPr>
              <w:widowControl w:val="0"/>
              <w:jc w:val="center"/>
              <w:rPr>
                <w:b/>
                <w:bCs/>
                <w:sz w:val="17"/>
                <w:szCs w:val="17"/>
              </w:rPr>
            </w:pPr>
            <w:r>
              <w:rPr>
                <w:b/>
                <w:bCs/>
                <w:sz w:val="17"/>
                <w:szCs w:val="17"/>
              </w:rPr>
              <w:t>2027</w:t>
            </w:r>
            <w:r>
              <w:rPr>
                <w:b/>
                <w:bCs/>
                <w:sz w:val="17"/>
                <w:szCs w:val="17"/>
              </w:rPr>
              <w:br/>
              <w:t>тариф</w:t>
            </w:r>
          </w:p>
        </w:tc>
        <w:tc>
          <w:tcPr>
            <w:tcW w:w="782" w:type="dxa"/>
            <w:tcBorders>
              <w:top w:val="single" w:sz="4" w:space="0" w:color="000000"/>
              <w:left w:val="single" w:sz="4" w:space="0" w:color="000000"/>
              <w:bottom w:val="single" w:sz="4" w:space="0" w:color="000000"/>
              <w:right w:val="single" w:sz="4" w:space="0" w:color="000000"/>
            </w:tcBorders>
            <w:shd w:val="clear" w:color="000000" w:fill="E2EFDA"/>
            <w:vAlign w:val="center"/>
          </w:tcPr>
          <w:p w:rsidR="006006B9" w:rsidRDefault="00BF6C62">
            <w:pPr>
              <w:widowControl w:val="0"/>
              <w:jc w:val="center"/>
              <w:rPr>
                <w:b/>
                <w:bCs/>
                <w:sz w:val="17"/>
                <w:szCs w:val="17"/>
              </w:rPr>
            </w:pPr>
            <w:r>
              <w:rPr>
                <w:b/>
                <w:bCs/>
                <w:sz w:val="17"/>
                <w:szCs w:val="17"/>
              </w:rPr>
              <w:t>2028</w:t>
            </w:r>
            <w:r>
              <w:rPr>
                <w:b/>
                <w:bCs/>
                <w:sz w:val="17"/>
                <w:szCs w:val="17"/>
              </w:rPr>
              <w:br/>
              <w:t>тариф</w:t>
            </w:r>
          </w:p>
        </w:tc>
        <w:tc>
          <w:tcPr>
            <w:tcW w:w="780" w:type="dxa"/>
            <w:tcBorders>
              <w:top w:val="single" w:sz="4" w:space="0" w:color="000000"/>
              <w:left w:val="single" w:sz="4" w:space="0" w:color="000000"/>
              <w:bottom w:val="single" w:sz="4" w:space="0" w:color="000000"/>
              <w:right w:val="single" w:sz="4" w:space="0" w:color="000000"/>
            </w:tcBorders>
            <w:shd w:val="clear" w:color="000000" w:fill="E2EFDA"/>
            <w:vAlign w:val="center"/>
          </w:tcPr>
          <w:p w:rsidR="006006B9" w:rsidRDefault="00BF6C62">
            <w:pPr>
              <w:widowControl w:val="0"/>
              <w:jc w:val="center"/>
              <w:rPr>
                <w:b/>
                <w:bCs/>
                <w:sz w:val="17"/>
                <w:szCs w:val="17"/>
              </w:rPr>
            </w:pPr>
            <w:r>
              <w:rPr>
                <w:b/>
                <w:bCs/>
                <w:sz w:val="17"/>
                <w:szCs w:val="17"/>
              </w:rPr>
              <w:t>2029</w:t>
            </w:r>
            <w:r>
              <w:rPr>
                <w:b/>
                <w:bCs/>
                <w:sz w:val="17"/>
                <w:szCs w:val="17"/>
              </w:rPr>
              <w:br/>
              <w:t>тариф</w:t>
            </w:r>
          </w:p>
        </w:tc>
        <w:tc>
          <w:tcPr>
            <w:tcW w:w="780" w:type="dxa"/>
            <w:tcBorders>
              <w:top w:val="single" w:sz="4" w:space="0" w:color="000000"/>
              <w:left w:val="single" w:sz="4" w:space="0" w:color="000000"/>
              <w:bottom w:val="single" w:sz="4" w:space="0" w:color="000000"/>
              <w:right w:val="single" w:sz="4" w:space="0" w:color="000000"/>
            </w:tcBorders>
            <w:shd w:val="clear" w:color="000000" w:fill="E2EFDA"/>
            <w:vAlign w:val="center"/>
          </w:tcPr>
          <w:p w:rsidR="006006B9" w:rsidRDefault="00BF6C62">
            <w:pPr>
              <w:widowControl w:val="0"/>
              <w:jc w:val="center"/>
              <w:rPr>
                <w:b/>
                <w:bCs/>
                <w:sz w:val="17"/>
                <w:szCs w:val="17"/>
              </w:rPr>
            </w:pPr>
            <w:r>
              <w:rPr>
                <w:b/>
                <w:bCs/>
                <w:sz w:val="17"/>
                <w:szCs w:val="17"/>
              </w:rPr>
              <w:t>2030</w:t>
            </w:r>
            <w:r>
              <w:rPr>
                <w:b/>
                <w:bCs/>
                <w:sz w:val="17"/>
                <w:szCs w:val="17"/>
              </w:rPr>
              <w:br/>
              <w:t>тариф</w:t>
            </w:r>
          </w:p>
        </w:tc>
        <w:tc>
          <w:tcPr>
            <w:tcW w:w="779" w:type="dxa"/>
            <w:tcBorders>
              <w:top w:val="single" w:sz="4" w:space="0" w:color="000000"/>
              <w:left w:val="single" w:sz="4" w:space="0" w:color="000000"/>
              <w:bottom w:val="single" w:sz="4" w:space="0" w:color="000000"/>
              <w:right w:val="single" w:sz="4" w:space="0" w:color="000000"/>
            </w:tcBorders>
            <w:shd w:val="clear" w:color="000000" w:fill="E2EFDA"/>
            <w:vAlign w:val="center"/>
          </w:tcPr>
          <w:p w:rsidR="006006B9" w:rsidRDefault="00BF6C62">
            <w:pPr>
              <w:widowControl w:val="0"/>
              <w:jc w:val="center"/>
              <w:rPr>
                <w:b/>
                <w:bCs/>
                <w:sz w:val="17"/>
                <w:szCs w:val="17"/>
              </w:rPr>
            </w:pPr>
            <w:r>
              <w:rPr>
                <w:b/>
                <w:bCs/>
                <w:sz w:val="17"/>
                <w:szCs w:val="17"/>
              </w:rPr>
              <w:t>2031</w:t>
            </w:r>
            <w:r>
              <w:rPr>
                <w:b/>
                <w:bCs/>
                <w:sz w:val="17"/>
                <w:szCs w:val="17"/>
              </w:rPr>
              <w:br/>
              <w:t>тариф</w:t>
            </w:r>
          </w:p>
        </w:tc>
        <w:tc>
          <w:tcPr>
            <w:tcW w:w="782" w:type="dxa"/>
            <w:tcBorders>
              <w:top w:val="single" w:sz="4" w:space="0" w:color="000000"/>
              <w:left w:val="single" w:sz="4" w:space="0" w:color="000000"/>
              <w:bottom w:val="single" w:sz="4" w:space="0" w:color="000000"/>
              <w:right w:val="single" w:sz="4" w:space="0" w:color="000000"/>
            </w:tcBorders>
            <w:shd w:val="clear" w:color="000000" w:fill="E2EFDA"/>
            <w:vAlign w:val="center"/>
          </w:tcPr>
          <w:p w:rsidR="006006B9" w:rsidRDefault="00BF6C62">
            <w:pPr>
              <w:widowControl w:val="0"/>
              <w:jc w:val="center"/>
              <w:rPr>
                <w:b/>
                <w:bCs/>
                <w:sz w:val="17"/>
                <w:szCs w:val="17"/>
              </w:rPr>
            </w:pPr>
            <w:r>
              <w:rPr>
                <w:b/>
                <w:bCs/>
                <w:sz w:val="17"/>
                <w:szCs w:val="17"/>
              </w:rPr>
              <w:t>2032</w:t>
            </w:r>
            <w:r>
              <w:rPr>
                <w:b/>
                <w:bCs/>
                <w:sz w:val="17"/>
                <w:szCs w:val="17"/>
              </w:rPr>
              <w:br/>
              <w:t>тариф</w:t>
            </w:r>
          </w:p>
        </w:tc>
        <w:tc>
          <w:tcPr>
            <w:tcW w:w="782" w:type="dxa"/>
            <w:tcBorders>
              <w:top w:val="single" w:sz="4" w:space="0" w:color="000000"/>
              <w:left w:val="single" w:sz="4" w:space="0" w:color="000000"/>
              <w:bottom w:val="single" w:sz="4" w:space="0" w:color="000000"/>
              <w:right w:val="single" w:sz="4" w:space="0" w:color="000000"/>
            </w:tcBorders>
            <w:shd w:val="clear" w:color="000000" w:fill="E2EFDA"/>
            <w:vAlign w:val="center"/>
          </w:tcPr>
          <w:p w:rsidR="006006B9" w:rsidRDefault="00BF6C62">
            <w:pPr>
              <w:widowControl w:val="0"/>
              <w:jc w:val="center"/>
              <w:rPr>
                <w:b/>
                <w:bCs/>
                <w:sz w:val="17"/>
                <w:szCs w:val="17"/>
              </w:rPr>
            </w:pPr>
            <w:r>
              <w:rPr>
                <w:b/>
                <w:bCs/>
                <w:sz w:val="17"/>
                <w:szCs w:val="17"/>
              </w:rPr>
              <w:t>2033</w:t>
            </w:r>
            <w:r>
              <w:rPr>
                <w:b/>
                <w:bCs/>
                <w:sz w:val="17"/>
                <w:szCs w:val="17"/>
              </w:rPr>
              <w:br/>
              <w:t>тариф</w:t>
            </w:r>
          </w:p>
        </w:tc>
        <w:tc>
          <w:tcPr>
            <w:tcW w:w="783" w:type="dxa"/>
            <w:tcBorders>
              <w:top w:val="single" w:sz="4" w:space="0" w:color="000000"/>
              <w:left w:val="single" w:sz="4" w:space="0" w:color="000000"/>
              <w:bottom w:val="single" w:sz="4" w:space="0" w:color="000000"/>
              <w:right w:val="single" w:sz="4" w:space="0" w:color="000000"/>
            </w:tcBorders>
            <w:shd w:val="clear" w:color="000000" w:fill="E2EFDA"/>
            <w:vAlign w:val="center"/>
          </w:tcPr>
          <w:p w:rsidR="006006B9" w:rsidRDefault="00BF6C62">
            <w:pPr>
              <w:widowControl w:val="0"/>
              <w:jc w:val="center"/>
              <w:rPr>
                <w:b/>
                <w:bCs/>
                <w:sz w:val="17"/>
                <w:szCs w:val="17"/>
              </w:rPr>
            </w:pPr>
            <w:r>
              <w:rPr>
                <w:b/>
                <w:bCs/>
                <w:sz w:val="17"/>
                <w:szCs w:val="17"/>
              </w:rPr>
              <w:t>2034</w:t>
            </w:r>
            <w:r>
              <w:rPr>
                <w:b/>
                <w:bCs/>
                <w:sz w:val="17"/>
                <w:szCs w:val="17"/>
              </w:rPr>
              <w:br/>
              <w:t>тариф</w:t>
            </w:r>
          </w:p>
        </w:tc>
        <w:tc>
          <w:tcPr>
            <w:tcW w:w="779" w:type="dxa"/>
            <w:tcBorders>
              <w:top w:val="single" w:sz="4" w:space="0" w:color="000000"/>
              <w:left w:val="single" w:sz="4" w:space="0" w:color="000000"/>
              <w:bottom w:val="single" w:sz="4" w:space="0" w:color="000000"/>
              <w:right w:val="single" w:sz="4" w:space="0" w:color="000000"/>
            </w:tcBorders>
            <w:shd w:val="clear" w:color="000000" w:fill="E2EFDA"/>
            <w:vAlign w:val="center"/>
          </w:tcPr>
          <w:p w:rsidR="006006B9" w:rsidRDefault="00BF6C62">
            <w:pPr>
              <w:widowControl w:val="0"/>
              <w:jc w:val="center"/>
              <w:rPr>
                <w:b/>
                <w:bCs/>
                <w:sz w:val="17"/>
                <w:szCs w:val="17"/>
              </w:rPr>
            </w:pPr>
            <w:r>
              <w:rPr>
                <w:b/>
                <w:bCs/>
                <w:sz w:val="17"/>
                <w:szCs w:val="17"/>
              </w:rPr>
              <w:t>2035</w:t>
            </w:r>
            <w:r>
              <w:rPr>
                <w:b/>
                <w:bCs/>
                <w:sz w:val="17"/>
                <w:szCs w:val="17"/>
              </w:rPr>
              <w:br/>
              <w:t>тариф</w:t>
            </w:r>
          </w:p>
        </w:tc>
        <w:tc>
          <w:tcPr>
            <w:tcW w:w="787" w:type="dxa"/>
            <w:tcBorders>
              <w:top w:val="single" w:sz="4" w:space="0" w:color="000000"/>
              <w:left w:val="single" w:sz="4" w:space="0" w:color="000000"/>
              <w:bottom w:val="single" w:sz="4" w:space="0" w:color="000000"/>
              <w:right w:val="single" w:sz="4" w:space="0" w:color="000000"/>
            </w:tcBorders>
            <w:shd w:val="clear" w:color="000000" w:fill="E2EFDA"/>
            <w:vAlign w:val="center"/>
          </w:tcPr>
          <w:p w:rsidR="006006B9" w:rsidRDefault="00BF6C62">
            <w:pPr>
              <w:widowControl w:val="0"/>
              <w:jc w:val="center"/>
              <w:rPr>
                <w:b/>
                <w:bCs/>
                <w:sz w:val="17"/>
                <w:szCs w:val="17"/>
              </w:rPr>
            </w:pPr>
            <w:r>
              <w:rPr>
                <w:b/>
                <w:bCs/>
                <w:sz w:val="17"/>
                <w:szCs w:val="17"/>
              </w:rPr>
              <w:t>2036</w:t>
            </w:r>
            <w:r>
              <w:rPr>
                <w:b/>
                <w:bCs/>
                <w:sz w:val="17"/>
                <w:szCs w:val="17"/>
              </w:rPr>
              <w:br/>
              <w:t>тариф</w:t>
            </w:r>
          </w:p>
        </w:tc>
        <w:tc>
          <w:tcPr>
            <w:tcW w:w="779" w:type="dxa"/>
            <w:tcBorders>
              <w:top w:val="single" w:sz="4" w:space="0" w:color="000000"/>
              <w:left w:val="single" w:sz="4" w:space="0" w:color="000000"/>
              <w:bottom w:val="single" w:sz="4" w:space="0" w:color="000000"/>
              <w:right w:val="single" w:sz="4" w:space="0" w:color="000000"/>
            </w:tcBorders>
            <w:shd w:val="clear" w:color="000000" w:fill="E2EFDA"/>
            <w:vAlign w:val="center"/>
          </w:tcPr>
          <w:p w:rsidR="006006B9" w:rsidRDefault="00BF6C62">
            <w:pPr>
              <w:widowControl w:val="0"/>
              <w:jc w:val="center"/>
              <w:rPr>
                <w:b/>
                <w:bCs/>
                <w:sz w:val="17"/>
                <w:szCs w:val="17"/>
              </w:rPr>
            </w:pPr>
            <w:r>
              <w:rPr>
                <w:b/>
                <w:bCs/>
                <w:sz w:val="17"/>
                <w:szCs w:val="17"/>
              </w:rPr>
              <w:t>2037</w:t>
            </w:r>
            <w:r>
              <w:rPr>
                <w:b/>
                <w:bCs/>
                <w:sz w:val="17"/>
                <w:szCs w:val="17"/>
              </w:rPr>
              <w:br/>
              <w:t>тариф</w:t>
            </w:r>
          </w:p>
        </w:tc>
        <w:tc>
          <w:tcPr>
            <w:tcW w:w="778" w:type="dxa"/>
            <w:tcBorders>
              <w:top w:val="single" w:sz="4" w:space="0" w:color="000000"/>
              <w:left w:val="single" w:sz="4" w:space="0" w:color="000000"/>
              <w:bottom w:val="single" w:sz="4" w:space="0" w:color="000000"/>
              <w:right w:val="single" w:sz="4" w:space="0" w:color="000000"/>
            </w:tcBorders>
            <w:shd w:val="clear" w:color="000000" w:fill="E2EFDA"/>
            <w:vAlign w:val="center"/>
          </w:tcPr>
          <w:p w:rsidR="006006B9" w:rsidRDefault="00BF6C62">
            <w:pPr>
              <w:widowControl w:val="0"/>
              <w:jc w:val="center"/>
              <w:rPr>
                <w:b/>
                <w:bCs/>
                <w:sz w:val="17"/>
                <w:szCs w:val="17"/>
              </w:rPr>
            </w:pPr>
            <w:r>
              <w:rPr>
                <w:b/>
                <w:bCs/>
                <w:sz w:val="17"/>
                <w:szCs w:val="17"/>
              </w:rPr>
              <w:t>2038</w:t>
            </w:r>
            <w:r>
              <w:rPr>
                <w:b/>
                <w:bCs/>
                <w:sz w:val="17"/>
                <w:szCs w:val="17"/>
              </w:rPr>
              <w:br/>
              <w:t>тариф</w:t>
            </w:r>
          </w:p>
        </w:tc>
        <w:tc>
          <w:tcPr>
            <w:tcW w:w="780" w:type="dxa"/>
            <w:tcBorders>
              <w:top w:val="single" w:sz="4" w:space="0" w:color="000000"/>
              <w:left w:val="single" w:sz="4" w:space="0" w:color="000000"/>
              <w:bottom w:val="single" w:sz="4" w:space="0" w:color="000000"/>
              <w:right w:val="single" w:sz="4" w:space="0" w:color="000000"/>
            </w:tcBorders>
            <w:shd w:val="clear" w:color="000000" w:fill="E2EFDA"/>
            <w:vAlign w:val="center"/>
          </w:tcPr>
          <w:p w:rsidR="006006B9" w:rsidRDefault="00BF6C62">
            <w:pPr>
              <w:widowControl w:val="0"/>
              <w:jc w:val="center"/>
              <w:rPr>
                <w:b/>
                <w:bCs/>
                <w:sz w:val="17"/>
                <w:szCs w:val="17"/>
              </w:rPr>
            </w:pPr>
            <w:r>
              <w:rPr>
                <w:b/>
                <w:bCs/>
                <w:sz w:val="17"/>
                <w:szCs w:val="17"/>
              </w:rPr>
              <w:t>2039</w:t>
            </w:r>
            <w:r>
              <w:rPr>
                <w:b/>
                <w:bCs/>
                <w:sz w:val="17"/>
                <w:szCs w:val="17"/>
              </w:rPr>
              <w:br/>
              <w:t>тариф</w:t>
            </w:r>
          </w:p>
        </w:tc>
        <w:tc>
          <w:tcPr>
            <w:tcW w:w="754" w:type="dxa"/>
            <w:tcBorders>
              <w:top w:val="single" w:sz="4" w:space="0" w:color="000000"/>
              <w:left w:val="single" w:sz="4" w:space="0" w:color="000000"/>
              <w:bottom w:val="single" w:sz="4" w:space="0" w:color="000000"/>
              <w:right w:val="single" w:sz="4" w:space="0" w:color="000000"/>
            </w:tcBorders>
            <w:shd w:val="clear" w:color="000000" w:fill="E2EFDA"/>
            <w:vAlign w:val="center"/>
          </w:tcPr>
          <w:p w:rsidR="006006B9" w:rsidRDefault="00BF6C62">
            <w:pPr>
              <w:widowControl w:val="0"/>
              <w:jc w:val="center"/>
              <w:rPr>
                <w:b/>
                <w:bCs/>
                <w:sz w:val="17"/>
                <w:szCs w:val="17"/>
              </w:rPr>
            </w:pPr>
            <w:r>
              <w:rPr>
                <w:b/>
                <w:bCs/>
                <w:sz w:val="17"/>
                <w:szCs w:val="17"/>
              </w:rPr>
              <w:t>2040</w:t>
            </w:r>
            <w:r>
              <w:rPr>
                <w:b/>
                <w:bCs/>
                <w:sz w:val="17"/>
                <w:szCs w:val="17"/>
              </w:rPr>
              <w:br/>
              <w:t>тариф</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Установленная тепловая мощность котельной</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Гкал/</w:t>
            </w:r>
            <w:proofErr w:type="gramStart"/>
            <w:r>
              <w:rPr>
                <w:sz w:val="17"/>
                <w:szCs w:val="17"/>
              </w:rPr>
              <w:t>ч</w:t>
            </w:r>
            <w:proofErr w:type="gramEnd"/>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92,720</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92,720</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92,720</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92,720</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92,720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92,720</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92,720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92,720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92,720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90,000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90,000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90,000</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90,000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90,000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90,000</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90,000</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90,000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90,000</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90,000</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90,000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90,000</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90,000</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 xml:space="preserve">Средневзвешенный срок службы </w:t>
            </w:r>
            <w:proofErr w:type="spellStart"/>
            <w:r>
              <w:rPr>
                <w:sz w:val="17"/>
                <w:szCs w:val="17"/>
              </w:rPr>
              <w:t>котлоагрегатов</w:t>
            </w:r>
            <w:proofErr w:type="spellEnd"/>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лет</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10</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10</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10</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10</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10</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10</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10</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10</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10</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10</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10</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10</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Располагаемая мощность оборудования</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Гкал/</w:t>
            </w:r>
            <w:proofErr w:type="gramStart"/>
            <w:r>
              <w:rPr>
                <w:sz w:val="17"/>
                <w:szCs w:val="17"/>
              </w:rPr>
              <w:t>ч</w:t>
            </w:r>
            <w:proofErr w:type="gramEnd"/>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85,260</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85,260</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85,260</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85,260</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85,260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85,260</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85,260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85,260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85,260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82,579</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82,579</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82,579</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82,579</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82,579</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82,579</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82,579</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82,579</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82,579</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82,579</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82,579</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82,579</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82,579</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Собственные нужды</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Гкал/</w:t>
            </w:r>
            <w:proofErr w:type="gramStart"/>
            <w:r>
              <w:rPr>
                <w:sz w:val="17"/>
                <w:szCs w:val="17"/>
              </w:rPr>
              <w:t>ч</w:t>
            </w:r>
            <w:proofErr w:type="gramEnd"/>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2,780</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2,780</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2,780</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2,780</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2,780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2,780</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2,780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2,780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2,780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2,760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2,760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2,760</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2,760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2,760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2,760</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2,760</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2,760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2,760</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2,760</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2,760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2,760</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2,760</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Потери мощности в тепловой сети</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Гкал/</w:t>
            </w:r>
            <w:proofErr w:type="gramStart"/>
            <w:r>
              <w:rPr>
                <w:sz w:val="17"/>
                <w:szCs w:val="17"/>
              </w:rPr>
              <w:t>ч</w:t>
            </w:r>
            <w:proofErr w:type="gramEnd"/>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7,849</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7,849</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7,849</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7,849</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7,993</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8,106</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8,224</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8,346</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8,473</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3,058</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3,119</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3,181</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3,245</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3,310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3,376</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3,444</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3,513</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3,583</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3,654</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3,728</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3,802</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3,878</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Расчетная присоединенная тепловая нагрузка, в том числе:</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Гкал/</w:t>
            </w:r>
            <w:proofErr w:type="gramStart"/>
            <w:r>
              <w:rPr>
                <w:sz w:val="17"/>
                <w:szCs w:val="17"/>
              </w:rPr>
              <w:t>ч</w:t>
            </w:r>
            <w:proofErr w:type="gramEnd"/>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71,097</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71,097</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71,097</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71,097</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71,097</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71,097</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71,097</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71,097</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71,097</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26,138</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26,138</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26,138</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26,138</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26,138</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26,138</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26,138</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26,138</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26,138</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26,138</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26,138</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26,138</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26,138</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Отопление</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Гкал/</w:t>
            </w:r>
            <w:proofErr w:type="gramStart"/>
            <w:r>
              <w:rPr>
                <w:sz w:val="17"/>
                <w:szCs w:val="17"/>
              </w:rPr>
              <w:t>ч</w:t>
            </w:r>
            <w:proofErr w:type="gramEnd"/>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49,785</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49,785</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49,785</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49,785</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49,785</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49,785</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49,785</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49,785</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49,785</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23,148</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23,148</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23,148</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23,148</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23,148</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23,148</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23,148</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23,148</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23,148</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23,148</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23,148</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23,148</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23,148</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ГВС</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Гкал/</w:t>
            </w:r>
            <w:proofErr w:type="gramStart"/>
            <w:r>
              <w:rPr>
                <w:sz w:val="17"/>
                <w:szCs w:val="17"/>
              </w:rPr>
              <w:t>ч</w:t>
            </w:r>
            <w:proofErr w:type="gramEnd"/>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21,312</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21,312</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21,312</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21,312</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21,312</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21,312</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21,312</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21,312</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21,312</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2,990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2,990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2,990</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2,990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2,990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2,990</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2,990</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2,990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2,990</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2,990</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2,990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2,990</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2,990</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Резерв</w:t>
            </w:r>
            <w:proofErr w:type="gramStart"/>
            <w:r>
              <w:rPr>
                <w:sz w:val="17"/>
                <w:szCs w:val="17"/>
              </w:rPr>
              <w:t xml:space="preserve"> (+)/</w:t>
            </w:r>
            <w:proofErr w:type="gramEnd"/>
            <w:r>
              <w:rPr>
                <w:sz w:val="17"/>
                <w:szCs w:val="17"/>
              </w:rPr>
              <w:t>дефицит (-) тепловой мощности</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Гкал/</w:t>
            </w:r>
            <w:proofErr w:type="gramStart"/>
            <w:r>
              <w:rPr>
                <w:sz w:val="17"/>
                <w:szCs w:val="17"/>
              </w:rPr>
              <w:t>ч</w:t>
            </w:r>
            <w:proofErr w:type="gramEnd"/>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3,534</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3,534</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3,534</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3,534</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3,390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3,277</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3,159</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3,037</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2,910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50,623</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50,562</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50,499</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50,436</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50,371</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50,304</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50,237</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50,168</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50,098</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50,026</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49,953</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49,879</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49,802</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Выработано тепловой энергии</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тыс. Гкал</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67,914</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62,896</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65,570</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64,766</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65,442</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64,744</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64,744</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64,744</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64,744</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64,744</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64,744</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64,744</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64,744</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64,744</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64,744</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64,744</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64,744</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64,744</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64,744</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64,744</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64,744</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64,744</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Потери при передаче по тепловым сетям</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тыс. Гкал</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color w:val="000000"/>
                <w:sz w:val="17"/>
                <w:szCs w:val="17"/>
              </w:rPr>
              <w:t>-</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1,53</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1,655</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1,655</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1,655</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1,655</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1,655</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1,655</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1,655</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1,655</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1,655</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1,655</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1,655</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1,655</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1,655</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1,655</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1,655</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1,655</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1,655</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1,655</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 xml:space="preserve">То же </w:t>
            </w:r>
            <w:proofErr w:type="gramStart"/>
            <w:r>
              <w:rPr>
                <w:sz w:val="17"/>
                <w:szCs w:val="17"/>
              </w:rPr>
              <w:t>в</w:t>
            </w:r>
            <w:proofErr w:type="gramEnd"/>
            <w:r>
              <w:rPr>
                <w:sz w:val="17"/>
                <w:szCs w:val="17"/>
              </w:rPr>
              <w:t xml:space="preserve"> %</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color w:val="000000"/>
                <w:sz w:val="17"/>
                <w:szCs w:val="17"/>
              </w:rPr>
              <w:t>-</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3%</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3%</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3%</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3%</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3%</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3%</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3%</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3%</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3%</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3%</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3%</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3%</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3%</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3%</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3%</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3%</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highlight w:val="yellow"/>
              </w:rPr>
              <w:t>3%</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Полезный отпуск тепловой энергии</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тыс. Гкал</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67,914</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62,896</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65,570</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63,236</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63,787</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highlight w:val="yellow"/>
              </w:rPr>
            </w:pPr>
            <w:r>
              <w:rPr>
                <w:sz w:val="17"/>
                <w:szCs w:val="17"/>
                <w:highlight w:val="yellow"/>
              </w:rPr>
              <w:t>63,089</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highlight w:val="yellow"/>
              </w:rPr>
            </w:pPr>
            <w:r>
              <w:rPr>
                <w:sz w:val="17"/>
                <w:szCs w:val="17"/>
                <w:highlight w:val="yellow"/>
              </w:rPr>
              <w:t>63,089</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highlight w:val="yellow"/>
              </w:rPr>
            </w:pPr>
            <w:r>
              <w:rPr>
                <w:sz w:val="17"/>
                <w:szCs w:val="17"/>
                <w:highlight w:val="yellow"/>
              </w:rPr>
              <w:t>63,089</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highlight w:val="yellow"/>
              </w:rPr>
            </w:pPr>
            <w:r>
              <w:rPr>
                <w:sz w:val="17"/>
                <w:szCs w:val="17"/>
                <w:highlight w:val="yellow"/>
              </w:rPr>
              <w:t>63,089</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highlight w:val="yellow"/>
              </w:rPr>
            </w:pPr>
            <w:r>
              <w:rPr>
                <w:sz w:val="17"/>
                <w:szCs w:val="17"/>
                <w:highlight w:val="yellow"/>
              </w:rPr>
              <w:t>63,089</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highlight w:val="yellow"/>
              </w:rPr>
            </w:pPr>
            <w:r>
              <w:rPr>
                <w:sz w:val="17"/>
                <w:szCs w:val="17"/>
                <w:highlight w:val="yellow"/>
              </w:rPr>
              <w:t>63,089</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highlight w:val="yellow"/>
              </w:rPr>
            </w:pPr>
            <w:r>
              <w:rPr>
                <w:sz w:val="17"/>
                <w:szCs w:val="17"/>
                <w:highlight w:val="yellow"/>
              </w:rPr>
              <w:t>63,089</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highlight w:val="yellow"/>
              </w:rPr>
            </w:pPr>
            <w:r>
              <w:rPr>
                <w:sz w:val="17"/>
                <w:szCs w:val="17"/>
                <w:highlight w:val="yellow"/>
              </w:rPr>
              <w:t>63,089</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highlight w:val="yellow"/>
              </w:rPr>
            </w:pPr>
            <w:r>
              <w:rPr>
                <w:sz w:val="17"/>
                <w:szCs w:val="17"/>
                <w:highlight w:val="yellow"/>
              </w:rPr>
              <w:t>63,089</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highlight w:val="yellow"/>
              </w:rPr>
            </w:pPr>
            <w:r>
              <w:rPr>
                <w:sz w:val="17"/>
                <w:szCs w:val="17"/>
                <w:highlight w:val="yellow"/>
              </w:rPr>
              <w:t>63,089</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highlight w:val="yellow"/>
              </w:rPr>
            </w:pPr>
            <w:r>
              <w:rPr>
                <w:sz w:val="17"/>
                <w:szCs w:val="17"/>
                <w:highlight w:val="yellow"/>
              </w:rPr>
              <w:t>63,089</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highlight w:val="yellow"/>
              </w:rPr>
            </w:pPr>
            <w:r>
              <w:rPr>
                <w:sz w:val="17"/>
                <w:szCs w:val="17"/>
                <w:highlight w:val="yellow"/>
              </w:rPr>
              <w:t>63,089</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highlight w:val="yellow"/>
              </w:rPr>
            </w:pPr>
            <w:r>
              <w:rPr>
                <w:sz w:val="17"/>
                <w:szCs w:val="17"/>
                <w:highlight w:val="yellow"/>
              </w:rPr>
              <w:t>63,089</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highlight w:val="yellow"/>
              </w:rPr>
            </w:pPr>
            <w:r>
              <w:rPr>
                <w:sz w:val="17"/>
                <w:szCs w:val="17"/>
                <w:highlight w:val="yellow"/>
              </w:rPr>
              <w:t>63,089</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highlight w:val="yellow"/>
              </w:rPr>
            </w:pPr>
            <w:r>
              <w:rPr>
                <w:sz w:val="17"/>
                <w:szCs w:val="17"/>
                <w:highlight w:val="yellow"/>
              </w:rPr>
              <w:t>63,089</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highlight w:val="yellow"/>
              </w:rPr>
            </w:pPr>
            <w:r>
              <w:rPr>
                <w:sz w:val="17"/>
                <w:szCs w:val="17"/>
                <w:highlight w:val="yellow"/>
              </w:rPr>
              <w:t>63,089</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highlight w:val="yellow"/>
              </w:rPr>
            </w:pPr>
            <w:r>
              <w:rPr>
                <w:sz w:val="17"/>
                <w:szCs w:val="17"/>
                <w:highlight w:val="yellow"/>
              </w:rPr>
              <w:t>63,089</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Затрачено топлива на выработку тепловой энергии</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 xml:space="preserve">тыс. т </w:t>
            </w:r>
            <w:proofErr w:type="spellStart"/>
            <w:r>
              <w:rPr>
                <w:sz w:val="17"/>
                <w:szCs w:val="17"/>
              </w:rPr>
              <w:t>у.</w:t>
            </w:r>
            <w:proofErr w:type="gramStart"/>
            <w:r>
              <w:rPr>
                <w:sz w:val="17"/>
                <w:szCs w:val="17"/>
              </w:rPr>
              <w:t>т</w:t>
            </w:r>
            <w:proofErr w:type="spellEnd"/>
            <w:proofErr w:type="gramEnd"/>
            <w:r>
              <w:rPr>
                <w:sz w:val="17"/>
                <w:szCs w:val="17"/>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1,173</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1,087</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0,863</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0,808</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0,906</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0,906</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0,906</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0,906</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0,906</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0,906</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0,906</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0,906</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0,906</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0,906</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0,906</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0,906</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0,906</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0,906</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0,906</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0,906</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0,906</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0,906</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Средневзвешенный НУР</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 xml:space="preserve">кг </w:t>
            </w:r>
            <w:proofErr w:type="spellStart"/>
            <w:r>
              <w:rPr>
                <w:sz w:val="17"/>
                <w:szCs w:val="17"/>
              </w:rPr>
              <w:t>у</w:t>
            </w:r>
            <w:proofErr w:type="gramStart"/>
            <w:r>
              <w:rPr>
                <w:sz w:val="17"/>
                <w:szCs w:val="17"/>
              </w:rPr>
              <w:t>.т</w:t>
            </w:r>
            <w:proofErr w:type="spellEnd"/>
            <w:proofErr w:type="gramEnd"/>
            <w:r>
              <w:rPr>
                <w:sz w:val="17"/>
                <w:szCs w:val="17"/>
              </w:rPr>
              <w:t>/Гкал</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157,900</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166,412</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156,559</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157,892</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156,491</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156,491</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156,491</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156,491</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156,491</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156,491</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156,491</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156,491</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156,491</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156,491</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156,491</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156,491</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156,491</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156,491</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156,491</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156,491</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156,491</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156,491</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rPr>
                <w:b/>
                <w:bCs/>
                <w:sz w:val="17"/>
                <w:szCs w:val="17"/>
              </w:rPr>
            </w:pPr>
            <w:r>
              <w:rPr>
                <w:b/>
                <w:bCs/>
                <w:sz w:val="17"/>
                <w:szCs w:val="17"/>
              </w:rPr>
              <w:t>Затраты на выработку тепловой энергии</w:t>
            </w:r>
          </w:p>
        </w:tc>
        <w:tc>
          <w:tcPr>
            <w:tcW w:w="109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rPr>
                <w:b/>
                <w:bCs/>
                <w:sz w:val="17"/>
                <w:szCs w:val="17"/>
              </w:rPr>
            </w:pPr>
          </w:p>
        </w:tc>
        <w:tc>
          <w:tcPr>
            <w:tcW w:w="737"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b/>
                <w:bCs/>
                <w:sz w:val="17"/>
                <w:szCs w:val="17"/>
              </w:rPr>
            </w:pPr>
          </w:p>
        </w:tc>
        <w:tc>
          <w:tcPr>
            <w:tcW w:w="73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b/>
                <w:bCs/>
                <w:sz w:val="17"/>
                <w:szCs w:val="17"/>
              </w:rPr>
            </w:pPr>
          </w:p>
        </w:tc>
        <w:tc>
          <w:tcPr>
            <w:tcW w:w="73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b/>
                <w:bCs/>
                <w:sz w:val="17"/>
                <w:szCs w:val="17"/>
              </w:rPr>
            </w:pPr>
          </w:p>
        </w:tc>
        <w:tc>
          <w:tcPr>
            <w:tcW w:w="784"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b/>
                <w:bCs/>
                <w:sz w:val="17"/>
                <w:szCs w:val="17"/>
              </w:rPr>
            </w:pPr>
          </w:p>
        </w:tc>
        <w:tc>
          <w:tcPr>
            <w:tcW w:w="773"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b/>
                <w:bCs/>
                <w:sz w:val="17"/>
                <w:szCs w:val="17"/>
              </w:rPr>
            </w:pPr>
          </w:p>
        </w:tc>
        <w:tc>
          <w:tcPr>
            <w:tcW w:w="78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b/>
                <w:bCs/>
                <w:sz w:val="17"/>
                <w:szCs w:val="17"/>
              </w:rPr>
            </w:pPr>
          </w:p>
        </w:tc>
        <w:tc>
          <w:tcPr>
            <w:tcW w:w="791"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b/>
                <w:bCs/>
                <w:sz w:val="17"/>
                <w:szCs w:val="17"/>
              </w:rPr>
            </w:pP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b/>
                <w:bCs/>
                <w:sz w:val="17"/>
                <w:szCs w:val="17"/>
              </w:rPr>
            </w:pP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b/>
                <w:bCs/>
                <w:sz w:val="17"/>
                <w:szCs w:val="17"/>
              </w:rPr>
            </w:pPr>
          </w:p>
        </w:tc>
        <w:tc>
          <w:tcPr>
            <w:tcW w:w="78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b/>
                <w:bCs/>
                <w:sz w:val="17"/>
                <w:szCs w:val="17"/>
              </w:rPr>
            </w:pP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b/>
                <w:bCs/>
                <w:sz w:val="17"/>
                <w:szCs w:val="17"/>
              </w:rPr>
            </w:pP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b/>
                <w:bCs/>
                <w:sz w:val="17"/>
                <w:szCs w:val="17"/>
              </w:rPr>
            </w:pPr>
          </w:p>
        </w:tc>
        <w:tc>
          <w:tcPr>
            <w:tcW w:w="77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b/>
                <w:bCs/>
                <w:sz w:val="17"/>
                <w:szCs w:val="17"/>
              </w:rPr>
            </w:pPr>
          </w:p>
        </w:tc>
        <w:tc>
          <w:tcPr>
            <w:tcW w:w="78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b/>
                <w:bCs/>
                <w:sz w:val="17"/>
                <w:szCs w:val="17"/>
              </w:rPr>
            </w:pPr>
          </w:p>
        </w:tc>
        <w:tc>
          <w:tcPr>
            <w:tcW w:w="78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b/>
                <w:bCs/>
                <w:sz w:val="17"/>
                <w:szCs w:val="17"/>
              </w:rPr>
            </w:pPr>
          </w:p>
        </w:tc>
        <w:tc>
          <w:tcPr>
            <w:tcW w:w="783"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b/>
                <w:bCs/>
                <w:sz w:val="17"/>
                <w:szCs w:val="17"/>
              </w:rPr>
            </w:pPr>
          </w:p>
        </w:tc>
        <w:tc>
          <w:tcPr>
            <w:tcW w:w="77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b/>
                <w:bCs/>
                <w:sz w:val="17"/>
                <w:szCs w:val="17"/>
              </w:rPr>
            </w:pPr>
          </w:p>
        </w:tc>
        <w:tc>
          <w:tcPr>
            <w:tcW w:w="787"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b/>
                <w:bCs/>
                <w:sz w:val="17"/>
                <w:szCs w:val="17"/>
              </w:rPr>
            </w:pPr>
          </w:p>
        </w:tc>
        <w:tc>
          <w:tcPr>
            <w:tcW w:w="77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b/>
                <w:bCs/>
                <w:sz w:val="17"/>
                <w:szCs w:val="17"/>
              </w:rPr>
            </w:pPr>
          </w:p>
        </w:tc>
        <w:tc>
          <w:tcPr>
            <w:tcW w:w="778"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b/>
                <w:bCs/>
                <w:sz w:val="17"/>
                <w:szCs w:val="17"/>
              </w:rPr>
            </w:pP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b/>
                <w:bCs/>
                <w:sz w:val="17"/>
                <w:szCs w:val="17"/>
              </w:rPr>
            </w:pPr>
          </w:p>
        </w:tc>
        <w:tc>
          <w:tcPr>
            <w:tcW w:w="754"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b/>
                <w:bCs/>
                <w:sz w:val="17"/>
                <w:szCs w:val="17"/>
              </w:rPr>
            </w:pP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Сырье, основные материалы</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125,45</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38,89</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797,35</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834,83</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868,22</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902,95</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939,07</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Работы и услуги производственного характера</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1 738,82</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1 414,00</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1 147,67</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1 239,54</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1 887,50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1 976,21</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2 055,26</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2 137,47</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2 222,97</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в том числе услуги по подрядному ремонту</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1 432,04</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968,24</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0,00</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721,43</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1 541,35</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1 613,79</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1 678,35</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1 745,48</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1 815,30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услуги транспорта</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1 055,25</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расходы на техобслуживание газового оборудования, режимно-наладочные испытания котлов, аварийное прикрытие, техобслуживание измерительных приборов</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306,78</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445,76</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92,42</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518,11</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346,15</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362,42</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376,92</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391,99</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407,67</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Топливо на технологические цели</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4 662,35</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4 262,13</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3 693,25</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3 445,87</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4 302,41</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4 435,78</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4 746,29</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5 078,53</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5 434,03</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Покупная энергия всего, в том числе:</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57 543,85</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54 220,15</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60 099,43</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64 498,90</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71 689,06</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75 110,71</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78 188,72</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81 393,67</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84 730,85</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100 330,91</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104 344,14</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108 517,91</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112 858,62</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117 372,97</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122 067,89</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126 950,60</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132 028,63</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137 309,77</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142 802,16</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148 514,25</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154 454,82</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160 633,01</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покупная электрическая энергия на технологические цели</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5 391,38</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4 753,31</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4 371,69</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5 375,13</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5 806,69</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6 131,86</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6 450,72</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6 786,16</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7 139,04</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покупная тепловая энергия от ведомственных котельных</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52 152,47</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49 466,84</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55 727,74</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59 123,77</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65 882,37</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68 978,84</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71 738,00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74 607,51</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77 591,82</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100 330,91</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104 344,14</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108 517,91</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112 858,62</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117 372,97</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122 067,89</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126 950,60</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132 028,63</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137 309,77</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142 802,16</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148 514,25</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154 454,82</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160 633,01</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энергия на хозяйственные нужды</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Затраты на оплату труда</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10 641,85</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10 320,28</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9 995,38</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12 084,48</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16 547,68</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17 325,42</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18 018,44</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18 739,18</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19 488,74</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2 026,83</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2 107,90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2 192,22</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2 279,91</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2 371,10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2 465,95</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2 564,59</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2 667,17</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2 773,86</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2 884,81</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3 000,20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3 120,21</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3 245,02</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Отчисления на социальные нужды</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3 125,09</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3 137,87</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3 018,60</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3 649,51</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4 997,40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5 232,28</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5 441,57</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5 659,23</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5 885,60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612,10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636,59</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662,05</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688,53</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716,07</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744,72</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774,50</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805,49</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837,70</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871,21</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906,06</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942,30</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980,00</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Амортизация основных средств</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2 120,77</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2 179,13</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2 202,94</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2 103,73</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2 185,41</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2 185,41</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2 207,46</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2 207,46</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2 207,46</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32 590,98</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32 590,98</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32 590,98</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32 590,98</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32 590,98</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32 590,98</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32 590,98</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32 590,98</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32 590,98</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32 590,98</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32 590,98</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32 590,98</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30 383,53</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Прочие затраты всего, в том числе:</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4 114,90</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4 348,90</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3 943,92</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5 353,66</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7 599,82</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7 956,77</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8 979,02</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9 261,25</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9 556,71</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2 455,50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2 377,47</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2 300,93</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2 225,94</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2 152,56</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2 080,85</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2 010,88</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1 942,72</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1 876,45</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1 812,14</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1 749,86</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1 689,70</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1 656,02</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средства на страхование</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6,84</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3,25</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2,49</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5,00</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5,00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5,00</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5,00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5,00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5,00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плата за предельно допустимые выбросы (сбросы)</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0,29</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0,07</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0,07</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0,07</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0,07</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0,07</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непроизводственные расходы (налоги и другие обязательные платежи и сборы)</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0,00</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704,18</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655,61</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607,05</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1 525,26</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1 410,02</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1 294,79</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1 179,55</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1 064,31</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949,07</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833,83</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718,60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603,36</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488,12</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372,88</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257,64</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166,69</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налог на имущество</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ind w:left="-133" w:right="-124"/>
              <w:jc w:val="center"/>
              <w:rPr>
                <w:sz w:val="17"/>
                <w:szCs w:val="17"/>
              </w:rPr>
            </w:pP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ind w:left="-133" w:right="-124"/>
              <w:jc w:val="center"/>
              <w:rPr>
                <w:sz w:val="17"/>
                <w:szCs w:val="17"/>
              </w:rPr>
            </w:pP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ind w:left="-133" w:right="-124"/>
              <w:jc w:val="center"/>
              <w:rPr>
                <w:sz w:val="17"/>
                <w:szCs w:val="17"/>
              </w:rPr>
            </w:pP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ind w:left="-133" w:right="-124"/>
              <w:jc w:val="center"/>
              <w:rPr>
                <w:sz w:val="17"/>
                <w:szCs w:val="17"/>
              </w:rPr>
            </w:pP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ind w:left="-133" w:right="-124"/>
              <w:jc w:val="center"/>
              <w:rPr>
                <w:sz w:val="17"/>
                <w:szCs w:val="17"/>
              </w:rPr>
            </w:pP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ind w:left="-133" w:right="-124"/>
              <w:jc w:val="center"/>
              <w:rPr>
                <w:sz w:val="17"/>
                <w:szCs w:val="17"/>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704,18</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655,61</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607,05</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1 525,26</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1 410,02</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1 294,79</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1 179,55</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1 064,31</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949,07</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833,83</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718,60</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603,36</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488,12</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372,88</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257,64</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166,69</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другие затраты, относимые на себестоимость продукции, всего, в том числе:</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4 107,77</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4 345,65</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3 941,43</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5 348,66</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7 594,75</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7 951,70</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8 269,77</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8 600,56</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8 944,58</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930,24</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967,45</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1 006,14</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1 046,39</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1 088,25</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1 131,78</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1 177,05</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1 224,13</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1 273,09</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1 324,02</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1 376,98</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1 432,06</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1 489,34</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Итого расходов</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83 947,63</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79 882,46</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84 226,64</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92 414,58</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110 006,63</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115 057,41</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120 504,97</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125 379,73</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130 465,42</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138 016,32</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142 057,09</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146 264,09</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150 643,98</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155 203,68</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159 950,38</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164 891,56</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170 034,99</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175 388,77</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180 961,31</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186 761,35</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192 798,02</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196 897,58</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Выпадающие расходы по факту предыдущего года</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-1 050,31</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sz w:val="17"/>
                <w:szCs w:val="17"/>
              </w:rPr>
              <w:t>420,00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ind w:left="-133" w:right="-124"/>
              <w:jc w:val="center"/>
              <w:rPr>
                <w:sz w:val="17"/>
                <w:szCs w:val="17"/>
              </w:rPr>
            </w:pPr>
            <w:r>
              <w:rPr>
                <w:bCs/>
                <w:color w:val="000000"/>
                <w:sz w:val="17"/>
                <w:szCs w:val="17"/>
              </w:rPr>
              <w:t>-</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rPr>
                <w:b/>
                <w:bCs/>
                <w:sz w:val="17"/>
                <w:szCs w:val="17"/>
              </w:rPr>
            </w:pPr>
            <w:r>
              <w:rPr>
                <w:b/>
                <w:bCs/>
                <w:sz w:val="17"/>
                <w:szCs w:val="17"/>
              </w:rPr>
              <w:t>Необходимая валовая выручка</w:t>
            </w:r>
          </w:p>
        </w:tc>
        <w:tc>
          <w:tcPr>
            <w:tcW w:w="109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jc w:val="center"/>
              <w:rPr>
                <w:b/>
                <w:bCs/>
                <w:sz w:val="17"/>
                <w:szCs w:val="17"/>
              </w:rPr>
            </w:pPr>
            <w:r>
              <w:rPr>
                <w:b/>
                <w:bCs/>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83 947,63</w:t>
            </w:r>
          </w:p>
        </w:tc>
        <w:tc>
          <w:tcPr>
            <w:tcW w:w="73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79 882,46</w:t>
            </w:r>
          </w:p>
        </w:tc>
        <w:tc>
          <w:tcPr>
            <w:tcW w:w="73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84 226,64</w:t>
            </w:r>
          </w:p>
        </w:tc>
        <w:tc>
          <w:tcPr>
            <w:tcW w:w="784"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91 364,27</w:t>
            </w:r>
          </w:p>
        </w:tc>
        <w:tc>
          <w:tcPr>
            <w:tcW w:w="773"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110 426,63</w:t>
            </w:r>
          </w:p>
        </w:tc>
        <w:tc>
          <w:tcPr>
            <w:tcW w:w="78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115 057,41</w:t>
            </w:r>
          </w:p>
        </w:tc>
        <w:tc>
          <w:tcPr>
            <w:tcW w:w="791"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120 504,97</w:t>
            </w: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125 379,73</w:t>
            </w: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130 465,42</w:t>
            </w:r>
          </w:p>
        </w:tc>
        <w:tc>
          <w:tcPr>
            <w:tcW w:w="78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138 016,32</w:t>
            </w: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142 057,09</w:t>
            </w: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146 264,09</w:t>
            </w:r>
          </w:p>
        </w:tc>
        <w:tc>
          <w:tcPr>
            <w:tcW w:w="77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150 643,98</w:t>
            </w:r>
          </w:p>
        </w:tc>
        <w:tc>
          <w:tcPr>
            <w:tcW w:w="78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155 203,68</w:t>
            </w:r>
          </w:p>
        </w:tc>
        <w:tc>
          <w:tcPr>
            <w:tcW w:w="78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159 950,38</w:t>
            </w:r>
          </w:p>
        </w:tc>
        <w:tc>
          <w:tcPr>
            <w:tcW w:w="783"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164 891,56</w:t>
            </w:r>
          </w:p>
        </w:tc>
        <w:tc>
          <w:tcPr>
            <w:tcW w:w="77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170 034,99</w:t>
            </w:r>
          </w:p>
        </w:tc>
        <w:tc>
          <w:tcPr>
            <w:tcW w:w="787"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175 388,77</w:t>
            </w:r>
          </w:p>
        </w:tc>
        <w:tc>
          <w:tcPr>
            <w:tcW w:w="77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180 961,31</w:t>
            </w:r>
          </w:p>
        </w:tc>
        <w:tc>
          <w:tcPr>
            <w:tcW w:w="778"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186 761,35</w:t>
            </w: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192 798,02</w:t>
            </w:r>
          </w:p>
        </w:tc>
        <w:tc>
          <w:tcPr>
            <w:tcW w:w="754"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196 897,58</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rPr>
                <w:b/>
                <w:bCs/>
                <w:i/>
                <w:iCs/>
                <w:sz w:val="17"/>
                <w:szCs w:val="17"/>
              </w:rPr>
            </w:pPr>
            <w:r>
              <w:rPr>
                <w:b/>
                <w:bCs/>
                <w:i/>
                <w:iCs/>
                <w:sz w:val="17"/>
                <w:szCs w:val="17"/>
              </w:rPr>
              <w:t>Первый вариант - с учетом предложений по техническому перевооружению</w:t>
            </w:r>
          </w:p>
        </w:tc>
        <w:tc>
          <w:tcPr>
            <w:tcW w:w="109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sz w:val="17"/>
                <w:szCs w:val="17"/>
              </w:rPr>
            </w:pPr>
          </w:p>
        </w:tc>
        <w:tc>
          <w:tcPr>
            <w:tcW w:w="737"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b/>
                <w:bCs/>
                <w:sz w:val="17"/>
                <w:szCs w:val="17"/>
              </w:rPr>
            </w:pPr>
          </w:p>
        </w:tc>
        <w:tc>
          <w:tcPr>
            <w:tcW w:w="73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ind w:left="-129" w:right="-158"/>
              <w:jc w:val="center"/>
              <w:rPr>
                <w:b/>
                <w:bCs/>
                <w:sz w:val="17"/>
                <w:szCs w:val="17"/>
              </w:rPr>
            </w:pPr>
          </w:p>
        </w:tc>
        <w:tc>
          <w:tcPr>
            <w:tcW w:w="73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ind w:left="-129" w:right="-158"/>
              <w:jc w:val="center"/>
              <w:rPr>
                <w:b/>
                <w:bCs/>
                <w:sz w:val="17"/>
                <w:szCs w:val="17"/>
              </w:rPr>
            </w:pPr>
          </w:p>
        </w:tc>
        <w:tc>
          <w:tcPr>
            <w:tcW w:w="784"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ind w:left="-129" w:right="-158"/>
              <w:jc w:val="center"/>
              <w:rPr>
                <w:b/>
                <w:bCs/>
                <w:sz w:val="17"/>
                <w:szCs w:val="17"/>
              </w:rPr>
            </w:pPr>
          </w:p>
        </w:tc>
        <w:tc>
          <w:tcPr>
            <w:tcW w:w="773"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ind w:left="-129" w:right="-158"/>
              <w:jc w:val="center"/>
              <w:rPr>
                <w:b/>
                <w:bCs/>
                <w:sz w:val="17"/>
                <w:szCs w:val="17"/>
              </w:rPr>
            </w:pPr>
          </w:p>
        </w:tc>
        <w:tc>
          <w:tcPr>
            <w:tcW w:w="78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ind w:left="-129" w:right="-158"/>
              <w:jc w:val="center"/>
              <w:rPr>
                <w:b/>
                <w:bCs/>
                <w:sz w:val="17"/>
                <w:szCs w:val="17"/>
              </w:rPr>
            </w:pPr>
          </w:p>
        </w:tc>
        <w:tc>
          <w:tcPr>
            <w:tcW w:w="791"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ind w:left="-129" w:right="-158"/>
              <w:jc w:val="center"/>
              <w:rPr>
                <w:b/>
                <w:bCs/>
                <w:sz w:val="17"/>
                <w:szCs w:val="17"/>
              </w:rPr>
            </w:pP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ind w:left="-129" w:right="-158"/>
              <w:jc w:val="center"/>
              <w:rPr>
                <w:b/>
                <w:bCs/>
                <w:sz w:val="17"/>
                <w:szCs w:val="17"/>
              </w:rPr>
            </w:pP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ind w:left="-129" w:right="-158"/>
              <w:jc w:val="center"/>
              <w:rPr>
                <w:b/>
                <w:bCs/>
                <w:sz w:val="17"/>
                <w:szCs w:val="17"/>
              </w:rPr>
            </w:pPr>
          </w:p>
        </w:tc>
        <w:tc>
          <w:tcPr>
            <w:tcW w:w="78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ind w:left="-129" w:right="-158"/>
              <w:jc w:val="center"/>
              <w:rPr>
                <w:b/>
                <w:bCs/>
                <w:sz w:val="17"/>
                <w:szCs w:val="17"/>
              </w:rPr>
            </w:pP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ind w:left="-129" w:right="-158"/>
              <w:jc w:val="center"/>
              <w:rPr>
                <w:b/>
                <w:bCs/>
                <w:sz w:val="17"/>
                <w:szCs w:val="17"/>
              </w:rPr>
            </w:pP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ind w:left="-129" w:right="-158"/>
              <w:jc w:val="center"/>
              <w:rPr>
                <w:b/>
                <w:bCs/>
                <w:sz w:val="17"/>
                <w:szCs w:val="17"/>
              </w:rPr>
            </w:pPr>
          </w:p>
        </w:tc>
        <w:tc>
          <w:tcPr>
            <w:tcW w:w="77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ind w:left="-129" w:right="-158"/>
              <w:jc w:val="center"/>
              <w:rPr>
                <w:b/>
                <w:bCs/>
                <w:sz w:val="17"/>
                <w:szCs w:val="17"/>
              </w:rPr>
            </w:pPr>
          </w:p>
        </w:tc>
        <w:tc>
          <w:tcPr>
            <w:tcW w:w="78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ind w:left="-129" w:right="-158"/>
              <w:jc w:val="center"/>
              <w:rPr>
                <w:b/>
                <w:bCs/>
                <w:sz w:val="17"/>
                <w:szCs w:val="17"/>
              </w:rPr>
            </w:pPr>
          </w:p>
        </w:tc>
        <w:tc>
          <w:tcPr>
            <w:tcW w:w="78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ind w:left="-129" w:right="-158"/>
              <w:jc w:val="center"/>
              <w:rPr>
                <w:b/>
                <w:bCs/>
                <w:sz w:val="17"/>
                <w:szCs w:val="17"/>
              </w:rPr>
            </w:pPr>
          </w:p>
        </w:tc>
        <w:tc>
          <w:tcPr>
            <w:tcW w:w="783"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ind w:left="-129" w:right="-158"/>
              <w:jc w:val="center"/>
              <w:rPr>
                <w:b/>
                <w:bCs/>
                <w:sz w:val="17"/>
                <w:szCs w:val="17"/>
              </w:rPr>
            </w:pPr>
          </w:p>
        </w:tc>
        <w:tc>
          <w:tcPr>
            <w:tcW w:w="77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ind w:left="-129" w:right="-158"/>
              <w:jc w:val="center"/>
              <w:rPr>
                <w:b/>
                <w:bCs/>
                <w:sz w:val="17"/>
                <w:szCs w:val="17"/>
              </w:rPr>
            </w:pPr>
          </w:p>
        </w:tc>
        <w:tc>
          <w:tcPr>
            <w:tcW w:w="787"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ind w:left="-129" w:right="-158"/>
              <w:jc w:val="center"/>
              <w:rPr>
                <w:b/>
                <w:bCs/>
                <w:sz w:val="17"/>
                <w:szCs w:val="17"/>
              </w:rPr>
            </w:pPr>
          </w:p>
        </w:tc>
        <w:tc>
          <w:tcPr>
            <w:tcW w:w="77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ind w:left="-129" w:right="-158"/>
              <w:jc w:val="center"/>
              <w:rPr>
                <w:b/>
                <w:bCs/>
                <w:sz w:val="17"/>
                <w:szCs w:val="17"/>
              </w:rPr>
            </w:pPr>
          </w:p>
        </w:tc>
        <w:tc>
          <w:tcPr>
            <w:tcW w:w="778"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ind w:left="-129" w:right="-158"/>
              <w:jc w:val="center"/>
              <w:rPr>
                <w:b/>
                <w:bCs/>
                <w:sz w:val="17"/>
                <w:szCs w:val="17"/>
              </w:rPr>
            </w:pP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ind w:left="-129" w:right="-158"/>
              <w:jc w:val="center"/>
              <w:rPr>
                <w:b/>
                <w:bCs/>
                <w:sz w:val="17"/>
                <w:szCs w:val="17"/>
              </w:rPr>
            </w:pPr>
          </w:p>
        </w:tc>
        <w:tc>
          <w:tcPr>
            <w:tcW w:w="754"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ind w:left="-129" w:right="-158"/>
              <w:jc w:val="center"/>
              <w:rPr>
                <w:b/>
                <w:bCs/>
                <w:sz w:val="17"/>
                <w:szCs w:val="17"/>
              </w:rPr>
            </w:pP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rPr>
                <w:b/>
                <w:bCs/>
                <w:sz w:val="17"/>
                <w:szCs w:val="17"/>
              </w:rPr>
            </w:pPr>
            <w:r>
              <w:rPr>
                <w:b/>
                <w:bCs/>
                <w:sz w:val="17"/>
                <w:szCs w:val="17"/>
              </w:rPr>
              <w:t>Тариф на производство тепловой энергии (без НДС)</w:t>
            </w:r>
          </w:p>
        </w:tc>
        <w:tc>
          <w:tcPr>
            <w:tcW w:w="109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jc w:val="center"/>
              <w:rPr>
                <w:b/>
                <w:bCs/>
                <w:sz w:val="17"/>
                <w:szCs w:val="17"/>
              </w:rPr>
            </w:pPr>
            <w:r>
              <w:rPr>
                <w:b/>
                <w:bCs/>
                <w:sz w:val="17"/>
                <w:szCs w:val="17"/>
              </w:rPr>
              <w:t>руб./Гкал</w:t>
            </w:r>
          </w:p>
        </w:tc>
        <w:tc>
          <w:tcPr>
            <w:tcW w:w="737"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1 236,09</w:t>
            </w:r>
          </w:p>
        </w:tc>
        <w:tc>
          <w:tcPr>
            <w:tcW w:w="73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1 270,07</w:t>
            </w:r>
          </w:p>
        </w:tc>
        <w:tc>
          <w:tcPr>
            <w:tcW w:w="73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1 284,53</w:t>
            </w:r>
          </w:p>
        </w:tc>
        <w:tc>
          <w:tcPr>
            <w:tcW w:w="784"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1 444,81</w:t>
            </w:r>
          </w:p>
        </w:tc>
        <w:tc>
          <w:tcPr>
            <w:tcW w:w="773"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1 731,18</w:t>
            </w:r>
          </w:p>
        </w:tc>
        <w:tc>
          <w:tcPr>
            <w:tcW w:w="78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1 803,78</w:t>
            </w:r>
          </w:p>
        </w:tc>
        <w:tc>
          <w:tcPr>
            <w:tcW w:w="791"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1 889,18</w:t>
            </w: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1 965,60</w:t>
            </w: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2 045,33</w:t>
            </w:r>
          </w:p>
        </w:tc>
        <w:tc>
          <w:tcPr>
            <w:tcW w:w="78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2 163,71</w:t>
            </w: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2 227,05</w:t>
            </w: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2 293,01</w:t>
            </w:r>
          </w:p>
        </w:tc>
        <w:tc>
          <w:tcPr>
            <w:tcW w:w="77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2 361,67</w:t>
            </w:r>
          </w:p>
        </w:tc>
        <w:tc>
          <w:tcPr>
            <w:tcW w:w="78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2 433,16</w:t>
            </w:r>
          </w:p>
        </w:tc>
        <w:tc>
          <w:tcPr>
            <w:tcW w:w="78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2 507,57</w:t>
            </w:r>
          </w:p>
        </w:tc>
        <w:tc>
          <w:tcPr>
            <w:tcW w:w="783"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2 585,03</w:t>
            </w:r>
          </w:p>
        </w:tc>
        <w:tc>
          <w:tcPr>
            <w:tcW w:w="77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2 665,67</w:t>
            </w:r>
          </w:p>
        </w:tc>
        <w:tc>
          <w:tcPr>
            <w:tcW w:w="787"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2 749,60</w:t>
            </w:r>
          </w:p>
        </w:tc>
        <w:tc>
          <w:tcPr>
            <w:tcW w:w="77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2 836,96</w:t>
            </w:r>
          </w:p>
        </w:tc>
        <w:tc>
          <w:tcPr>
            <w:tcW w:w="778"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2 927,89</w:t>
            </w: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3 022,53</w:t>
            </w:r>
          </w:p>
        </w:tc>
        <w:tc>
          <w:tcPr>
            <w:tcW w:w="754"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3 086,80</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rPr>
                <w:b/>
                <w:bCs/>
                <w:sz w:val="17"/>
                <w:szCs w:val="17"/>
              </w:rPr>
            </w:pPr>
            <w:r>
              <w:rPr>
                <w:b/>
                <w:bCs/>
                <w:sz w:val="17"/>
                <w:szCs w:val="17"/>
              </w:rPr>
              <w:t>Тариф на производство тепловой энергии (с НДС)</w:t>
            </w:r>
          </w:p>
        </w:tc>
        <w:tc>
          <w:tcPr>
            <w:tcW w:w="109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jc w:val="center"/>
              <w:rPr>
                <w:b/>
                <w:bCs/>
                <w:sz w:val="17"/>
                <w:szCs w:val="17"/>
              </w:rPr>
            </w:pPr>
            <w:r>
              <w:rPr>
                <w:b/>
                <w:bCs/>
                <w:sz w:val="17"/>
                <w:szCs w:val="17"/>
              </w:rPr>
              <w:t>руб./Гкал</w:t>
            </w:r>
          </w:p>
        </w:tc>
        <w:tc>
          <w:tcPr>
            <w:tcW w:w="737"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1 483,30</w:t>
            </w:r>
          </w:p>
        </w:tc>
        <w:tc>
          <w:tcPr>
            <w:tcW w:w="73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1 524,09</w:t>
            </w:r>
          </w:p>
        </w:tc>
        <w:tc>
          <w:tcPr>
            <w:tcW w:w="73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1 541,44</w:t>
            </w:r>
          </w:p>
        </w:tc>
        <w:tc>
          <w:tcPr>
            <w:tcW w:w="784"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1 733,78</w:t>
            </w:r>
          </w:p>
        </w:tc>
        <w:tc>
          <w:tcPr>
            <w:tcW w:w="773"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2 077,41</w:t>
            </w:r>
          </w:p>
        </w:tc>
        <w:tc>
          <w:tcPr>
            <w:tcW w:w="78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2 164,53</w:t>
            </w:r>
          </w:p>
        </w:tc>
        <w:tc>
          <w:tcPr>
            <w:tcW w:w="791"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2 267,01</w:t>
            </w: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2 358,72</w:t>
            </w: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2 454,40</w:t>
            </w:r>
          </w:p>
        </w:tc>
        <w:tc>
          <w:tcPr>
            <w:tcW w:w="78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2 596,45</w:t>
            </w: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2 672,46</w:t>
            </w: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2 751,61</w:t>
            </w:r>
          </w:p>
        </w:tc>
        <w:tc>
          <w:tcPr>
            <w:tcW w:w="77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2 834,01</w:t>
            </w:r>
          </w:p>
        </w:tc>
        <w:tc>
          <w:tcPr>
            <w:tcW w:w="78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2 919,79</w:t>
            </w:r>
          </w:p>
        </w:tc>
        <w:tc>
          <w:tcPr>
            <w:tcW w:w="78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3 009,08</w:t>
            </w:r>
          </w:p>
        </w:tc>
        <w:tc>
          <w:tcPr>
            <w:tcW w:w="783"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3 102,04</w:t>
            </w:r>
          </w:p>
        </w:tc>
        <w:tc>
          <w:tcPr>
            <w:tcW w:w="77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3 198,80</w:t>
            </w:r>
          </w:p>
        </w:tc>
        <w:tc>
          <w:tcPr>
            <w:tcW w:w="787"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3 299,52</w:t>
            </w:r>
          </w:p>
        </w:tc>
        <w:tc>
          <w:tcPr>
            <w:tcW w:w="77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3 404,35</w:t>
            </w:r>
          </w:p>
        </w:tc>
        <w:tc>
          <w:tcPr>
            <w:tcW w:w="778"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3 513,47</w:t>
            </w: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3 627,03</w:t>
            </w:r>
          </w:p>
        </w:tc>
        <w:tc>
          <w:tcPr>
            <w:tcW w:w="754"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3 704,16</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Среднегодовой темп роста тарифа, %</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rPr>
                <w:sz w:val="17"/>
                <w:szCs w:val="17"/>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sz w:val="17"/>
                <w:szCs w:val="17"/>
              </w:rPr>
            </w:pP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3%</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1%</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12%</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20%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4%</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5%</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4%</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4%</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6%</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3%</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3%</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3%</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3%</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3%</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3%</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3%</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3%</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3%</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3%</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3%</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2%</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right"/>
              <w:rPr>
                <w:sz w:val="17"/>
                <w:szCs w:val="17"/>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rPr>
                <w:sz w:val="17"/>
                <w:szCs w:val="17"/>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sz w:val="17"/>
                <w:szCs w:val="17"/>
              </w:rPr>
            </w:pP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sz w:val="17"/>
                <w:szCs w:val="17"/>
              </w:rPr>
            </w:pP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sz w:val="17"/>
                <w:szCs w:val="17"/>
              </w:rPr>
            </w:pP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sz w:val="17"/>
                <w:szCs w:val="17"/>
              </w:rPr>
            </w:pP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sz w:val="17"/>
                <w:szCs w:val="17"/>
              </w:rPr>
            </w:pP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sz w:val="17"/>
                <w:szCs w:val="17"/>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sz w:val="17"/>
                <w:szCs w:val="17"/>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sz w:val="17"/>
                <w:szCs w:val="17"/>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sz w:val="17"/>
                <w:szCs w:val="17"/>
              </w:rPr>
            </w:pP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sz w:val="17"/>
                <w:szCs w:val="17"/>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sz w:val="17"/>
                <w:szCs w:val="17"/>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sz w:val="17"/>
                <w:szCs w:val="17"/>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sz w:val="17"/>
                <w:szCs w:val="17"/>
              </w:rPr>
            </w:pP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sz w:val="17"/>
                <w:szCs w:val="17"/>
              </w:rPr>
            </w:pP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sz w:val="17"/>
                <w:szCs w:val="17"/>
              </w:rPr>
            </w:pP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sz w:val="17"/>
                <w:szCs w:val="17"/>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sz w:val="17"/>
                <w:szCs w:val="17"/>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sz w:val="17"/>
                <w:szCs w:val="17"/>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sz w:val="17"/>
                <w:szCs w:val="17"/>
              </w:rPr>
            </w:pP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sz w:val="17"/>
                <w:szCs w:val="17"/>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sz w:val="17"/>
                <w:szCs w:val="17"/>
              </w:rPr>
            </w:pP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sz w:val="17"/>
                <w:szCs w:val="17"/>
              </w:rPr>
            </w:pP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rPr>
                <w:b/>
                <w:bCs/>
                <w:i/>
                <w:iCs/>
                <w:sz w:val="17"/>
                <w:szCs w:val="17"/>
              </w:rPr>
            </w:pPr>
            <w:r>
              <w:rPr>
                <w:b/>
                <w:bCs/>
                <w:i/>
                <w:iCs/>
                <w:sz w:val="17"/>
                <w:szCs w:val="17"/>
              </w:rPr>
              <w:t>Второй вариант - ежегодная индексация действующего тарифа, без учета реализации предложений по техническому перевооружению</w:t>
            </w:r>
          </w:p>
        </w:tc>
        <w:tc>
          <w:tcPr>
            <w:tcW w:w="109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sz w:val="17"/>
                <w:szCs w:val="17"/>
              </w:rPr>
            </w:pPr>
          </w:p>
        </w:tc>
        <w:tc>
          <w:tcPr>
            <w:tcW w:w="737"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sz w:val="17"/>
                <w:szCs w:val="17"/>
              </w:rPr>
            </w:pPr>
          </w:p>
        </w:tc>
        <w:tc>
          <w:tcPr>
            <w:tcW w:w="73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sz w:val="17"/>
                <w:szCs w:val="17"/>
              </w:rPr>
            </w:pPr>
          </w:p>
        </w:tc>
        <w:tc>
          <w:tcPr>
            <w:tcW w:w="73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sz w:val="17"/>
                <w:szCs w:val="17"/>
              </w:rPr>
            </w:pPr>
          </w:p>
        </w:tc>
        <w:tc>
          <w:tcPr>
            <w:tcW w:w="784"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sz w:val="17"/>
                <w:szCs w:val="17"/>
              </w:rPr>
            </w:pPr>
          </w:p>
        </w:tc>
        <w:tc>
          <w:tcPr>
            <w:tcW w:w="773"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sz w:val="17"/>
                <w:szCs w:val="17"/>
              </w:rPr>
            </w:pPr>
          </w:p>
        </w:tc>
        <w:tc>
          <w:tcPr>
            <w:tcW w:w="78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sz w:val="17"/>
                <w:szCs w:val="17"/>
              </w:rPr>
            </w:pPr>
          </w:p>
        </w:tc>
        <w:tc>
          <w:tcPr>
            <w:tcW w:w="791"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sz w:val="17"/>
                <w:szCs w:val="17"/>
              </w:rPr>
            </w:pP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sz w:val="17"/>
                <w:szCs w:val="17"/>
              </w:rPr>
            </w:pP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sz w:val="17"/>
                <w:szCs w:val="17"/>
              </w:rPr>
            </w:pPr>
          </w:p>
        </w:tc>
        <w:tc>
          <w:tcPr>
            <w:tcW w:w="78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sz w:val="17"/>
                <w:szCs w:val="17"/>
              </w:rPr>
            </w:pP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sz w:val="17"/>
                <w:szCs w:val="17"/>
              </w:rPr>
            </w:pP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sz w:val="17"/>
                <w:szCs w:val="17"/>
              </w:rPr>
            </w:pPr>
          </w:p>
        </w:tc>
        <w:tc>
          <w:tcPr>
            <w:tcW w:w="77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sz w:val="17"/>
                <w:szCs w:val="17"/>
              </w:rPr>
            </w:pPr>
          </w:p>
        </w:tc>
        <w:tc>
          <w:tcPr>
            <w:tcW w:w="78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sz w:val="17"/>
                <w:szCs w:val="17"/>
              </w:rPr>
            </w:pPr>
          </w:p>
        </w:tc>
        <w:tc>
          <w:tcPr>
            <w:tcW w:w="78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sz w:val="17"/>
                <w:szCs w:val="17"/>
              </w:rPr>
            </w:pPr>
          </w:p>
        </w:tc>
        <w:tc>
          <w:tcPr>
            <w:tcW w:w="783"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sz w:val="17"/>
                <w:szCs w:val="17"/>
              </w:rPr>
            </w:pPr>
          </w:p>
        </w:tc>
        <w:tc>
          <w:tcPr>
            <w:tcW w:w="77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sz w:val="17"/>
                <w:szCs w:val="17"/>
              </w:rPr>
            </w:pPr>
          </w:p>
        </w:tc>
        <w:tc>
          <w:tcPr>
            <w:tcW w:w="787"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sz w:val="17"/>
                <w:szCs w:val="17"/>
              </w:rPr>
            </w:pPr>
          </w:p>
        </w:tc>
        <w:tc>
          <w:tcPr>
            <w:tcW w:w="77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sz w:val="17"/>
                <w:szCs w:val="17"/>
              </w:rPr>
            </w:pPr>
          </w:p>
        </w:tc>
        <w:tc>
          <w:tcPr>
            <w:tcW w:w="778"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sz w:val="17"/>
                <w:szCs w:val="17"/>
              </w:rPr>
            </w:pP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sz w:val="17"/>
                <w:szCs w:val="17"/>
              </w:rPr>
            </w:pPr>
          </w:p>
        </w:tc>
        <w:tc>
          <w:tcPr>
            <w:tcW w:w="754"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6006B9">
            <w:pPr>
              <w:widowControl w:val="0"/>
              <w:jc w:val="center"/>
              <w:rPr>
                <w:sz w:val="17"/>
                <w:szCs w:val="17"/>
              </w:rPr>
            </w:pP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rPr>
                <w:b/>
                <w:bCs/>
                <w:sz w:val="17"/>
                <w:szCs w:val="17"/>
              </w:rPr>
            </w:pPr>
            <w:r>
              <w:rPr>
                <w:b/>
                <w:bCs/>
                <w:sz w:val="17"/>
                <w:szCs w:val="17"/>
              </w:rPr>
              <w:lastRenderedPageBreak/>
              <w:t>Тариф на производство тепловой энергии (без НДС)</w:t>
            </w:r>
          </w:p>
        </w:tc>
        <w:tc>
          <w:tcPr>
            <w:tcW w:w="109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jc w:val="center"/>
              <w:rPr>
                <w:b/>
                <w:bCs/>
                <w:sz w:val="17"/>
                <w:szCs w:val="17"/>
              </w:rPr>
            </w:pPr>
            <w:r>
              <w:rPr>
                <w:b/>
                <w:bCs/>
                <w:sz w:val="17"/>
                <w:szCs w:val="17"/>
              </w:rPr>
              <w:t>руб./Гкал</w:t>
            </w:r>
          </w:p>
        </w:tc>
        <w:tc>
          <w:tcPr>
            <w:tcW w:w="737"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1 236,09</w:t>
            </w:r>
          </w:p>
        </w:tc>
        <w:tc>
          <w:tcPr>
            <w:tcW w:w="73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1 270,07</w:t>
            </w:r>
          </w:p>
        </w:tc>
        <w:tc>
          <w:tcPr>
            <w:tcW w:w="73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1 284,53</w:t>
            </w:r>
          </w:p>
        </w:tc>
        <w:tc>
          <w:tcPr>
            <w:tcW w:w="784"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1 444,81</w:t>
            </w:r>
          </w:p>
        </w:tc>
        <w:tc>
          <w:tcPr>
            <w:tcW w:w="773"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1 502,61</w:t>
            </w:r>
          </w:p>
        </w:tc>
        <w:tc>
          <w:tcPr>
            <w:tcW w:w="78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1 562,71</w:t>
            </w:r>
          </w:p>
        </w:tc>
        <w:tc>
          <w:tcPr>
            <w:tcW w:w="791"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1 625,22</w:t>
            </w: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1 690,23</w:t>
            </w: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1 757,84</w:t>
            </w:r>
          </w:p>
        </w:tc>
        <w:tc>
          <w:tcPr>
            <w:tcW w:w="78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1 828,15</w:t>
            </w: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1 901,28</w:t>
            </w: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1 977,33</w:t>
            </w:r>
          </w:p>
        </w:tc>
        <w:tc>
          <w:tcPr>
            <w:tcW w:w="77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2 056,42</w:t>
            </w:r>
          </w:p>
        </w:tc>
        <w:tc>
          <w:tcPr>
            <w:tcW w:w="78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2 138,68</w:t>
            </w:r>
          </w:p>
        </w:tc>
        <w:tc>
          <w:tcPr>
            <w:tcW w:w="78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2 224,23</w:t>
            </w:r>
          </w:p>
        </w:tc>
        <w:tc>
          <w:tcPr>
            <w:tcW w:w="783"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2 313,19</w:t>
            </w:r>
          </w:p>
        </w:tc>
        <w:tc>
          <w:tcPr>
            <w:tcW w:w="77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2 405,72</w:t>
            </w:r>
          </w:p>
        </w:tc>
        <w:tc>
          <w:tcPr>
            <w:tcW w:w="787"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2 501,95</w:t>
            </w:r>
          </w:p>
        </w:tc>
        <w:tc>
          <w:tcPr>
            <w:tcW w:w="77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2 602,03</w:t>
            </w:r>
          </w:p>
        </w:tc>
        <w:tc>
          <w:tcPr>
            <w:tcW w:w="778"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2 706,11</w:t>
            </w: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2 814,35</w:t>
            </w:r>
          </w:p>
        </w:tc>
        <w:tc>
          <w:tcPr>
            <w:tcW w:w="754"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2 926,93</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rPr>
                <w:b/>
                <w:bCs/>
                <w:sz w:val="17"/>
                <w:szCs w:val="17"/>
              </w:rPr>
            </w:pPr>
            <w:r>
              <w:rPr>
                <w:b/>
                <w:bCs/>
                <w:sz w:val="17"/>
                <w:szCs w:val="17"/>
              </w:rPr>
              <w:t>Тариф на производство тепловой энергии (с НДС)</w:t>
            </w:r>
          </w:p>
        </w:tc>
        <w:tc>
          <w:tcPr>
            <w:tcW w:w="109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jc w:val="center"/>
              <w:rPr>
                <w:b/>
                <w:bCs/>
                <w:sz w:val="17"/>
                <w:szCs w:val="17"/>
              </w:rPr>
            </w:pPr>
            <w:r>
              <w:rPr>
                <w:b/>
                <w:bCs/>
                <w:sz w:val="17"/>
                <w:szCs w:val="17"/>
              </w:rPr>
              <w:t>руб./Гкал</w:t>
            </w:r>
          </w:p>
        </w:tc>
        <w:tc>
          <w:tcPr>
            <w:tcW w:w="737"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1 483,30</w:t>
            </w:r>
          </w:p>
        </w:tc>
        <w:tc>
          <w:tcPr>
            <w:tcW w:w="73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1 524,09</w:t>
            </w:r>
          </w:p>
        </w:tc>
        <w:tc>
          <w:tcPr>
            <w:tcW w:w="73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1 541,44</w:t>
            </w:r>
          </w:p>
        </w:tc>
        <w:tc>
          <w:tcPr>
            <w:tcW w:w="784"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1 733,78</w:t>
            </w:r>
          </w:p>
        </w:tc>
        <w:tc>
          <w:tcPr>
            <w:tcW w:w="773"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1 803,13</w:t>
            </w:r>
          </w:p>
        </w:tc>
        <w:tc>
          <w:tcPr>
            <w:tcW w:w="78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1 875,25</w:t>
            </w:r>
          </w:p>
        </w:tc>
        <w:tc>
          <w:tcPr>
            <w:tcW w:w="791"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1 950,26</w:t>
            </w: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2 028,27</w:t>
            </w: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2 109,40</w:t>
            </w:r>
          </w:p>
        </w:tc>
        <w:tc>
          <w:tcPr>
            <w:tcW w:w="78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2 193,78</w:t>
            </w: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2 281,53</w:t>
            </w: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2 372,79</w:t>
            </w:r>
          </w:p>
        </w:tc>
        <w:tc>
          <w:tcPr>
            <w:tcW w:w="77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2 467,71</w:t>
            </w:r>
          </w:p>
        </w:tc>
        <w:tc>
          <w:tcPr>
            <w:tcW w:w="78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2 566,41</w:t>
            </w:r>
          </w:p>
        </w:tc>
        <w:tc>
          <w:tcPr>
            <w:tcW w:w="782"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2 669,07</w:t>
            </w:r>
          </w:p>
        </w:tc>
        <w:tc>
          <w:tcPr>
            <w:tcW w:w="783"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2 775,83</w:t>
            </w:r>
          </w:p>
        </w:tc>
        <w:tc>
          <w:tcPr>
            <w:tcW w:w="77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2 886,87</w:t>
            </w:r>
          </w:p>
        </w:tc>
        <w:tc>
          <w:tcPr>
            <w:tcW w:w="787"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3 002,34</w:t>
            </w:r>
          </w:p>
        </w:tc>
        <w:tc>
          <w:tcPr>
            <w:tcW w:w="779"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3 122,43</w:t>
            </w:r>
          </w:p>
        </w:tc>
        <w:tc>
          <w:tcPr>
            <w:tcW w:w="778"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3 247,33</w:t>
            </w:r>
          </w:p>
        </w:tc>
        <w:tc>
          <w:tcPr>
            <w:tcW w:w="780"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3 377,23</w:t>
            </w:r>
          </w:p>
        </w:tc>
        <w:tc>
          <w:tcPr>
            <w:tcW w:w="754" w:type="dxa"/>
            <w:tcBorders>
              <w:top w:val="single" w:sz="4" w:space="0" w:color="000000"/>
              <w:left w:val="single" w:sz="4" w:space="0" w:color="000000"/>
              <w:bottom w:val="single" w:sz="4" w:space="0" w:color="000000"/>
              <w:right w:val="single" w:sz="4" w:space="0" w:color="000000"/>
            </w:tcBorders>
            <w:shd w:val="clear" w:color="000000" w:fill="FCE4D6"/>
            <w:vAlign w:val="center"/>
          </w:tcPr>
          <w:p w:rsidR="006006B9" w:rsidRDefault="00BF6C62">
            <w:pPr>
              <w:widowControl w:val="0"/>
              <w:ind w:left="-129" w:right="-158"/>
              <w:jc w:val="center"/>
              <w:rPr>
                <w:b/>
                <w:bCs/>
                <w:sz w:val="17"/>
                <w:szCs w:val="17"/>
              </w:rPr>
            </w:pPr>
            <w:r>
              <w:rPr>
                <w:b/>
                <w:bCs/>
                <w:sz w:val="17"/>
                <w:szCs w:val="17"/>
              </w:rPr>
              <w:t>3 512,31</w:t>
            </w:r>
          </w:p>
        </w:tc>
      </w:tr>
      <w:tr w:rsidR="006006B9">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rPr>
                <w:sz w:val="17"/>
                <w:szCs w:val="17"/>
              </w:rPr>
            </w:pPr>
            <w:r>
              <w:rPr>
                <w:sz w:val="17"/>
                <w:szCs w:val="17"/>
              </w:rPr>
              <w:t>Среднегодовой темп роста тарифа, %</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rPr>
                <w:sz w:val="17"/>
                <w:szCs w:val="17"/>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6006B9">
            <w:pPr>
              <w:widowControl w:val="0"/>
              <w:jc w:val="center"/>
              <w:rPr>
                <w:sz w:val="17"/>
                <w:szCs w:val="17"/>
              </w:rPr>
            </w:pP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3%</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1%</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12%</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4%</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4%</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4%</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4%</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4%</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4%</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4%</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4%</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4%</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4%</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4%</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4%</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4%</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4%</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4%</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4%</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4%</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6B9" w:rsidRDefault="00BF6C62">
            <w:pPr>
              <w:widowControl w:val="0"/>
              <w:jc w:val="center"/>
              <w:rPr>
                <w:sz w:val="17"/>
                <w:szCs w:val="17"/>
              </w:rPr>
            </w:pPr>
            <w:r>
              <w:rPr>
                <w:sz w:val="17"/>
                <w:szCs w:val="17"/>
              </w:rPr>
              <w:t>4%</w:t>
            </w:r>
          </w:p>
        </w:tc>
      </w:tr>
    </w:tbl>
    <w:p w:rsidR="006006B9" w:rsidRDefault="006006B9">
      <w:pPr>
        <w:jc w:val="center"/>
        <w:rPr>
          <w:rFonts w:eastAsia="Calibri"/>
          <w:b/>
        </w:rPr>
      </w:pPr>
    </w:p>
    <w:p w:rsidR="006006B9" w:rsidRDefault="006006B9">
      <w:pPr>
        <w:jc w:val="center"/>
        <w:rPr>
          <w:b/>
          <w:bCs/>
          <w:sz w:val="28"/>
          <w:szCs w:val="28"/>
        </w:rPr>
      </w:pPr>
    </w:p>
    <w:p w:rsidR="006006B9" w:rsidRDefault="006006B9">
      <w:pPr>
        <w:widowControl w:val="0"/>
        <w:jc w:val="both"/>
        <w:rPr>
          <w:b/>
        </w:rPr>
      </w:pPr>
    </w:p>
    <w:sectPr w:rsidR="006006B9">
      <w:headerReference w:type="default" r:id="rId68"/>
      <w:footerReference w:type="default" r:id="rId69"/>
      <w:pgSz w:w="23811" w:h="16838" w:orient="landscape"/>
      <w:pgMar w:top="850" w:right="1134" w:bottom="1134" w:left="1134" w:header="708" w:footer="708"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3CE" w:rsidRDefault="000A73CE">
      <w:r>
        <w:separator/>
      </w:r>
    </w:p>
  </w:endnote>
  <w:endnote w:type="continuationSeparator" w:id="0">
    <w:p w:rsidR="000A73CE" w:rsidRDefault="000A7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TimesNewRomanPS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6855093"/>
      <w:docPartObj>
        <w:docPartGallery w:val="Page Numbers (Bottom of Page)"/>
        <w:docPartUnique/>
      </w:docPartObj>
    </w:sdtPr>
    <w:sdtEndPr/>
    <w:sdtContent>
      <w:p w:rsidR="000A73CE" w:rsidRDefault="000A73CE">
        <w:pPr>
          <w:pStyle w:val="af0"/>
          <w:jc w:val="right"/>
        </w:pPr>
        <w:r>
          <w:fldChar w:fldCharType="begin"/>
        </w:r>
        <w:r>
          <w:instrText>PAGE</w:instrText>
        </w:r>
        <w:r>
          <w:fldChar w:fldCharType="separate"/>
        </w:r>
        <w:r w:rsidR="003F7305">
          <w:rPr>
            <w:noProof/>
          </w:rPr>
          <w:t>4</w:t>
        </w:r>
        <w:r>
          <w:fldChar w:fldCharType="end"/>
        </w:r>
      </w:p>
      <w:p w:rsidR="000A73CE" w:rsidRDefault="003F7305">
        <w:pPr>
          <w:pStyle w:val="af0"/>
        </w:pP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0380414"/>
      <w:docPartObj>
        <w:docPartGallery w:val="Page Numbers (Bottom of Page)"/>
        <w:docPartUnique/>
      </w:docPartObj>
    </w:sdtPr>
    <w:sdtEndPr/>
    <w:sdtContent>
      <w:p w:rsidR="000A73CE" w:rsidRDefault="000A73CE">
        <w:pPr>
          <w:pStyle w:val="af0"/>
          <w:jc w:val="right"/>
        </w:pPr>
        <w:r>
          <w:fldChar w:fldCharType="begin"/>
        </w:r>
        <w:r>
          <w:instrText>PAGE</w:instrText>
        </w:r>
        <w:r>
          <w:fldChar w:fldCharType="separate"/>
        </w:r>
        <w:r w:rsidR="003F7305">
          <w:rPr>
            <w:noProof/>
          </w:rPr>
          <w:t>28</w:t>
        </w:r>
        <w:r>
          <w:fldChar w:fldCharType="end"/>
        </w:r>
      </w:p>
      <w:p w:rsidR="000A73CE" w:rsidRDefault="000A73CE">
        <w:pPr>
          <w:pStyle w:val="af0"/>
          <w:jc w:val="right"/>
        </w:pPr>
      </w:p>
      <w:p w:rsidR="000A73CE" w:rsidRDefault="003F7305">
        <w:pPr>
          <w:pStyle w:val="af0"/>
        </w:pP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563003"/>
      <w:docPartObj>
        <w:docPartGallery w:val="Page Numbers (Bottom of Page)"/>
        <w:docPartUnique/>
      </w:docPartObj>
    </w:sdtPr>
    <w:sdtEndPr/>
    <w:sdtContent>
      <w:p w:rsidR="000A73CE" w:rsidRDefault="000A73CE">
        <w:pPr>
          <w:pStyle w:val="af0"/>
          <w:jc w:val="right"/>
        </w:pPr>
        <w:r>
          <w:fldChar w:fldCharType="begin"/>
        </w:r>
        <w:r>
          <w:instrText>PAGE</w:instrText>
        </w:r>
        <w:r>
          <w:fldChar w:fldCharType="separate"/>
        </w:r>
        <w:r w:rsidR="003F7305">
          <w:rPr>
            <w:noProof/>
          </w:rPr>
          <w:t>29</w:t>
        </w:r>
        <w:r>
          <w:fldChar w:fldCharType="end"/>
        </w:r>
      </w:p>
      <w:p w:rsidR="000A73CE" w:rsidRDefault="000A73CE">
        <w:pPr>
          <w:pStyle w:val="af0"/>
          <w:jc w:val="right"/>
        </w:pPr>
      </w:p>
      <w:p w:rsidR="000A73CE" w:rsidRDefault="003F7305">
        <w:pPr>
          <w:pStyle w:val="af0"/>
        </w:pP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8793505"/>
      <w:docPartObj>
        <w:docPartGallery w:val="Page Numbers (Bottom of Page)"/>
        <w:docPartUnique/>
      </w:docPartObj>
    </w:sdtPr>
    <w:sdtEndPr/>
    <w:sdtContent>
      <w:p w:rsidR="000A73CE" w:rsidRDefault="000A73CE">
        <w:pPr>
          <w:pStyle w:val="af0"/>
          <w:jc w:val="right"/>
        </w:pPr>
        <w:r>
          <w:fldChar w:fldCharType="begin"/>
        </w:r>
        <w:r>
          <w:instrText>PAGE</w:instrText>
        </w:r>
        <w:r>
          <w:fldChar w:fldCharType="separate"/>
        </w:r>
        <w:r w:rsidR="003F7305">
          <w:rPr>
            <w:noProof/>
          </w:rPr>
          <w:t>30</w:t>
        </w:r>
        <w:r>
          <w:fldChar w:fldCharType="end"/>
        </w:r>
      </w:p>
      <w:p w:rsidR="000A73CE" w:rsidRDefault="000A73CE">
        <w:pPr>
          <w:pStyle w:val="af0"/>
          <w:jc w:val="right"/>
        </w:pPr>
      </w:p>
      <w:p w:rsidR="000A73CE" w:rsidRDefault="003F7305">
        <w:pPr>
          <w:pStyle w:val="af0"/>
        </w:pP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3051393"/>
      <w:docPartObj>
        <w:docPartGallery w:val="Page Numbers (Bottom of Page)"/>
        <w:docPartUnique/>
      </w:docPartObj>
    </w:sdtPr>
    <w:sdtEndPr/>
    <w:sdtContent>
      <w:p w:rsidR="000A73CE" w:rsidRDefault="000A73CE">
        <w:pPr>
          <w:pStyle w:val="af0"/>
          <w:jc w:val="right"/>
        </w:pPr>
        <w:r>
          <w:fldChar w:fldCharType="begin"/>
        </w:r>
        <w:r>
          <w:instrText>PAGE</w:instrText>
        </w:r>
        <w:r>
          <w:fldChar w:fldCharType="separate"/>
        </w:r>
        <w:r w:rsidR="003F7305">
          <w:rPr>
            <w:noProof/>
          </w:rPr>
          <w:t>32</w:t>
        </w:r>
        <w:r>
          <w:fldChar w:fldCharType="end"/>
        </w:r>
      </w:p>
      <w:p w:rsidR="000A73CE" w:rsidRDefault="003F7305">
        <w:pPr>
          <w:pStyle w:val="af0"/>
        </w:pP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3752052"/>
      <w:docPartObj>
        <w:docPartGallery w:val="Page Numbers (Bottom of Page)"/>
        <w:docPartUnique/>
      </w:docPartObj>
    </w:sdtPr>
    <w:sdtEndPr/>
    <w:sdtContent>
      <w:p w:rsidR="000A73CE" w:rsidRDefault="000A73CE">
        <w:pPr>
          <w:pStyle w:val="af0"/>
          <w:jc w:val="right"/>
        </w:pPr>
        <w:r>
          <w:fldChar w:fldCharType="begin"/>
        </w:r>
        <w:r>
          <w:instrText>PAGE</w:instrText>
        </w:r>
        <w:r>
          <w:fldChar w:fldCharType="separate"/>
        </w:r>
        <w:r w:rsidR="003F7305">
          <w:rPr>
            <w:noProof/>
          </w:rPr>
          <w:t>37</w:t>
        </w:r>
        <w:r>
          <w:fldChar w:fldCharType="end"/>
        </w:r>
      </w:p>
      <w:p w:rsidR="000A73CE" w:rsidRDefault="003F7305">
        <w:pPr>
          <w:pStyle w:val="af0"/>
        </w:pP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2941309"/>
      <w:docPartObj>
        <w:docPartGallery w:val="Page Numbers (Bottom of Page)"/>
        <w:docPartUnique/>
      </w:docPartObj>
    </w:sdtPr>
    <w:sdtEndPr/>
    <w:sdtContent>
      <w:p w:rsidR="000A73CE" w:rsidRDefault="000A73CE">
        <w:pPr>
          <w:pStyle w:val="af0"/>
          <w:jc w:val="right"/>
        </w:pPr>
        <w:r>
          <w:fldChar w:fldCharType="begin"/>
        </w:r>
        <w:r>
          <w:instrText>PAGE</w:instrText>
        </w:r>
        <w:r>
          <w:fldChar w:fldCharType="separate"/>
        </w:r>
        <w:r w:rsidR="003F7305">
          <w:rPr>
            <w:noProof/>
          </w:rPr>
          <w:t>38</w:t>
        </w:r>
        <w:r>
          <w:fldChar w:fldCharType="end"/>
        </w:r>
      </w:p>
      <w:p w:rsidR="000A73CE" w:rsidRDefault="003F7305">
        <w:pPr>
          <w:pStyle w:val="af0"/>
        </w:pP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350754"/>
      <w:docPartObj>
        <w:docPartGallery w:val="Page Numbers (Bottom of Page)"/>
        <w:docPartUnique/>
      </w:docPartObj>
    </w:sdtPr>
    <w:sdtEndPr/>
    <w:sdtContent>
      <w:p w:rsidR="000A73CE" w:rsidRDefault="000A73CE">
        <w:pPr>
          <w:pStyle w:val="af0"/>
          <w:jc w:val="right"/>
        </w:pPr>
        <w:r>
          <w:fldChar w:fldCharType="begin"/>
        </w:r>
        <w:r>
          <w:instrText>PAGE</w:instrText>
        </w:r>
        <w:r>
          <w:fldChar w:fldCharType="separate"/>
        </w:r>
        <w:r w:rsidR="003F7305">
          <w:rPr>
            <w:noProof/>
          </w:rPr>
          <w:t>41</w:t>
        </w:r>
        <w:r>
          <w:fldChar w:fldCharType="end"/>
        </w:r>
      </w:p>
      <w:p w:rsidR="000A73CE" w:rsidRDefault="003F7305">
        <w:pPr>
          <w:pStyle w:val="af0"/>
        </w:pP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pPr>
      <w:pStyle w:val="af0"/>
      <w:ind w:right="360"/>
    </w:pPr>
    <w:r>
      <w:rPr>
        <w:noProof/>
      </w:rPr>
      <mc:AlternateContent>
        <mc:Choice Requires="wps">
          <w:drawing>
            <wp:anchor distT="0" distB="0" distL="0" distR="0" simplePos="0" relativeHeight="21" behindDoc="1" locked="0" layoutInCell="0" allowOverlap="1">
              <wp:simplePos x="0" y="0"/>
              <wp:positionH relativeFrom="margin">
                <wp:align>right</wp:align>
              </wp:positionH>
              <wp:positionV relativeFrom="paragraph">
                <wp:posOffset>635</wp:posOffset>
              </wp:positionV>
              <wp:extent cx="156845" cy="174625"/>
              <wp:effectExtent l="0" t="0" r="0" b="0"/>
              <wp:wrapSquare wrapText="bothSides"/>
              <wp:docPr id="6" name="Врезка1"/>
              <wp:cNvGraphicFramePr/>
              <a:graphic xmlns:a="http://schemas.openxmlformats.org/drawingml/2006/main">
                <a:graphicData uri="http://schemas.microsoft.com/office/word/2010/wordprocessingShape">
                  <wps:wsp>
                    <wps:cNvSpPr/>
                    <wps:spPr>
                      <a:xfrm>
                        <a:off x="0" y="0"/>
                        <a:ext cx="15624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0A73CE" w:rsidRDefault="000A73CE">
                          <w:pPr>
                            <w:pStyle w:val="af0"/>
                            <w:rPr>
                              <w:rStyle w:val="a6"/>
                            </w:rPr>
                          </w:pPr>
                          <w:r>
                            <w:rPr>
                              <w:rStyle w:val="a6"/>
                              <w:color w:val="000000"/>
                            </w:rPr>
                            <w:fldChar w:fldCharType="begin"/>
                          </w:r>
                          <w:r>
                            <w:rPr>
                              <w:rStyle w:val="a6"/>
                              <w:color w:val="000000"/>
                            </w:rPr>
                            <w:instrText>PAGE</w:instrText>
                          </w:r>
                          <w:r>
                            <w:rPr>
                              <w:rStyle w:val="a6"/>
                              <w:color w:val="000000"/>
                            </w:rPr>
                            <w:fldChar w:fldCharType="separate"/>
                          </w:r>
                          <w:r w:rsidR="003F7305">
                            <w:rPr>
                              <w:rStyle w:val="a6"/>
                              <w:noProof/>
                              <w:color w:val="000000"/>
                            </w:rPr>
                            <w:t>42</w:t>
                          </w:r>
                          <w:r>
                            <w:rPr>
                              <w:rStyle w:val="a6"/>
                              <w:color w:val="000000"/>
                            </w:rPr>
                            <w:fldChar w:fldCharType="end"/>
                          </w:r>
                        </w:p>
                      </w:txbxContent>
                    </wps:txbx>
                    <wps:bodyPr lIns="0" tIns="0" rIns="0" bIns="0">
                      <a:spAutoFit/>
                    </wps:bodyPr>
                  </wps:wsp>
                </a:graphicData>
              </a:graphic>
            </wp:anchor>
          </w:drawing>
        </mc:Choice>
        <mc:Fallback>
          <w:pict>
            <v:rect id="Врезка1" o:spid="_x0000_s1027" style="position:absolute;margin-left:-38.85pt;margin-top:.05pt;width:12.35pt;height:13.75pt;z-index:-503316459;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" o:allowincell="f" filled="f" stroked="f" strokeweight="0">
              <v:textbox style="mso-fit-shape-to-text:t" inset="0,0,0,0">
                <w:txbxContent>
                  <w:p w:rsidR="000A73CE" w:rsidRDefault="000A73CE">
                    <w:pPr>
                      <w:pStyle w:val="af0"/>
                      <w:rPr>
                        <w:rStyle w:val="a6"/>
                      </w:rPr>
                    </w:pPr>
                    <w:r>
                      <w:rPr>
                        <w:rStyle w:val="a6"/>
                        <w:color w:val="000000"/>
                      </w:rPr>
                      <w:fldChar w:fldCharType="begin"/>
                    </w:r>
                    <w:r>
                      <w:rPr>
                        <w:rStyle w:val="a6"/>
                        <w:color w:val="000000"/>
                      </w:rPr>
                      <w:instrText>PAGE</w:instrText>
                    </w:r>
                    <w:r>
                      <w:rPr>
                        <w:rStyle w:val="a6"/>
                        <w:color w:val="000000"/>
                      </w:rPr>
                      <w:fldChar w:fldCharType="separate"/>
                    </w:r>
                    <w:r w:rsidR="003F7305">
                      <w:rPr>
                        <w:rStyle w:val="a6"/>
                        <w:noProof/>
                        <w:color w:val="000000"/>
                      </w:rPr>
                      <w:t>42</w:t>
                    </w:r>
                    <w:r>
                      <w:rPr>
                        <w:rStyle w:val="a6"/>
                        <w:color w:val="000000"/>
                      </w:rPr>
                      <w:fldChar w:fldCharType="end"/>
                    </w:r>
                  </w:p>
                </w:txbxContent>
              </v:textbox>
              <w10:wrap type="square" anchorx="margin"/>
            </v:rect>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pPr>
      <w:pStyle w:val="af0"/>
      <w:ind w:right="360"/>
    </w:pPr>
    <w:r>
      <w:rPr>
        <w:noProof/>
      </w:rPr>
      <mc:AlternateContent>
        <mc:Choice Requires="wps">
          <w:drawing>
            <wp:anchor distT="0" distB="0" distL="0" distR="0" simplePos="0" relativeHeight="20" behindDoc="1" locked="0" layoutInCell="0" allowOverlap="1">
              <wp:simplePos x="0" y="0"/>
              <wp:positionH relativeFrom="margin">
                <wp:align>right</wp:align>
              </wp:positionH>
              <wp:positionV relativeFrom="paragraph">
                <wp:posOffset>635</wp:posOffset>
              </wp:positionV>
              <wp:extent cx="156845" cy="174625"/>
              <wp:effectExtent l="0" t="0" r="0" b="0"/>
              <wp:wrapSquare wrapText="bothSides"/>
              <wp:docPr id="8" name="Врезка2"/>
              <wp:cNvGraphicFramePr/>
              <a:graphic xmlns:a="http://schemas.openxmlformats.org/drawingml/2006/main">
                <a:graphicData uri="http://schemas.microsoft.com/office/word/2010/wordprocessingShape">
                  <wps:wsp>
                    <wps:cNvSpPr/>
                    <wps:spPr>
                      <a:xfrm>
                        <a:off x="0" y="0"/>
                        <a:ext cx="15624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0A73CE" w:rsidRDefault="000A73CE">
                          <w:pPr>
                            <w:pStyle w:val="af0"/>
                            <w:rPr>
                              <w:rStyle w:val="a6"/>
                            </w:rPr>
                          </w:pPr>
                          <w:r>
                            <w:rPr>
                              <w:rStyle w:val="a6"/>
                              <w:color w:val="000000"/>
                            </w:rPr>
                            <w:fldChar w:fldCharType="begin"/>
                          </w:r>
                          <w:r>
                            <w:rPr>
                              <w:rStyle w:val="a6"/>
                              <w:color w:val="000000"/>
                            </w:rPr>
                            <w:instrText>PAGE</w:instrText>
                          </w:r>
                          <w:r>
                            <w:rPr>
                              <w:rStyle w:val="a6"/>
                              <w:color w:val="000000"/>
                            </w:rPr>
                            <w:fldChar w:fldCharType="separate"/>
                          </w:r>
                          <w:r w:rsidR="003F7305">
                            <w:rPr>
                              <w:rStyle w:val="a6"/>
                              <w:noProof/>
                              <w:color w:val="000000"/>
                            </w:rPr>
                            <w:t>45</w:t>
                          </w:r>
                          <w:r>
                            <w:rPr>
                              <w:rStyle w:val="a6"/>
                              <w:color w:val="000000"/>
                            </w:rPr>
                            <w:fldChar w:fldCharType="end"/>
                          </w:r>
                        </w:p>
                      </w:txbxContent>
                    </wps:txbx>
                    <wps:bodyPr lIns="0" tIns="0" rIns="0" bIns="0">
                      <a:spAutoFit/>
                    </wps:bodyPr>
                  </wps:wsp>
                </a:graphicData>
              </a:graphic>
            </wp:anchor>
          </w:drawing>
        </mc:Choice>
        <mc:Fallback>
          <w:pict>
            <v:rect id="Врезка2" o:spid="_x0000_s1028" style="position:absolute;margin-left:-38.85pt;margin-top:.05pt;width:12.35pt;height:13.75pt;z-index:-503316460;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" o:allowincell="f" filled="f" stroked="f" strokeweight="0">
              <v:textbox style="mso-fit-shape-to-text:t" inset="0,0,0,0">
                <w:txbxContent>
                  <w:p w:rsidR="000A73CE" w:rsidRDefault="000A73CE">
                    <w:pPr>
                      <w:pStyle w:val="af0"/>
                      <w:rPr>
                        <w:rStyle w:val="a6"/>
                      </w:rPr>
                    </w:pPr>
                    <w:r>
                      <w:rPr>
                        <w:rStyle w:val="a6"/>
                        <w:color w:val="000000"/>
                      </w:rPr>
                      <w:fldChar w:fldCharType="begin"/>
                    </w:r>
                    <w:r>
                      <w:rPr>
                        <w:rStyle w:val="a6"/>
                        <w:color w:val="000000"/>
                      </w:rPr>
                      <w:instrText>PAGE</w:instrText>
                    </w:r>
                    <w:r>
                      <w:rPr>
                        <w:rStyle w:val="a6"/>
                        <w:color w:val="000000"/>
                      </w:rPr>
                      <w:fldChar w:fldCharType="separate"/>
                    </w:r>
                    <w:r w:rsidR="003F7305">
                      <w:rPr>
                        <w:rStyle w:val="a6"/>
                        <w:noProof/>
                        <w:color w:val="000000"/>
                      </w:rPr>
                      <w:t>45</w:t>
                    </w:r>
                    <w:r>
                      <w:rPr>
                        <w:rStyle w:val="a6"/>
                        <w:color w:val="000000"/>
                      </w:rPr>
                      <w:fldChar w:fldCharType="end"/>
                    </w:r>
                  </w:p>
                </w:txbxContent>
              </v:textbox>
              <w10:wrap type="square" anchorx="margin"/>
            </v:rect>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pPr>
      <w:pStyle w:val="af0"/>
      <w:ind w:right="360"/>
    </w:pPr>
    <w:r>
      <w:rPr>
        <w:noProof/>
      </w:rPr>
      <mc:AlternateContent>
        <mc:Choice Requires="wps">
          <w:drawing>
            <wp:anchor distT="0" distB="0" distL="0" distR="0" simplePos="0" relativeHeight="4" behindDoc="1" locked="0" layoutInCell="0" allowOverlap="1">
              <wp:simplePos x="0" y="0"/>
              <wp:positionH relativeFrom="margin">
                <wp:align>right</wp:align>
              </wp:positionH>
              <wp:positionV relativeFrom="paragraph">
                <wp:posOffset>635</wp:posOffset>
              </wp:positionV>
              <wp:extent cx="156845" cy="174625"/>
              <wp:effectExtent l="0" t="0" r="0" b="0"/>
              <wp:wrapSquare wrapText="bothSides"/>
              <wp:docPr id="10" name="Врезка3"/>
              <wp:cNvGraphicFramePr/>
              <a:graphic xmlns:a="http://schemas.openxmlformats.org/drawingml/2006/main">
                <a:graphicData uri="http://schemas.microsoft.com/office/word/2010/wordprocessingShape">
                  <wps:wsp>
                    <wps:cNvSpPr/>
                    <wps:spPr>
                      <a:xfrm>
                        <a:off x="0" y="0"/>
                        <a:ext cx="15624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0A73CE" w:rsidRDefault="000A73CE">
                          <w:pPr>
                            <w:pStyle w:val="af0"/>
                            <w:rPr>
                              <w:rStyle w:val="a6"/>
                            </w:rPr>
                          </w:pPr>
                          <w:r>
                            <w:rPr>
                              <w:rStyle w:val="a6"/>
                              <w:color w:val="000000"/>
                            </w:rPr>
                            <w:fldChar w:fldCharType="begin"/>
                          </w:r>
                          <w:r>
                            <w:rPr>
                              <w:rStyle w:val="a6"/>
                              <w:color w:val="000000"/>
                            </w:rPr>
                            <w:instrText>PAGE</w:instrText>
                          </w:r>
                          <w:r>
                            <w:rPr>
                              <w:rStyle w:val="a6"/>
                              <w:color w:val="000000"/>
                            </w:rPr>
                            <w:fldChar w:fldCharType="separate"/>
                          </w:r>
                          <w:r w:rsidR="003F7305">
                            <w:rPr>
                              <w:rStyle w:val="a6"/>
                              <w:noProof/>
                              <w:color w:val="000000"/>
                            </w:rPr>
                            <w:t>51</w:t>
                          </w:r>
                          <w:r>
                            <w:rPr>
                              <w:rStyle w:val="a6"/>
                              <w:color w:val="000000"/>
                            </w:rPr>
                            <w:fldChar w:fldCharType="end"/>
                          </w:r>
                        </w:p>
                      </w:txbxContent>
                    </wps:txbx>
                    <wps:bodyPr lIns="0" tIns="0" rIns="0" bIns="0">
                      <a:spAutoFit/>
                    </wps:bodyPr>
                  </wps:wsp>
                </a:graphicData>
              </a:graphic>
            </wp:anchor>
          </w:drawing>
        </mc:Choice>
        <mc:Fallback>
          <w:pict>
            <v:rect id="Врезка3" o:spid="_x0000_s1029" style="position:absolute;margin-left:-38.85pt;margin-top:.05pt;width:12.35pt;height:13.75pt;z-index:-50331647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" o:allowincell="f" filled="f" stroked="f" strokeweight="0">
              <v:textbox style="mso-fit-shape-to-text:t" inset="0,0,0,0">
                <w:txbxContent>
                  <w:p w:rsidR="000A73CE" w:rsidRDefault="000A73CE">
                    <w:pPr>
                      <w:pStyle w:val="af0"/>
                      <w:rPr>
                        <w:rStyle w:val="a6"/>
                      </w:rPr>
                    </w:pPr>
                    <w:r>
                      <w:rPr>
                        <w:rStyle w:val="a6"/>
                        <w:color w:val="000000"/>
                      </w:rPr>
                      <w:fldChar w:fldCharType="begin"/>
                    </w:r>
                    <w:r>
                      <w:rPr>
                        <w:rStyle w:val="a6"/>
                        <w:color w:val="000000"/>
                      </w:rPr>
                      <w:instrText>PAGE</w:instrText>
                    </w:r>
                    <w:r>
                      <w:rPr>
                        <w:rStyle w:val="a6"/>
                        <w:color w:val="000000"/>
                      </w:rPr>
                      <w:fldChar w:fldCharType="separate"/>
                    </w:r>
                    <w:r w:rsidR="003F7305">
                      <w:rPr>
                        <w:rStyle w:val="a6"/>
                        <w:noProof/>
                        <w:color w:val="000000"/>
                      </w:rPr>
                      <w:t>51</w:t>
                    </w:r>
                    <w:r>
                      <w:rPr>
                        <w:rStyle w:val="a6"/>
                        <w:color w:val="000000"/>
                      </w:rPr>
                      <w:fldChar w:fldCharType="end"/>
                    </w:r>
                  </w:p>
                </w:txbxContent>
              </v:textbox>
              <w10:wrap type="square" anchorx="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738400"/>
      <w:docPartObj>
        <w:docPartGallery w:val="Page Numbers (Bottom of Page)"/>
        <w:docPartUnique/>
      </w:docPartObj>
    </w:sdtPr>
    <w:sdtEndPr/>
    <w:sdtContent>
      <w:p w:rsidR="000A73CE" w:rsidRDefault="000A73CE">
        <w:pPr>
          <w:pStyle w:val="af0"/>
          <w:jc w:val="right"/>
        </w:pPr>
        <w:r>
          <w:fldChar w:fldCharType="begin"/>
        </w:r>
        <w:r>
          <w:instrText>PAGE</w:instrText>
        </w:r>
        <w:r>
          <w:fldChar w:fldCharType="separate"/>
        </w:r>
        <w:r w:rsidR="003F7305">
          <w:rPr>
            <w:noProof/>
          </w:rPr>
          <w:t>8</w:t>
        </w:r>
        <w:r>
          <w:fldChar w:fldCharType="end"/>
        </w:r>
      </w:p>
      <w:p w:rsidR="000A73CE" w:rsidRDefault="003F7305">
        <w:pPr>
          <w:pStyle w:val="af0"/>
        </w:pP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pPr>
      <w:pStyle w:val="af0"/>
      <w:ind w:right="360"/>
    </w:pPr>
    <w:r>
      <w:rPr>
        <w:noProof/>
      </w:rPr>
      <mc:AlternateContent>
        <mc:Choice Requires="wps">
          <w:drawing>
            <wp:anchor distT="0" distB="0" distL="0" distR="0" simplePos="0" relativeHeight="5" behindDoc="1" locked="0" layoutInCell="0" allowOverlap="1">
              <wp:simplePos x="0" y="0"/>
              <wp:positionH relativeFrom="margin">
                <wp:align>right</wp:align>
              </wp:positionH>
              <wp:positionV relativeFrom="paragraph">
                <wp:posOffset>635</wp:posOffset>
              </wp:positionV>
              <wp:extent cx="156845" cy="174625"/>
              <wp:effectExtent l="0" t="0" r="0" b="0"/>
              <wp:wrapSquare wrapText="bothSides"/>
              <wp:docPr id="12" name="Врезка4"/>
              <wp:cNvGraphicFramePr/>
              <a:graphic xmlns:a="http://schemas.openxmlformats.org/drawingml/2006/main">
                <a:graphicData uri="http://schemas.microsoft.com/office/word/2010/wordprocessingShape">
                  <wps:wsp>
                    <wps:cNvSpPr/>
                    <wps:spPr>
                      <a:xfrm>
                        <a:off x="0" y="0"/>
                        <a:ext cx="15624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0A73CE" w:rsidRDefault="000A73CE">
                          <w:pPr>
                            <w:pStyle w:val="af0"/>
                            <w:rPr>
                              <w:rStyle w:val="a6"/>
                            </w:rPr>
                          </w:pPr>
                          <w:r>
                            <w:rPr>
                              <w:rStyle w:val="a6"/>
                              <w:color w:val="000000"/>
                            </w:rPr>
                            <w:fldChar w:fldCharType="begin"/>
                          </w:r>
                          <w:r>
                            <w:rPr>
                              <w:rStyle w:val="a6"/>
                              <w:color w:val="000000"/>
                            </w:rPr>
                            <w:instrText>PAGE</w:instrText>
                          </w:r>
                          <w:r>
                            <w:rPr>
                              <w:rStyle w:val="a6"/>
                              <w:color w:val="000000"/>
                            </w:rPr>
                            <w:fldChar w:fldCharType="separate"/>
                          </w:r>
                          <w:r w:rsidR="003F7305">
                            <w:rPr>
                              <w:rStyle w:val="a6"/>
                              <w:noProof/>
                              <w:color w:val="000000"/>
                            </w:rPr>
                            <w:t>52</w:t>
                          </w:r>
                          <w:r>
                            <w:rPr>
                              <w:rStyle w:val="a6"/>
                              <w:color w:val="000000"/>
                            </w:rPr>
                            <w:fldChar w:fldCharType="end"/>
                          </w:r>
                        </w:p>
                      </w:txbxContent>
                    </wps:txbx>
                    <wps:bodyPr lIns="0" tIns="0" rIns="0" bIns="0">
                      <a:spAutoFit/>
                    </wps:bodyPr>
                  </wps:wsp>
                </a:graphicData>
              </a:graphic>
            </wp:anchor>
          </w:drawing>
        </mc:Choice>
        <mc:Fallback>
          <w:pict>
            <v:rect id="Врезка4" o:spid="_x0000_s1030" style="position:absolute;margin-left:-38.85pt;margin-top:.05pt;width:12.35pt;height:13.75pt;z-index:-503316475;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" o:allowincell="f" filled="f" stroked="f" strokeweight="0">
              <v:textbox style="mso-fit-shape-to-text:t" inset="0,0,0,0">
                <w:txbxContent>
                  <w:p w:rsidR="000A73CE" w:rsidRDefault="000A73CE">
                    <w:pPr>
                      <w:pStyle w:val="af0"/>
                      <w:rPr>
                        <w:rStyle w:val="a6"/>
                      </w:rPr>
                    </w:pPr>
                    <w:r>
                      <w:rPr>
                        <w:rStyle w:val="a6"/>
                        <w:color w:val="000000"/>
                      </w:rPr>
                      <w:fldChar w:fldCharType="begin"/>
                    </w:r>
                    <w:r>
                      <w:rPr>
                        <w:rStyle w:val="a6"/>
                        <w:color w:val="000000"/>
                      </w:rPr>
                      <w:instrText>PAGE</w:instrText>
                    </w:r>
                    <w:r>
                      <w:rPr>
                        <w:rStyle w:val="a6"/>
                        <w:color w:val="000000"/>
                      </w:rPr>
                      <w:fldChar w:fldCharType="separate"/>
                    </w:r>
                    <w:r w:rsidR="003F7305">
                      <w:rPr>
                        <w:rStyle w:val="a6"/>
                        <w:noProof/>
                        <w:color w:val="000000"/>
                      </w:rPr>
                      <w:t>52</w:t>
                    </w:r>
                    <w:r>
                      <w:rPr>
                        <w:rStyle w:val="a6"/>
                        <w:color w:val="000000"/>
                      </w:rPr>
                      <w:fldChar w:fldCharType="end"/>
                    </w:r>
                  </w:p>
                </w:txbxContent>
              </v:textbox>
              <w10:wrap type="square" anchorx="margin"/>
            </v:rect>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pPr>
      <w:pStyle w:val="af0"/>
      <w:ind w:right="360"/>
    </w:pPr>
    <w:r>
      <w:rPr>
        <w:noProof/>
      </w:rPr>
      <mc:AlternateContent>
        <mc:Choice Requires="wps">
          <w:drawing>
            <wp:anchor distT="0" distB="0" distL="0" distR="0" simplePos="0" relativeHeight="22" behindDoc="1" locked="0" layoutInCell="0" allowOverlap="1">
              <wp:simplePos x="0" y="0"/>
              <wp:positionH relativeFrom="margin">
                <wp:align>right</wp:align>
              </wp:positionH>
              <wp:positionV relativeFrom="paragraph">
                <wp:posOffset>635</wp:posOffset>
              </wp:positionV>
              <wp:extent cx="156845" cy="174625"/>
              <wp:effectExtent l="0" t="0" r="0" b="0"/>
              <wp:wrapSquare wrapText="bothSides"/>
              <wp:docPr id="14" name="Врезка5"/>
              <wp:cNvGraphicFramePr/>
              <a:graphic xmlns:a="http://schemas.openxmlformats.org/drawingml/2006/main">
                <a:graphicData uri="http://schemas.microsoft.com/office/word/2010/wordprocessingShape">
                  <wps:wsp>
                    <wps:cNvSpPr/>
                    <wps:spPr>
                      <a:xfrm>
                        <a:off x="0" y="0"/>
                        <a:ext cx="15624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0A73CE" w:rsidRDefault="000A73CE">
                          <w:pPr>
                            <w:pStyle w:val="af0"/>
                            <w:rPr>
                              <w:rStyle w:val="a6"/>
                            </w:rPr>
                          </w:pPr>
                          <w:r>
                            <w:rPr>
                              <w:rStyle w:val="a6"/>
                              <w:color w:val="000000"/>
                            </w:rPr>
                            <w:fldChar w:fldCharType="begin"/>
                          </w:r>
                          <w:r>
                            <w:rPr>
                              <w:rStyle w:val="a6"/>
                              <w:color w:val="000000"/>
                            </w:rPr>
                            <w:instrText>PAGE</w:instrText>
                          </w:r>
                          <w:r>
                            <w:rPr>
                              <w:rStyle w:val="a6"/>
                              <w:color w:val="000000"/>
                            </w:rPr>
                            <w:fldChar w:fldCharType="separate"/>
                          </w:r>
                          <w:r w:rsidR="003F7305">
                            <w:rPr>
                              <w:rStyle w:val="a6"/>
                              <w:noProof/>
                              <w:color w:val="000000"/>
                            </w:rPr>
                            <w:t>53</w:t>
                          </w:r>
                          <w:r>
                            <w:rPr>
                              <w:rStyle w:val="a6"/>
                              <w:color w:val="000000"/>
                            </w:rPr>
                            <w:fldChar w:fldCharType="end"/>
                          </w:r>
                        </w:p>
                      </w:txbxContent>
                    </wps:txbx>
                    <wps:bodyPr lIns="0" tIns="0" rIns="0" bIns="0">
                      <a:spAutoFit/>
                    </wps:bodyPr>
                  </wps:wsp>
                </a:graphicData>
              </a:graphic>
            </wp:anchor>
          </w:drawing>
        </mc:Choice>
        <mc:Fallback>
          <w:pict>
            <v:rect id="Врезка5" o:spid="_x0000_s1031" style="position:absolute;margin-left:-38.85pt;margin-top:.05pt;width:12.35pt;height:13.75pt;z-index:-503316458;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" o:allowincell="f" filled="f" stroked="f" strokeweight="0">
              <v:textbox style="mso-fit-shape-to-text:t" inset="0,0,0,0">
                <w:txbxContent>
                  <w:p w:rsidR="000A73CE" w:rsidRDefault="000A73CE">
                    <w:pPr>
                      <w:pStyle w:val="af0"/>
                      <w:rPr>
                        <w:rStyle w:val="a6"/>
                      </w:rPr>
                    </w:pPr>
                    <w:r>
                      <w:rPr>
                        <w:rStyle w:val="a6"/>
                        <w:color w:val="000000"/>
                      </w:rPr>
                      <w:fldChar w:fldCharType="begin"/>
                    </w:r>
                    <w:r>
                      <w:rPr>
                        <w:rStyle w:val="a6"/>
                        <w:color w:val="000000"/>
                      </w:rPr>
                      <w:instrText>PAGE</w:instrText>
                    </w:r>
                    <w:r>
                      <w:rPr>
                        <w:rStyle w:val="a6"/>
                        <w:color w:val="000000"/>
                      </w:rPr>
                      <w:fldChar w:fldCharType="separate"/>
                    </w:r>
                    <w:r w:rsidR="003F7305">
                      <w:rPr>
                        <w:rStyle w:val="a6"/>
                        <w:noProof/>
                        <w:color w:val="000000"/>
                      </w:rPr>
                      <w:t>53</w:t>
                    </w:r>
                    <w:r>
                      <w:rPr>
                        <w:rStyle w:val="a6"/>
                        <w:color w:val="000000"/>
                      </w:rPr>
                      <w:fldChar w:fldCharType="end"/>
                    </w:r>
                  </w:p>
                </w:txbxContent>
              </v:textbox>
              <w10:wrap type="square" anchorx="margin"/>
            </v:rect>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pPr>
      <w:pStyle w:val="af0"/>
      <w:ind w:right="360"/>
    </w:pPr>
    <w:r>
      <w:rPr>
        <w:noProof/>
      </w:rPr>
      <mc:AlternateContent>
        <mc:Choice Requires="wps">
          <w:drawing>
            <wp:anchor distT="0" distB="0" distL="0" distR="0" simplePos="0" relativeHeight="36" behindDoc="1" locked="0" layoutInCell="0" allowOverlap="1">
              <wp:simplePos x="0" y="0"/>
              <wp:positionH relativeFrom="margin">
                <wp:align>right</wp:align>
              </wp:positionH>
              <wp:positionV relativeFrom="paragraph">
                <wp:posOffset>635</wp:posOffset>
              </wp:positionV>
              <wp:extent cx="156845" cy="174625"/>
              <wp:effectExtent l="0" t="0" r="0" b="0"/>
              <wp:wrapSquare wrapText="bothSides"/>
              <wp:docPr id="16" name="Врезка6"/>
              <wp:cNvGraphicFramePr/>
              <a:graphic xmlns:a="http://schemas.openxmlformats.org/drawingml/2006/main">
                <a:graphicData uri="http://schemas.microsoft.com/office/word/2010/wordprocessingShape">
                  <wps:wsp>
                    <wps:cNvSpPr/>
                    <wps:spPr>
                      <a:xfrm>
                        <a:off x="0" y="0"/>
                        <a:ext cx="15624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0A73CE" w:rsidRDefault="000A73CE">
                          <w:pPr>
                            <w:pStyle w:val="af0"/>
                            <w:rPr>
                              <w:rStyle w:val="a6"/>
                            </w:rPr>
                          </w:pPr>
                          <w:r>
                            <w:rPr>
                              <w:rStyle w:val="a6"/>
                              <w:color w:val="000000"/>
                            </w:rPr>
                            <w:fldChar w:fldCharType="begin"/>
                          </w:r>
                          <w:r>
                            <w:rPr>
                              <w:rStyle w:val="a6"/>
                              <w:color w:val="000000"/>
                            </w:rPr>
                            <w:instrText>PAGE</w:instrText>
                          </w:r>
                          <w:r>
                            <w:rPr>
                              <w:rStyle w:val="a6"/>
                              <w:color w:val="000000"/>
                            </w:rPr>
                            <w:fldChar w:fldCharType="separate"/>
                          </w:r>
                          <w:r w:rsidR="003F7305">
                            <w:rPr>
                              <w:rStyle w:val="a6"/>
                              <w:noProof/>
                              <w:color w:val="000000"/>
                            </w:rPr>
                            <w:t>54</w:t>
                          </w:r>
                          <w:r>
                            <w:rPr>
                              <w:rStyle w:val="a6"/>
                              <w:color w:val="000000"/>
                            </w:rPr>
                            <w:fldChar w:fldCharType="end"/>
                          </w:r>
                        </w:p>
                      </w:txbxContent>
                    </wps:txbx>
                    <wps:bodyPr lIns="0" tIns="0" rIns="0" bIns="0">
                      <a:spAutoFit/>
                    </wps:bodyPr>
                  </wps:wsp>
                </a:graphicData>
              </a:graphic>
            </wp:anchor>
          </w:drawing>
        </mc:Choice>
        <mc:Fallback>
          <w:pict>
            <v:rect id="Врезка6" o:spid="_x0000_s1032" style="position:absolute;margin-left:-38.85pt;margin-top:.05pt;width:12.35pt;height:13.75pt;z-index:-503316444;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" o:allowincell="f" filled="f" stroked="f" strokeweight="0">
              <v:textbox style="mso-fit-shape-to-text:t" inset="0,0,0,0">
                <w:txbxContent>
                  <w:p w:rsidR="000A73CE" w:rsidRDefault="000A73CE">
                    <w:pPr>
                      <w:pStyle w:val="af0"/>
                      <w:rPr>
                        <w:rStyle w:val="a6"/>
                      </w:rPr>
                    </w:pPr>
                    <w:r>
                      <w:rPr>
                        <w:rStyle w:val="a6"/>
                        <w:color w:val="000000"/>
                      </w:rPr>
                      <w:fldChar w:fldCharType="begin"/>
                    </w:r>
                    <w:r>
                      <w:rPr>
                        <w:rStyle w:val="a6"/>
                        <w:color w:val="000000"/>
                      </w:rPr>
                      <w:instrText>PAGE</w:instrText>
                    </w:r>
                    <w:r>
                      <w:rPr>
                        <w:rStyle w:val="a6"/>
                        <w:color w:val="000000"/>
                      </w:rPr>
                      <w:fldChar w:fldCharType="separate"/>
                    </w:r>
                    <w:r w:rsidR="003F7305">
                      <w:rPr>
                        <w:rStyle w:val="a6"/>
                        <w:noProof/>
                        <w:color w:val="000000"/>
                      </w:rPr>
                      <w:t>54</w:t>
                    </w:r>
                    <w:r>
                      <w:rPr>
                        <w:rStyle w:val="a6"/>
                        <w:color w:val="000000"/>
                      </w:rPr>
                      <w:fldChar w:fldCharType="end"/>
                    </w:r>
                  </w:p>
                </w:txbxContent>
              </v:textbox>
              <w10:wrap type="square" anchorx="margin"/>
            </v:rect>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906056"/>
      <w:docPartObj>
        <w:docPartGallery w:val="Page Numbers (Bottom of Page)"/>
        <w:docPartUnique/>
      </w:docPartObj>
    </w:sdtPr>
    <w:sdtEndPr/>
    <w:sdtContent>
      <w:p w:rsidR="000A73CE" w:rsidRDefault="000A73CE">
        <w:pPr>
          <w:pStyle w:val="af0"/>
          <w:jc w:val="right"/>
        </w:pPr>
        <w:r>
          <w:fldChar w:fldCharType="begin"/>
        </w:r>
        <w:r>
          <w:instrText>PAGE</w:instrText>
        </w:r>
        <w:r>
          <w:fldChar w:fldCharType="separate"/>
        </w:r>
        <w:r w:rsidR="003F7305">
          <w:rPr>
            <w:noProof/>
          </w:rPr>
          <w:t>57</w:t>
        </w:r>
        <w: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4694014"/>
      <w:docPartObj>
        <w:docPartGallery w:val="Page Numbers (Bottom of Page)"/>
        <w:docPartUnique/>
      </w:docPartObj>
    </w:sdtPr>
    <w:sdtEndPr/>
    <w:sdtContent>
      <w:p w:rsidR="000A73CE" w:rsidRDefault="000A73CE">
        <w:pPr>
          <w:pStyle w:val="af0"/>
          <w:jc w:val="right"/>
        </w:pPr>
        <w:r>
          <w:fldChar w:fldCharType="begin"/>
        </w:r>
        <w:r>
          <w:instrText>PAGE</w:instrText>
        </w:r>
        <w:r>
          <w:fldChar w:fldCharType="separate"/>
        </w:r>
        <w:r w:rsidR="003F7305">
          <w:rPr>
            <w:noProof/>
          </w:rPr>
          <w:t>60</w:t>
        </w:r>
        <w:r>
          <w:fldChar w:fldCharType="end"/>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1794495"/>
      <w:docPartObj>
        <w:docPartGallery w:val="Page Numbers (Bottom of Page)"/>
        <w:docPartUnique/>
      </w:docPartObj>
    </w:sdtPr>
    <w:sdtEndPr/>
    <w:sdtContent>
      <w:p w:rsidR="000A73CE" w:rsidRDefault="000A73CE">
        <w:pPr>
          <w:pStyle w:val="af0"/>
          <w:jc w:val="right"/>
        </w:pPr>
        <w:r>
          <w:fldChar w:fldCharType="begin"/>
        </w:r>
        <w:r>
          <w:instrText>PAGE</w:instrText>
        </w:r>
        <w:r>
          <w:fldChar w:fldCharType="separate"/>
        </w:r>
        <w:r w:rsidR="003F7305">
          <w:rPr>
            <w:noProof/>
          </w:rPr>
          <w:t>64</w:t>
        </w:r>
        <w:r>
          <w:fldChar w:fldCharType="end"/>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pPr>
      <w:pStyle w:val="af0"/>
      <w:ind w:right="360"/>
    </w:pPr>
    <w:r>
      <w:rPr>
        <w:noProof/>
      </w:rPr>
      <mc:AlternateContent>
        <mc:Choice Requires="wps">
          <w:drawing>
            <wp:anchor distT="0" distB="0" distL="0" distR="0" simplePos="0" relativeHeight="37" behindDoc="1" locked="0" layoutInCell="0" allowOverlap="1">
              <wp:simplePos x="0" y="0"/>
              <wp:positionH relativeFrom="margin">
                <wp:align>right</wp:align>
              </wp:positionH>
              <wp:positionV relativeFrom="paragraph">
                <wp:posOffset>635</wp:posOffset>
              </wp:positionV>
              <wp:extent cx="156845" cy="174625"/>
              <wp:effectExtent l="0" t="0" r="0" b="0"/>
              <wp:wrapSquare wrapText="bothSides"/>
              <wp:docPr id="18" name="Врезка7"/>
              <wp:cNvGraphicFramePr/>
              <a:graphic xmlns:a="http://schemas.openxmlformats.org/drawingml/2006/main">
                <a:graphicData uri="http://schemas.microsoft.com/office/word/2010/wordprocessingShape">
                  <wps:wsp>
                    <wps:cNvSpPr/>
                    <wps:spPr>
                      <a:xfrm>
                        <a:off x="0" y="0"/>
                        <a:ext cx="15624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0A73CE" w:rsidRDefault="000A73CE">
                          <w:pPr>
                            <w:pStyle w:val="af0"/>
                            <w:rPr>
                              <w:rStyle w:val="a6"/>
                            </w:rPr>
                          </w:pPr>
                          <w:r>
                            <w:rPr>
                              <w:rStyle w:val="a6"/>
                              <w:color w:val="000000"/>
                            </w:rPr>
                            <w:fldChar w:fldCharType="begin"/>
                          </w:r>
                          <w:r>
                            <w:rPr>
                              <w:rStyle w:val="a6"/>
                              <w:color w:val="000000"/>
                            </w:rPr>
                            <w:instrText>PAGE</w:instrText>
                          </w:r>
                          <w:r>
                            <w:rPr>
                              <w:rStyle w:val="a6"/>
                              <w:color w:val="000000"/>
                            </w:rPr>
                            <w:fldChar w:fldCharType="separate"/>
                          </w:r>
                          <w:r w:rsidR="003F7305">
                            <w:rPr>
                              <w:rStyle w:val="a6"/>
                              <w:noProof/>
                              <w:color w:val="000000"/>
                            </w:rPr>
                            <w:t>65</w:t>
                          </w:r>
                          <w:r>
                            <w:rPr>
                              <w:rStyle w:val="a6"/>
                              <w:color w:val="000000"/>
                            </w:rPr>
                            <w:fldChar w:fldCharType="end"/>
                          </w:r>
                        </w:p>
                      </w:txbxContent>
                    </wps:txbx>
                    <wps:bodyPr lIns="0" tIns="0" rIns="0" bIns="0">
                      <a:spAutoFit/>
                    </wps:bodyPr>
                  </wps:wsp>
                </a:graphicData>
              </a:graphic>
            </wp:anchor>
          </w:drawing>
        </mc:Choice>
        <mc:Fallback>
          <w:pict>
            <v:rect id="Врезка7" o:spid="_x0000_s1033" style="position:absolute;margin-left:-38.85pt;margin-top:.05pt;width:12.35pt;height:13.75pt;z-index:-503316443;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" o:allowincell="f" filled="f" stroked="f" strokeweight="0">
              <v:textbox style="mso-fit-shape-to-text:t" inset="0,0,0,0">
                <w:txbxContent>
                  <w:p w:rsidR="000A73CE" w:rsidRDefault="000A73CE">
                    <w:pPr>
                      <w:pStyle w:val="af0"/>
                      <w:rPr>
                        <w:rStyle w:val="a6"/>
                      </w:rPr>
                    </w:pPr>
                    <w:r>
                      <w:rPr>
                        <w:rStyle w:val="a6"/>
                        <w:color w:val="000000"/>
                      </w:rPr>
                      <w:fldChar w:fldCharType="begin"/>
                    </w:r>
                    <w:r>
                      <w:rPr>
                        <w:rStyle w:val="a6"/>
                        <w:color w:val="000000"/>
                      </w:rPr>
                      <w:instrText>PAGE</w:instrText>
                    </w:r>
                    <w:r>
                      <w:rPr>
                        <w:rStyle w:val="a6"/>
                        <w:color w:val="000000"/>
                      </w:rPr>
                      <w:fldChar w:fldCharType="separate"/>
                    </w:r>
                    <w:r w:rsidR="003F7305">
                      <w:rPr>
                        <w:rStyle w:val="a6"/>
                        <w:noProof/>
                        <w:color w:val="000000"/>
                      </w:rPr>
                      <w:t>65</w:t>
                    </w:r>
                    <w:r>
                      <w:rPr>
                        <w:rStyle w:val="a6"/>
                        <w:color w:val="000000"/>
                      </w:rPr>
                      <w:fldChar w:fldCharType="end"/>
                    </w:r>
                  </w:p>
                </w:txbxContent>
              </v:textbox>
              <w10:wrap type="square" anchorx="margin"/>
            </v:rect>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pPr>
      <w:pStyle w:val="af0"/>
      <w:ind w:right="360"/>
    </w:pPr>
    <w:r>
      <w:rPr>
        <w:noProof/>
      </w:rPr>
      <mc:AlternateContent>
        <mc:Choice Requires="wps">
          <w:drawing>
            <wp:anchor distT="0" distB="0" distL="0" distR="0" simplePos="0" relativeHeight="35" behindDoc="1" locked="0" layoutInCell="0" allowOverlap="1">
              <wp:simplePos x="0" y="0"/>
              <wp:positionH relativeFrom="margin">
                <wp:align>right</wp:align>
              </wp:positionH>
              <wp:positionV relativeFrom="paragraph">
                <wp:posOffset>635</wp:posOffset>
              </wp:positionV>
              <wp:extent cx="156845" cy="174625"/>
              <wp:effectExtent l="0" t="0" r="0" b="0"/>
              <wp:wrapSquare wrapText="bothSides"/>
              <wp:docPr id="20" name="Врезка8"/>
              <wp:cNvGraphicFramePr/>
              <a:graphic xmlns:a="http://schemas.openxmlformats.org/drawingml/2006/main">
                <a:graphicData uri="http://schemas.microsoft.com/office/word/2010/wordprocessingShape">
                  <wps:wsp>
                    <wps:cNvSpPr/>
                    <wps:spPr>
                      <a:xfrm>
                        <a:off x="0" y="0"/>
                        <a:ext cx="15624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0A73CE" w:rsidRDefault="000A73CE">
                          <w:pPr>
                            <w:pStyle w:val="af0"/>
                            <w:rPr>
                              <w:rStyle w:val="a6"/>
                            </w:rPr>
                          </w:pPr>
                          <w:r>
                            <w:rPr>
                              <w:rStyle w:val="a6"/>
                              <w:color w:val="000000"/>
                            </w:rPr>
                            <w:fldChar w:fldCharType="begin"/>
                          </w:r>
                          <w:r>
                            <w:rPr>
                              <w:rStyle w:val="a6"/>
                              <w:color w:val="000000"/>
                            </w:rPr>
                            <w:instrText>PAGE</w:instrText>
                          </w:r>
                          <w:r>
                            <w:rPr>
                              <w:rStyle w:val="a6"/>
                              <w:color w:val="000000"/>
                            </w:rPr>
                            <w:fldChar w:fldCharType="separate"/>
                          </w:r>
                          <w:r w:rsidR="003F7305">
                            <w:rPr>
                              <w:rStyle w:val="a6"/>
                              <w:noProof/>
                              <w:color w:val="000000"/>
                            </w:rPr>
                            <w:t>72</w:t>
                          </w:r>
                          <w:r>
                            <w:rPr>
                              <w:rStyle w:val="a6"/>
                              <w:color w:val="000000"/>
                            </w:rPr>
                            <w:fldChar w:fldCharType="end"/>
                          </w:r>
                        </w:p>
                      </w:txbxContent>
                    </wps:txbx>
                    <wps:bodyPr lIns="0" tIns="0" rIns="0" bIns="0">
                      <a:spAutoFit/>
                    </wps:bodyPr>
                  </wps:wsp>
                </a:graphicData>
              </a:graphic>
            </wp:anchor>
          </w:drawing>
        </mc:Choice>
        <mc:Fallback>
          <w:pict>
            <v:rect id="Врезка8" o:spid="_x0000_s1034" style="position:absolute;margin-left:-38.85pt;margin-top:.05pt;width:12.35pt;height:13.75pt;z-index:-503316445;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" o:allowincell="f" filled="f" stroked="f" strokeweight="0">
              <v:textbox style="mso-fit-shape-to-text:t" inset="0,0,0,0">
                <w:txbxContent>
                  <w:p w:rsidR="000A73CE" w:rsidRDefault="000A73CE">
                    <w:pPr>
                      <w:pStyle w:val="af0"/>
                      <w:rPr>
                        <w:rStyle w:val="a6"/>
                      </w:rPr>
                    </w:pPr>
                    <w:r>
                      <w:rPr>
                        <w:rStyle w:val="a6"/>
                        <w:color w:val="000000"/>
                      </w:rPr>
                      <w:fldChar w:fldCharType="begin"/>
                    </w:r>
                    <w:r>
                      <w:rPr>
                        <w:rStyle w:val="a6"/>
                        <w:color w:val="000000"/>
                      </w:rPr>
                      <w:instrText>PAGE</w:instrText>
                    </w:r>
                    <w:r>
                      <w:rPr>
                        <w:rStyle w:val="a6"/>
                        <w:color w:val="000000"/>
                      </w:rPr>
                      <w:fldChar w:fldCharType="separate"/>
                    </w:r>
                    <w:r w:rsidR="003F7305">
                      <w:rPr>
                        <w:rStyle w:val="a6"/>
                        <w:noProof/>
                        <w:color w:val="000000"/>
                      </w:rPr>
                      <w:t>72</w:t>
                    </w:r>
                    <w:r>
                      <w:rPr>
                        <w:rStyle w:val="a6"/>
                        <w:color w:val="000000"/>
                      </w:rPr>
                      <w:fldChar w:fldCharType="end"/>
                    </w:r>
                  </w:p>
                </w:txbxContent>
              </v:textbox>
              <w10:wrap type="square" anchorx="margin"/>
            </v:rect>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pPr>
      <w:pStyle w:val="af0"/>
      <w:ind w:right="360"/>
    </w:pPr>
    <w:r>
      <w:rPr>
        <w:noProof/>
      </w:rPr>
      <mc:AlternateContent>
        <mc:Choice Requires="wps">
          <w:drawing>
            <wp:anchor distT="0" distB="0" distL="0" distR="0" simplePos="0" relativeHeight="38" behindDoc="1" locked="0" layoutInCell="0" allowOverlap="1">
              <wp:simplePos x="0" y="0"/>
              <wp:positionH relativeFrom="margin">
                <wp:align>right</wp:align>
              </wp:positionH>
              <wp:positionV relativeFrom="paragraph">
                <wp:posOffset>635</wp:posOffset>
              </wp:positionV>
              <wp:extent cx="156845" cy="174625"/>
              <wp:effectExtent l="0" t="0" r="0" b="0"/>
              <wp:wrapSquare wrapText="bothSides"/>
              <wp:docPr id="22" name="Врезка9"/>
              <wp:cNvGraphicFramePr/>
              <a:graphic xmlns:a="http://schemas.openxmlformats.org/drawingml/2006/main">
                <a:graphicData uri="http://schemas.microsoft.com/office/word/2010/wordprocessingShape">
                  <wps:wsp>
                    <wps:cNvSpPr/>
                    <wps:spPr>
                      <a:xfrm>
                        <a:off x="0" y="0"/>
                        <a:ext cx="15624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0A73CE" w:rsidRDefault="000A73CE">
                          <w:pPr>
                            <w:pStyle w:val="af0"/>
                            <w:rPr>
                              <w:rStyle w:val="a6"/>
                            </w:rPr>
                          </w:pPr>
                          <w:r>
                            <w:rPr>
                              <w:rStyle w:val="a6"/>
                              <w:color w:val="000000"/>
                            </w:rPr>
                            <w:fldChar w:fldCharType="begin"/>
                          </w:r>
                          <w:r>
                            <w:rPr>
                              <w:rStyle w:val="a6"/>
                              <w:color w:val="000000"/>
                            </w:rPr>
                            <w:instrText>PAGE</w:instrText>
                          </w:r>
                          <w:r>
                            <w:rPr>
                              <w:rStyle w:val="a6"/>
                              <w:color w:val="000000"/>
                            </w:rPr>
                            <w:fldChar w:fldCharType="separate"/>
                          </w:r>
                          <w:r w:rsidR="003F7305">
                            <w:rPr>
                              <w:rStyle w:val="a6"/>
                              <w:noProof/>
                              <w:color w:val="000000"/>
                            </w:rPr>
                            <w:t>73</w:t>
                          </w:r>
                          <w:r>
                            <w:rPr>
                              <w:rStyle w:val="a6"/>
                              <w:color w:val="000000"/>
                            </w:rPr>
                            <w:fldChar w:fldCharType="end"/>
                          </w:r>
                        </w:p>
                      </w:txbxContent>
                    </wps:txbx>
                    <wps:bodyPr lIns="0" tIns="0" rIns="0" bIns="0">
                      <a:spAutoFit/>
                    </wps:bodyPr>
                  </wps:wsp>
                </a:graphicData>
              </a:graphic>
            </wp:anchor>
          </w:drawing>
        </mc:Choice>
        <mc:Fallback>
          <w:pict>
            <v:rect id="Врезка9" o:spid="_x0000_s1035" style="position:absolute;margin-left:-38.85pt;margin-top:.05pt;width:12.35pt;height:13.75pt;z-index:-50331644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" o:allowincell="f" filled="f" stroked="f" strokeweight="0">
              <v:textbox style="mso-fit-shape-to-text:t" inset="0,0,0,0">
                <w:txbxContent>
                  <w:p w:rsidR="000A73CE" w:rsidRDefault="000A73CE">
                    <w:pPr>
                      <w:pStyle w:val="af0"/>
                      <w:rPr>
                        <w:rStyle w:val="a6"/>
                      </w:rPr>
                    </w:pPr>
                    <w:r>
                      <w:rPr>
                        <w:rStyle w:val="a6"/>
                        <w:color w:val="000000"/>
                      </w:rPr>
                      <w:fldChar w:fldCharType="begin"/>
                    </w:r>
                    <w:r>
                      <w:rPr>
                        <w:rStyle w:val="a6"/>
                        <w:color w:val="000000"/>
                      </w:rPr>
                      <w:instrText>PAGE</w:instrText>
                    </w:r>
                    <w:r>
                      <w:rPr>
                        <w:rStyle w:val="a6"/>
                        <w:color w:val="000000"/>
                      </w:rPr>
                      <w:fldChar w:fldCharType="separate"/>
                    </w:r>
                    <w:r w:rsidR="003F7305">
                      <w:rPr>
                        <w:rStyle w:val="a6"/>
                        <w:noProof/>
                        <w:color w:val="000000"/>
                      </w:rPr>
                      <w:t>73</w:t>
                    </w:r>
                    <w:r>
                      <w:rPr>
                        <w:rStyle w:val="a6"/>
                        <w:color w:val="000000"/>
                      </w:rPr>
                      <w:fldChar w:fldCharType="end"/>
                    </w:r>
                  </w:p>
                </w:txbxContent>
              </v:textbox>
              <w10:wrap type="square" anchorx="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4671012"/>
      <w:docPartObj>
        <w:docPartGallery w:val="Page Numbers (Bottom of Page)"/>
        <w:docPartUnique/>
      </w:docPartObj>
    </w:sdtPr>
    <w:sdtEndPr/>
    <w:sdtContent>
      <w:p w:rsidR="000A73CE" w:rsidRDefault="000A73CE">
        <w:pPr>
          <w:pStyle w:val="af0"/>
          <w:jc w:val="right"/>
        </w:pPr>
        <w:r>
          <w:fldChar w:fldCharType="begin"/>
        </w:r>
        <w:r>
          <w:instrText>PAGE</w:instrText>
        </w:r>
        <w:r>
          <w:fldChar w:fldCharType="separate"/>
        </w:r>
        <w:r w:rsidR="003F7305">
          <w:rPr>
            <w:noProof/>
          </w:rPr>
          <w:t>16</w:t>
        </w:r>
        <w:r>
          <w:fldChar w:fldCharType="end"/>
        </w:r>
      </w:p>
      <w:p w:rsidR="000A73CE" w:rsidRDefault="003F7305">
        <w:pPr>
          <w:pStyle w:val="af0"/>
        </w:pPr>
      </w:p>
    </w:sdtContent>
  </w:sdt>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pPr>
      <w:pStyle w:val="af0"/>
      <w:ind w:right="360"/>
    </w:pPr>
    <w:r>
      <w:rPr>
        <w:noProof/>
      </w:rPr>
      <mc:AlternateContent>
        <mc:Choice Requires="wps">
          <w:drawing>
            <wp:anchor distT="0" distB="0" distL="0" distR="0" simplePos="0" relativeHeight="41" behindDoc="1" locked="0" layoutInCell="0" allowOverlap="1">
              <wp:simplePos x="0" y="0"/>
              <wp:positionH relativeFrom="margin">
                <wp:align>right</wp:align>
              </wp:positionH>
              <wp:positionV relativeFrom="paragraph">
                <wp:posOffset>635</wp:posOffset>
              </wp:positionV>
              <wp:extent cx="156845" cy="174625"/>
              <wp:effectExtent l="0" t="0" r="0" b="0"/>
              <wp:wrapSquare wrapText="bothSides"/>
              <wp:docPr id="24" name="Врезка10"/>
              <wp:cNvGraphicFramePr/>
              <a:graphic xmlns:a="http://schemas.openxmlformats.org/drawingml/2006/main">
                <a:graphicData uri="http://schemas.microsoft.com/office/word/2010/wordprocessingShape">
                  <wps:wsp>
                    <wps:cNvSpPr/>
                    <wps:spPr>
                      <a:xfrm>
                        <a:off x="0" y="0"/>
                        <a:ext cx="15624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0A73CE" w:rsidRDefault="000A73CE">
                          <w:pPr>
                            <w:pStyle w:val="af0"/>
                            <w:rPr>
                              <w:rStyle w:val="a6"/>
                            </w:rPr>
                          </w:pPr>
                          <w:r>
                            <w:rPr>
                              <w:rStyle w:val="a6"/>
                              <w:color w:val="000000"/>
                            </w:rPr>
                            <w:fldChar w:fldCharType="begin"/>
                          </w:r>
                          <w:r>
                            <w:rPr>
                              <w:rStyle w:val="a6"/>
                              <w:color w:val="000000"/>
                            </w:rPr>
                            <w:instrText>PAGE</w:instrText>
                          </w:r>
                          <w:r>
                            <w:rPr>
                              <w:rStyle w:val="a6"/>
                              <w:color w:val="000000"/>
                            </w:rPr>
                            <w:fldChar w:fldCharType="separate"/>
                          </w:r>
                          <w:r w:rsidR="003F7305">
                            <w:rPr>
                              <w:rStyle w:val="a6"/>
                              <w:noProof/>
                              <w:color w:val="000000"/>
                            </w:rPr>
                            <w:t>75</w:t>
                          </w:r>
                          <w:r>
                            <w:rPr>
                              <w:rStyle w:val="a6"/>
                              <w:color w:val="000000"/>
                            </w:rPr>
                            <w:fldChar w:fldCharType="end"/>
                          </w:r>
                        </w:p>
                      </w:txbxContent>
                    </wps:txbx>
                    <wps:bodyPr lIns="0" tIns="0" rIns="0" bIns="0">
                      <a:spAutoFit/>
                    </wps:bodyPr>
                  </wps:wsp>
                </a:graphicData>
              </a:graphic>
            </wp:anchor>
          </w:drawing>
        </mc:Choice>
        <mc:Fallback>
          <w:pict>
            <v:rect id="Врезка10" o:spid="_x0000_s1036" style="position:absolute;margin-left:-38.85pt;margin-top:.05pt;width:12.35pt;height:13.75pt;z-index:-503316439;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" o:allowincell="f" filled="f" stroked="f" strokeweight="0">
              <v:textbox style="mso-fit-shape-to-text:t" inset="0,0,0,0">
                <w:txbxContent>
                  <w:p w:rsidR="000A73CE" w:rsidRDefault="000A73CE">
                    <w:pPr>
                      <w:pStyle w:val="af0"/>
                      <w:rPr>
                        <w:rStyle w:val="a6"/>
                      </w:rPr>
                    </w:pPr>
                    <w:r>
                      <w:rPr>
                        <w:rStyle w:val="a6"/>
                        <w:color w:val="000000"/>
                      </w:rPr>
                      <w:fldChar w:fldCharType="begin"/>
                    </w:r>
                    <w:r>
                      <w:rPr>
                        <w:rStyle w:val="a6"/>
                        <w:color w:val="000000"/>
                      </w:rPr>
                      <w:instrText>PAGE</w:instrText>
                    </w:r>
                    <w:r>
                      <w:rPr>
                        <w:rStyle w:val="a6"/>
                        <w:color w:val="000000"/>
                      </w:rPr>
                      <w:fldChar w:fldCharType="separate"/>
                    </w:r>
                    <w:r w:rsidR="003F7305">
                      <w:rPr>
                        <w:rStyle w:val="a6"/>
                        <w:noProof/>
                        <w:color w:val="000000"/>
                      </w:rPr>
                      <w:t>75</w:t>
                    </w:r>
                    <w:r>
                      <w:rPr>
                        <w:rStyle w:val="a6"/>
                        <w:color w:val="000000"/>
                      </w:rPr>
                      <w:fldChar w:fldCharType="end"/>
                    </w:r>
                  </w:p>
                </w:txbxContent>
              </v:textbox>
              <w10:wrap type="square" anchorx="margin"/>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039221"/>
      <w:docPartObj>
        <w:docPartGallery w:val="Page Numbers (Bottom of Page)"/>
        <w:docPartUnique/>
      </w:docPartObj>
    </w:sdtPr>
    <w:sdtEndPr/>
    <w:sdtContent>
      <w:p w:rsidR="000A73CE" w:rsidRDefault="000A73CE">
        <w:pPr>
          <w:pStyle w:val="af0"/>
          <w:jc w:val="right"/>
        </w:pPr>
        <w:r>
          <w:fldChar w:fldCharType="begin"/>
        </w:r>
        <w:r>
          <w:instrText>PAGE</w:instrText>
        </w:r>
        <w:r>
          <w:fldChar w:fldCharType="separate"/>
        </w:r>
        <w:r w:rsidR="003F7305">
          <w:rPr>
            <w:noProof/>
          </w:rPr>
          <w:t>18</w:t>
        </w:r>
        <w:r>
          <w:fldChar w:fldCharType="end"/>
        </w:r>
      </w:p>
      <w:p w:rsidR="000A73CE" w:rsidRDefault="003F7305">
        <w:pPr>
          <w:pStyle w:val="af0"/>
          <w:jc w:val="right"/>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1086218"/>
      <w:docPartObj>
        <w:docPartGallery w:val="Page Numbers (Bottom of Page)"/>
        <w:docPartUnique/>
      </w:docPartObj>
    </w:sdtPr>
    <w:sdtEndPr/>
    <w:sdtContent>
      <w:p w:rsidR="000A73CE" w:rsidRDefault="000A73CE">
        <w:pPr>
          <w:pStyle w:val="af0"/>
          <w:jc w:val="right"/>
        </w:pPr>
        <w:r>
          <w:fldChar w:fldCharType="begin"/>
        </w:r>
        <w:r>
          <w:instrText>PAGE</w:instrText>
        </w:r>
        <w:r>
          <w:fldChar w:fldCharType="separate"/>
        </w:r>
        <w:r w:rsidR="003F7305">
          <w:rPr>
            <w:noProof/>
          </w:rPr>
          <w:t>21</w:t>
        </w:r>
        <w:r>
          <w:fldChar w:fldCharType="end"/>
        </w:r>
      </w:p>
      <w:p w:rsidR="000A73CE" w:rsidRDefault="003F7305">
        <w:pPr>
          <w:pStyle w:val="af0"/>
          <w:jc w:val="right"/>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580331"/>
      <w:docPartObj>
        <w:docPartGallery w:val="Page Numbers (Bottom of Page)"/>
        <w:docPartUnique/>
      </w:docPartObj>
    </w:sdtPr>
    <w:sdtEndPr/>
    <w:sdtContent>
      <w:p w:rsidR="000A73CE" w:rsidRDefault="000A73CE">
        <w:pPr>
          <w:pStyle w:val="af0"/>
          <w:jc w:val="right"/>
        </w:pPr>
        <w:r>
          <w:fldChar w:fldCharType="begin"/>
        </w:r>
        <w:r>
          <w:instrText>PAGE</w:instrText>
        </w:r>
        <w:r>
          <w:fldChar w:fldCharType="separate"/>
        </w:r>
        <w:r w:rsidR="003F7305">
          <w:rPr>
            <w:noProof/>
          </w:rPr>
          <w:t>23</w:t>
        </w:r>
        <w:r>
          <w:fldChar w:fldCharType="end"/>
        </w:r>
      </w:p>
      <w:p w:rsidR="000A73CE" w:rsidRDefault="000A73CE">
        <w:pPr>
          <w:pStyle w:val="af0"/>
          <w:jc w:val="right"/>
        </w:pPr>
      </w:p>
      <w:p w:rsidR="000A73CE" w:rsidRDefault="003F7305">
        <w:pPr>
          <w:pStyle w:val="af0"/>
        </w:pP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2009188"/>
      <w:docPartObj>
        <w:docPartGallery w:val="Page Numbers (Bottom of Page)"/>
        <w:docPartUnique/>
      </w:docPartObj>
    </w:sdtPr>
    <w:sdtEndPr/>
    <w:sdtContent>
      <w:p w:rsidR="000A73CE" w:rsidRDefault="000A73CE">
        <w:pPr>
          <w:pStyle w:val="af0"/>
          <w:jc w:val="right"/>
        </w:pPr>
        <w:r>
          <w:fldChar w:fldCharType="begin"/>
        </w:r>
        <w:r>
          <w:instrText>PAGE</w:instrText>
        </w:r>
        <w:r>
          <w:fldChar w:fldCharType="separate"/>
        </w:r>
        <w:r w:rsidR="003F7305">
          <w:rPr>
            <w:noProof/>
          </w:rPr>
          <w:t>25</w:t>
        </w:r>
        <w:r>
          <w:fldChar w:fldCharType="end"/>
        </w:r>
      </w:p>
      <w:p w:rsidR="000A73CE" w:rsidRDefault="000A73CE">
        <w:pPr>
          <w:pStyle w:val="af0"/>
          <w:jc w:val="right"/>
        </w:pPr>
      </w:p>
      <w:p w:rsidR="000A73CE" w:rsidRDefault="003F7305">
        <w:pPr>
          <w:pStyle w:val="af0"/>
        </w:pP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731362"/>
      <w:docPartObj>
        <w:docPartGallery w:val="Page Numbers (Bottom of Page)"/>
        <w:docPartUnique/>
      </w:docPartObj>
    </w:sdtPr>
    <w:sdtEndPr/>
    <w:sdtContent>
      <w:p w:rsidR="000A73CE" w:rsidRDefault="000A73CE">
        <w:pPr>
          <w:pStyle w:val="af0"/>
          <w:jc w:val="right"/>
        </w:pPr>
        <w:r>
          <w:fldChar w:fldCharType="begin"/>
        </w:r>
        <w:r>
          <w:instrText>PAGE</w:instrText>
        </w:r>
        <w:r>
          <w:fldChar w:fldCharType="separate"/>
        </w:r>
        <w:r w:rsidR="003F7305">
          <w:rPr>
            <w:noProof/>
          </w:rPr>
          <w:t>27</w:t>
        </w:r>
        <w:r>
          <w:fldChar w:fldCharType="end"/>
        </w:r>
      </w:p>
      <w:p w:rsidR="000A73CE" w:rsidRDefault="000A73CE">
        <w:pPr>
          <w:pStyle w:val="af0"/>
          <w:jc w:val="right"/>
        </w:pPr>
      </w:p>
      <w:p w:rsidR="000A73CE" w:rsidRDefault="003F7305">
        <w:pPr>
          <w:pStyle w:val="af0"/>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3CE" w:rsidRDefault="000A73CE">
      <w:r>
        <w:separator/>
      </w:r>
    </w:p>
  </w:footnote>
  <w:footnote w:type="continuationSeparator" w:id="0">
    <w:p w:rsidR="000A73CE" w:rsidRDefault="000A73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pPr>
      <w:pStyle w:val="af3"/>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pPr>
      <w:pStyle w:val="a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pPr>
      <w:pStyle w:val="af3"/>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pPr>
      <w:pStyle w:val="af3"/>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pPr>
      <w:pStyle w:val="af3"/>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pPr>
      <w:pStyle w:val="af3"/>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pPr>
      <w:pStyle w:val="a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CE" w:rsidRDefault="000A73C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6744"/>
    <w:multiLevelType w:val="multilevel"/>
    <w:tmpl w:val="DEE492F0"/>
    <w:lvl w:ilvl="0">
      <w:start w:val="1"/>
      <w:numFmt w:val="bullet"/>
      <w:lvlText w:val=""/>
      <w:lvlJc w:val="left"/>
      <w:pPr>
        <w:tabs>
          <w:tab w:val="num" w:pos="0"/>
        </w:tabs>
        <w:ind w:left="723" w:hanging="360"/>
      </w:pPr>
      <w:rPr>
        <w:rFonts w:ascii="Symbol" w:hAnsi="Symbol" w:cs="Symbol" w:hint="default"/>
      </w:rPr>
    </w:lvl>
    <w:lvl w:ilvl="1">
      <w:start w:val="1"/>
      <w:numFmt w:val="bullet"/>
      <w:lvlText w:val="o"/>
      <w:lvlJc w:val="left"/>
      <w:pPr>
        <w:tabs>
          <w:tab w:val="num" w:pos="0"/>
        </w:tabs>
        <w:ind w:left="1443" w:hanging="360"/>
      </w:pPr>
      <w:rPr>
        <w:rFonts w:ascii="Courier New" w:hAnsi="Courier New" w:cs="Courier New" w:hint="default"/>
      </w:rPr>
    </w:lvl>
    <w:lvl w:ilvl="2">
      <w:start w:val="1"/>
      <w:numFmt w:val="bullet"/>
      <w:lvlText w:val=""/>
      <w:lvlJc w:val="left"/>
      <w:pPr>
        <w:tabs>
          <w:tab w:val="num" w:pos="0"/>
        </w:tabs>
        <w:ind w:left="2163" w:hanging="360"/>
      </w:pPr>
      <w:rPr>
        <w:rFonts w:ascii="Wingdings" w:hAnsi="Wingdings" w:cs="Wingdings" w:hint="default"/>
      </w:rPr>
    </w:lvl>
    <w:lvl w:ilvl="3">
      <w:start w:val="1"/>
      <w:numFmt w:val="bullet"/>
      <w:lvlText w:val=""/>
      <w:lvlJc w:val="left"/>
      <w:pPr>
        <w:tabs>
          <w:tab w:val="num" w:pos="0"/>
        </w:tabs>
        <w:ind w:left="2883" w:hanging="360"/>
      </w:pPr>
      <w:rPr>
        <w:rFonts w:ascii="Symbol" w:hAnsi="Symbol" w:cs="Symbol" w:hint="default"/>
      </w:rPr>
    </w:lvl>
    <w:lvl w:ilvl="4">
      <w:start w:val="1"/>
      <w:numFmt w:val="bullet"/>
      <w:lvlText w:val="o"/>
      <w:lvlJc w:val="left"/>
      <w:pPr>
        <w:tabs>
          <w:tab w:val="num" w:pos="0"/>
        </w:tabs>
        <w:ind w:left="3603" w:hanging="360"/>
      </w:pPr>
      <w:rPr>
        <w:rFonts w:ascii="Courier New" w:hAnsi="Courier New" w:cs="Courier New" w:hint="default"/>
      </w:rPr>
    </w:lvl>
    <w:lvl w:ilvl="5">
      <w:start w:val="1"/>
      <w:numFmt w:val="bullet"/>
      <w:lvlText w:val=""/>
      <w:lvlJc w:val="left"/>
      <w:pPr>
        <w:tabs>
          <w:tab w:val="num" w:pos="0"/>
        </w:tabs>
        <w:ind w:left="4323" w:hanging="360"/>
      </w:pPr>
      <w:rPr>
        <w:rFonts w:ascii="Wingdings" w:hAnsi="Wingdings" w:cs="Wingdings" w:hint="default"/>
      </w:rPr>
    </w:lvl>
    <w:lvl w:ilvl="6">
      <w:start w:val="1"/>
      <w:numFmt w:val="bullet"/>
      <w:lvlText w:val=""/>
      <w:lvlJc w:val="left"/>
      <w:pPr>
        <w:tabs>
          <w:tab w:val="num" w:pos="0"/>
        </w:tabs>
        <w:ind w:left="5043" w:hanging="360"/>
      </w:pPr>
      <w:rPr>
        <w:rFonts w:ascii="Symbol" w:hAnsi="Symbol" w:cs="Symbol" w:hint="default"/>
      </w:rPr>
    </w:lvl>
    <w:lvl w:ilvl="7">
      <w:start w:val="1"/>
      <w:numFmt w:val="bullet"/>
      <w:lvlText w:val="o"/>
      <w:lvlJc w:val="left"/>
      <w:pPr>
        <w:tabs>
          <w:tab w:val="num" w:pos="0"/>
        </w:tabs>
        <w:ind w:left="5763" w:hanging="360"/>
      </w:pPr>
      <w:rPr>
        <w:rFonts w:ascii="Courier New" w:hAnsi="Courier New" w:cs="Courier New" w:hint="default"/>
      </w:rPr>
    </w:lvl>
    <w:lvl w:ilvl="8">
      <w:start w:val="1"/>
      <w:numFmt w:val="bullet"/>
      <w:lvlText w:val=""/>
      <w:lvlJc w:val="left"/>
      <w:pPr>
        <w:tabs>
          <w:tab w:val="num" w:pos="0"/>
        </w:tabs>
        <w:ind w:left="6483" w:hanging="360"/>
      </w:pPr>
      <w:rPr>
        <w:rFonts w:ascii="Wingdings" w:hAnsi="Wingdings" w:cs="Wingdings" w:hint="default"/>
      </w:rPr>
    </w:lvl>
  </w:abstractNum>
  <w:abstractNum w:abstractNumId="1">
    <w:nsid w:val="0525081A"/>
    <w:multiLevelType w:val="multilevel"/>
    <w:tmpl w:val="190895CC"/>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
    <w:nsid w:val="086A7C41"/>
    <w:multiLevelType w:val="multilevel"/>
    <w:tmpl w:val="20B88E78"/>
    <w:lvl w:ilvl="0">
      <w:start w:val="1"/>
      <w:numFmt w:val="bullet"/>
      <w:lvlText w:val=""/>
      <w:lvlJc w:val="left"/>
      <w:pPr>
        <w:tabs>
          <w:tab w:val="num" w:pos="0"/>
        </w:tabs>
        <w:ind w:left="347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nsid w:val="0D866CF2"/>
    <w:multiLevelType w:val="multilevel"/>
    <w:tmpl w:val="994A441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4">
    <w:nsid w:val="120D2C8C"/>
    <w:multiLevelType w:val="multilevel"/>
    <w:tmpl w:val="671E6392"/>
    <w:lvl w:ilvl="0">
      <w:start w:val="7"/>
      <w:numFmt w:val="decimal"/>
      <w:lvlText w:val="%1"/>
      <w:lvlJc w:val="left"/>
      <w:pPr>
        <w:tabs>
          <w:tab w:val="num" w:pos="0"/>
        </w:tabs>
        <w:ind w:left="375" w:hanging="375"/>
      </w:pPr>
    </w:lvl>
    <w:lvl w:ilvl="1">
      <w:start w:val="1"/>
      <w:numFmt w:val="decimal"/>
      <w:lvlText w:val="%1.%2"/>
      <w:lvlJc w:val="left"/>
      <w:pPr>
        <w:tabs>
          <w:tab w:val="num" w:pos="0"/>
        </w:tabs>
        <w:ind w:left="1444" w:hanging="375"/>
      </w:pPr>
    </w:lvl>
    <w:lvl w:ilvl="2">
      <w:start w:val="1"/>
      <w:numFmt w:val="decimal"/>
      <w:lvlText w:val="%1.%2.%3"/>
      <w:lvlJc w:val="left"/>
      <w:pPr>
        <w:tabs>
          <w:tab w:val="num" w:pos="0"/>
        </w:tabs>
        <w:ind w:left="2858" w:hanging="720"/>
      </w:pPr>
    </w:lvl>
    <w:lvl w:ilvl="3">
      <w:start w:val="1"/>
      <w:numFmt w:val="decimal"/>
      <w:lvlText w:val="%1.%2.%3.%4"/>
      <w:lvlJc w:val="left"/>
      <w:pPr>
        <w:tabs>
          <w:tab w:val="num" w:pos="0"/>
        </w:tabs>
        <w:ind w:left="4287" w:hanging="1080"/>
      </w:pPr>
    </w:lvl>
    <w:lvl w:ilvl="4">
      <w:start w:val="1"/>
      <w:numFmt w:val="decimal"/>
      <w:lvlText w:val="%1.%2.%3.%4.%5"/>
      <w:lvlJc w:val="left"/>
      <w:pPr>
        <w:tabs>
          <w:tab w:val="num" w:pos="0"/>
        </w:tabs>
        <w:ind w:left="5356" w:hanging="1080"/>
      </w:pPr>
    </w:lvl>
    <w:lvl w:ilvl="5">
      <w:start w:val="1"/>
      <w:numFmt w:val="decimal"/>
      <w:lvlText w:val="%1.%2.%3.%4.%5.%6"/>
      <w:lvlJc w:val="left"/>
      <w:pPr>
        <w:tabs>
          <w:tab w:val="num" w:pos="0"/>
        </w:tabs>
        <w:ind w:left="6785" w:hanging="1440"/>
      </w:pPr>
    </w:lvl>
    <w:lvl w:ilvl="6">
      <w:start w:val="1"/>
      <w:numFmt w:val="decimal"/>
      <w:lvlText w:val="%1.%2.%3.%4.%5.%6.%7"/>
      <w:lvlJc w:val="left"/>
      <w:pPr>
        <w:tabs>
          <w:tab w:val="num" w:pos="0"/>
        </w:tabs>
        <w:ind w:left="7854" w:hanging="1440"/>
      </w:pPr>
    </w:lvl>
    <w:lvl w:ilvl="7">
      <w:start w:val="1"/>
      <w:numFmt w:val="decimal"/>
      <w:lvlText w:val="%1.%2.%3.%4.%5.%6.%7.%8"/>
      <w:lvlJc w:val="left"/>
      <w:pPr>
        <w:tabs>
          <w:tab w:val="num" w:pos="0"/>
        </w:tabs>
        <w:ind w:left="9283" w:hanging="1800"/>
      </w:pPr>
    </w:lvl>
    <w:lvl w:ilvl="8">
      <w:start w:val="1"/>
      <w:numFmt w:val="decimal"/>
      <w:lvlText w:val="%1.%2.%3.%4.%5.%6.%7.%8.%9"/>
      <w:lvlJc w:val="left"/>
      <w:pPr>
        <w:tabs>
          <w:tab w:val="num" w:pos="0"/>
        </w:tabs>
        <w:ind w:left="10712" w:hanging="2160"/>
      </w:pPr>
    </w:lvl>
  </w:abstractNum>
  <w:abstractNum w:abstractNumId="5">
    <w:nsid w:val="13A836B4"/>
    <w:multiLevelType w:val="multilevel"/>
    <w:tmpl w:val="9C107DF8"/>
    <w:lvl w:ilvl="0">
      <w:start w:val="1"/>
      <w:numFmt w:val="bullet"/>
      <w:lvlText w:val="-"/>
      <w:lvlJc w:val="left"/>
      <w:pPr>
        <w:tabs>
          <w:tab w:val="num" w:pos="0"/>
        </w:tabs>
        <w:ind w:left="1259" w:hanging="360"/>
      </w:pPr>
      <w:rPr>
        <w:rFonts w:ascii="Courier New" w:hAnsi="Courier New" w:cs="Courier New" w:hint="default"/>
      </w:rPr>
    </w:lvl>
    <w:lvl w:ilvl="1">
      <w:start w:val="1"/>
      <w:numFmt w:val="bullet"/>
      <w:lvlText w:val="o"/>
      <w:lvlJc w:val="left"/>
      <w:pPr>
        <w:tabs>
          <w:tab w:val="num" w:pos="0"/>
        </w:tabs>
        <w:ind w:left="1979" w:hanging="360"/>
      </w:pPr>
      <w:rPr>
        <w:rFonts w:ascii="Courier New" w:hAnsi="Courier New" w:cs="Courier New" w:hint="default"/>
      </w:rPr>
    </w:lvl>
    <w:lvl w:ilvl="2">
      <w:start w:val="1"/>
      <w:numFmt w:val="bullet"/>
      <w:lvlText w:val=""/>
      <w:lvlJc w:val="left"/>
      <w:pPr>
        <w:tabs>
          <w:tab w:val="num" w:pos="0"/>
        </w:tabs>
        <w:ind w:left="2699" w:hanging="360"/>
      </w:pPr>
      <w:rPr>
        <w:rFonts w:ascii="Wingdings" w:hAnsi="Wingdings" w:cs="Wingdings" w:hint="default"/>
      </w:rPr>
    </w:lvl>
    <w:lvl w:ilvl="3">
      <w:start w:val="1"/>
      <w:numFmt w:val="bullet"/>
      <w:lvlText w:val=""/>
      <w:lvlJc w:val="left"/>
      <w:pPr>
        <w:tabs>
          <w:tab w:val="num" w:pos="0"/>
        </w:tabs>
        <w:ind w:left="3419" w:hanging="360"/>
      </w:pPr>
      <w:rPr>
        <w:rFonts w:ascii="Symbol" w:hAnsi="Symbol" w:cs="Symbol" w:hint="default"/>
      </w:rPr>
    </w:lvl>
    <w:lvl w:ilvl="4">
      <w:start w:val="1"/>
      <w:numFmt w:val="bullet"/>
      <w:lvlText w:val="o"/>
      <w:lvlJc w:val="left"/>
      <w:pPr>
        <w:tabs>
          <w:tab w:val="num" w:pos="0"/>
        </w:tabs>
        <w:ind w:left="4139" w:hanging="360"/>
      </w:pPr>
      <w:rPr>
        <w:rFonts w:ascii="Courier New" w:hAnsi="Courier New" w:cs="Courier New" w:hint="default"/>
      </w:rPr>
    </w:lvl>
    <w:lvl w:ilvl="5">
      <w:start w:val="1"/>
      <w:numFmt w:val="bullet"/>
      <w:lvlText w:val=""/>
      <w:lvlJc w:val="left"/>
      <w:pPr>
        <w:tabs>
          <w:tab w:val="num" w:pos="0"/>
        </w:tabs>
        <w:ind w:left="4859" w:hanging="360"/>
      </w:pPr>
      <w:rPr>
        <w:rFonts w:ascii="Wingdings" w:hAnsi="Wingdings" w:cs="Wingdings" w:hint="default"/>
      </w:rPr>
    </w:lvl>
    <w:lvl w:ilvl="6">
      <w:start w:val="1"/>
      <w:numFmt w:val="bullet"/>
      <w:lvlText w:val=""/>
      <w:lvlJc w:val="left"/>
      <w:pPr>
        <w:tabs>
          <w:tab w:val="num" w:pos="0"/>
        </w:tabs>
        <w:ind w:left="5579" w:hanging="360"/>
      </w:pPr>
      <w:rPr>
        <w:rFonts w:ascii="Symbol" w:hAnsi="Symbol" w:cs="Symbol" w:hint="default"/>
      </w:rPr>
    </w:lvl>
    <w:lvl w:ilvl="7">
      <w:start w:val="1"/>
      <w:numFmt w:val="bullet"/>
      <w:lvlText w:val="o"/>
      <w:lvlJc w:val="left"/>
      <w:pPr>
        <w:tabs>
          <w:tab w:val="num" w:pos="0"/>
        </w:tabs>
        <w:ind w:left="6299" w:hanging="360"/>
      </w:pPr>
      <w:rPr>
        <w:rFonts w:ascii="Courier New" w:hAnsi="Courier New" w:cs="Courier New" w:hint="default"/>
      </w:rPr>
    </w:lvl>
    <w:lvl w:ilvl="8">
      <w:start w:val="1"/>
      <w:numFmt w:val="bullet"/>
      <w:lvlText w:val=""/>
      <w:lvlJc w:val="left"/>
      <w:pPr>
        <w:tabs>
          <w:tab w:val="num" w:pos="0"/>
        </w:tabs>
        <w:ind w:left="7019" w:hanging="360"/>
      </w:pPr>
      <w:rPr>
        <w:rFonts w:ascii="Wingdings" w:hAnsi="Wingdings" w:cs="Wingdings" w:hint="default"/>
      </w:rPr>
    </w:lvl>
  </w:abstractNum>
  <w:abstractNum w:abstractNumId="6">
    <w:nsid w:val="1A487152"/>
    <w:multiLevelType w:val="multilevel"/>
    <w:tmpl w:val="7448640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7">
    <w:nsid w:val="1DD415BC"/>
    <w:multiLevelType w:val="multilevel"/>
    <w:tmpl w:val="E934F6EC"/>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8">
    <w:nsid w:val="1F6F12C8"/>
    <w:multiLevelType w:val="multilevel"/>
    <w:tmpl w:val="6C1C0B40"/>
    <w:lvl w:ilvl="0">
      <w:start w:val="1"/>
      <w:numFmt w:val="bullet"/>
      <w:lvlText w:val="–"/>
      <w:lvlJc w:val="left"/>
      <w:pPr>
        <w:tabs>
          <w:tab w:val="num" w:pos="0"/>
        </w:tabs>
        <w:ind w:left="1440" w:hanging="360"/>
      </w:pPr>
      <w:rPr>
        <w:rFonts w:ascii="Times New Roman" w:hAnsi="Times New Roman" w:cs="Times New Roman"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9">
    <w:nsid w:val="219F78CA"/>
    <w:multiLevelType w:val="multilevel"/>
    <w:tmpl w:val="58648C70"/>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0">
    <w:nsid w:val="23DB4987"/>
    <w:multiLevelType w:val="multilevel"/>
    <w:tmpl w:val="01709038"/>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1">
    <w:nsid w:val="25FB54A8"/>
    <w:multiLevelType w:val="multilevel"/>
    <w:tmpl w:val="E9C4AC78"/>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2">
    <w:nsid w:val="25FE4338"/>
    <w:multiLevelType w:val="multilevel"/>
    <w:tmpl w:val="0B3E896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nsid w:val="2C870387"/>
    <w:multiLevelType w:val="multilevel"/>
    <w:tmpl w:val="E8827B5A"/>
    <w:lvl w:ilvl="0">
      <w:start w:val="1"/>
      <w:numFmt w:val="bullet"/>
      <w:lvlText w:val=""/>
      <w:lvlJc w:val="left"/>
      <w:pPr>
        <w:tabs>
          <w:tab w:val="num" w:pos="0"/>
        </w:tabs>
        <w:ind w:left="1212" w:hanging="360"/>
      </w:pPr>
      <w:rPr>
        <w:rFonts w:ascii="Symbol" w:hAnsi="Symbol" w:cs="Symbol" w:hint="default"/>
      </w:rPr>
    </w:lvl>
    <w:lvl w:ilvl="1">
      <w:start w:val="1"/>
      <w:numFmt w:val="bullet"/>
      <w:lvlText w:val="o"/>
      <w:lvlJc w:val="left"/>
      <w:pPr>
        <w:tabs>
          <w:tab w:val="num" w:pos="0"/>
        </w:tabs>
        <w:ind w:left="1932" w:hanging="360"/>
      </w:pPr>
      <w:rPr>
        <w:rFonts w:ascii="Courier New" w:hAnsi="Courier New" w:cs="Courier New" w:hint="default"/>
      </w:rPr>
    </w:lvl>
    <w:lvl w:ilvl="2">
      <w:start w:val="1"/>
      <w:numFmt w:val="bullet"/>
      <w:lvlText w:val=""/>
      <w:lvlJc w:val="left"/>
      <w:pPr>
        <w:tabs>
          <w:tab w:val="num" w:pos="0"/>
        </w:tabs>
        <w:ind w:left="2652" w:hanging="360"/>
      </w:pPr>
      <w:rPr>
        <w:rFonts w:ascii="Wingdings" w:hAnsi="Wingdings" w:cs="Wingdings" w:hint="default"/>
      </w:rPr>
    </w:lvl>
    <w:lvl w:ilvl="3">
      <w:start w:val="1"/>
      <w:numFmt w:val="bullet"/>
      <w:lvlText w:val=""/>
      <w:lvlJc w:val="left"/>
      <w:pPr>
        <w:tabs>
          <w:tab w:val="num" w:pos="0"/>
        </w:tabs>
        <w:ind w:left="3372" w:hanging="360"/>
      </w:pPr>
      <w:rPr>
        <w:rFonts w:ascii="Symbol" w:hAnsi="Symbol" w:cs="Symbol" w:hint="default"/>
      </w:rPr>
    </w:lvl>
    <w:lvl w:ilvl="4">
      <w:start w:val="1"/>
      <w:numFmt w:val="bullet"/>
      <w:lvlText w:val="o"/>
      <w:lvlJc w:val="left"/>
      <w:pPr>
        <w:tabs>
          <w:tab w:val="num" w:pos="0"/>
        </w:tabs>
        <w:ind w:left="4092" w:hanging="360"/>
      </w:pPr>
      <w:rPr>
        <w:rFonts w:ascii="Courier New" w:hAnsi="Courier New" w:cs="Courier New" w:hint="default"/>
      </w:rPr>
    </w:lvl>
    <w:lvl w:ilvl="5">
      <w:start w:val="1"/>
      <w:numFmt w:val="bullet"/>
      <w:lvlText w:val=""/>
      <w:lvlJc w:val="left"/>
      <w:pPr>
        <w:tabs>
          <w:tab w:val="num" w:pos="0"/>
        </w:tabs>
        <w:ind w:left="4812" w:hanging="360"/>
      </w:pPr>
      <w:rPr>
        <w:rFonts w:ascii="Wingdings" w:hAnsi="Wingdings" w:cs="Wingdings" w:hint="default"/>
      </w:rPr>
    </w:lvl>
    <w:lvl w:ilvl="6">
      <w:start w:val="1"/>
      <w:numFmt w:val="bullet"/>
      <w:lvlText w:val=""/>
      <w:lvlJc w:val="left"/>
      <w:pPr>
        <w:tabs>
          <w:tab w:val="num" w:pos="0"/>
        </w:tabs>
        <w:ind w:left="5532" w:hanging="360"/>
      </w:pPr>
      <w:rPr>
        <w:rFonts w:ascii="Symbol" w:hAnsi="Symbol" w:cs="Symbol" w:hint="default"/>
      </w:rPr>
    </w:lvl>
    <w:lvl w:ilvl="7">
      <w:start w:val="1"/>
      <w:numFmt w:val="bullet"/>
      <w:lvlText w:val="o"/>
      <w:lvlJc w:val="left"/>
      <w:pPr>
        <w:tabs>
          <w:tab w:val="num" w:pos="0"/>
        </w:tabs>
        <w:ind w:left="6252" w:hanging="360"/>
      </w:pPr>
      <w:rPr>
        <w:rFonts w:ascii="Courier New" w:hAnsi="Courier New" w:cs="Courier New" w:hint="default"/>
      </w:rPr>
    </w:lvl>
    <w:lvl w:ilvl="8">
      <w:start w:val="1"/>
      <w:numFmt w:val="bullet"/>
      <w:lvlText w:val=""/>
      <w:lvlJc w:val="left"/>
      <w:pPr>
        <w:tabs>
          <w:tab w:val="num" w:pos="0"/>
        </w:tabs>
        <w:ind w:left="6972" w:hanging="360"/>
      </w:pPr>
      <w:rPr>
        <w:rFonts w:ascii="Wingdings" w:hAnsi="Wingdings" w:cs="Wingdings" w:hint="default"/>
      </w:rPr>
    </w:lvl>
  </w:abstractNum>
  <w:abstractNum w:abstractNumId="14">
    <w:nsid w:val="300D2EF8"/>
    <w:multiLevelType w:val="multilevel"/>
    <w:tmpl w:val="35CAF5F6"/>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5">
    <w:nsid w:val="31FF4218"/>
    <w:multiLevelType w:val="multilevel"/>
    <w:tmpl w:val="864A62E6"/>
    <w:lvl w:ilvl="0">
      <w:start w:val="8"/>
      <w:numFmt w:val="decimal"/>
      <w:lvlText w:val="%1"/>
      <w:lvlJc w:val="left"/>
      <w:pPr>
        <w:tabs>
          <w:tab w:val="num" w:pos="0"/>
        </w:tabs>
        <w:ind w:left="375" w:hanging="375"/>
      </w:pPr>
    </w:lvl>
    <w:lvl w:ilvl="1">
      <w:start w:val="1"/>
      <w:numFmt w:val="decimal"/>
      <w:lvlText w:val="%1.%2"/>
      <w:lvlJc w:val="left"/>
      <w:pPr>
        <w:tabs>
          <w:tab w:val="num" w:pos="0"/>
        </w:tabs>
        <w:ind w:left="1444" w:hanging="375"/>
      </w:pPr>
    </w:lvl>
    <w:lvl w:ilvl="2">
      <w:start w:val="1"/>
      <w:numFmt w:val="decimal"/>
      <w:lvlText w:val="%1.%2.%3"/>
      <w:lvlJc w:val="left"/>
      <w:pPr>
        <w:tabs>
          <w:tab w:val="num" w:pos="0"/>
        </w:tabs>
        <w:ind w:left="2858" w:hanging="720"/>
      </w:pPr>
    </w:lvl>
    <w:lvl w:ilvl="3">
      <w:start w:val="1"/>
      <w:numFmt w:val="decimal"/>
      <w:lvlText w:val="%1.%2.%3.%4"/>
      <w:lvlJc w:val="left"/>
      <w:pPr>
        <w:tabs>
          <w:tab w:val="num" w:pos="0"/>
        </w:tabs>
        <w:ind w:left="4287" w:hanging="1080"/>
      </w:pPr>
    </w:lvl>
    <w:lvl w:ilvl="4">
      <w:start w:val="1"/>
      <w:numFmt w:val="decimal"/>
      <w:lvlText w:val="%1.%2.%3.%4.%5"/>
      <w:lvlJc w:val="left"/>
      <w:pPr>
        <w:tabs>
          <w:tab w:val="num" w:pos="0"/>
        </w:tabs>
        <w:ind w:left="5356" w:hanging="1080"/>
      </w:pPr>
    </w:lvl>
    <w:lvl w:ilvl="5">
      <w:start w:val="1"/>
      <w:numFmt w:val="decimal"/>
      <w:lvlText w:val="%1.%2.%3.%4.%5.%6"/>
      <w:lvlJc w:val="left"/>
      <w:pPr>
        <w:tabs>
          <w:tab w:val="num" w:pos="0"/>
        </w:tabs>
        <w:ind w:left="6785" w:hanging="1440"/>
      </w:pPr>
    </w:lvl>
    <w:lvl w:ilvl="6">
      <w:start w:val="1"/>
      <w:numFmt w:val="decimal"/>
      <w:lvlText w:val="%1.%2.%3.%4.%5.%6.%7"/>
      <w:lvlJc w:val="left"/>
      <w:pPr>
        <w:tabs>
          <w:tab w:val="num" w:pos="0"/>
        </w:tabs>
        <w:ind w:left="7854" w:hanging="1440"/>
      </w:pPr>
    </w:lvl>
    <w:lvl w:ilvl="7">
      <w:start w:val="1"/>
      <w:numFmt w:val="decimal"/>
      <w:lvlText w:val="%1.%2.%3.%4.%5.%6.%7.%8"/>
      <w:lvlJc w:val="left"/>
      <w:pPr>
        <w:tabs>
          <w:tab w:val="num" w:pos="0"/>
        </w:tabs>
        <w:ind w:left="9283" w:hanging="1800"/>
      </w:pPr>
    </w:lvl>
    <w:lvl w:ilvl="8">
      <w:start w:val="1"/>
      <w:numFmt w:val="decimal"/>
      <w:lvlText w:val="%1.%2.%3.%4.%5.%6.%7.%8.%9"/>
      <w:lvlJc w:val="left"/>
      <w:pPr>
        <w:tabs>
          <w:tab w:val="num" w:pos="0"/>
        </w:tabs>
        <w:ind w:left="10712" w:hanging="2160"/>
      </w:pPr>
    </w:lvl>
  </w:abstractNum>
  <w:abstractNum w:abstractNumId="16">
    <w:nsid w:val="3AE46D56"/>
    <w:multiLevelType w:val="multilevel"/>
    <w:tmpl w:val="934C49F8"/>
    <w:lvl w:ilvl="0">
      <w:start w:val="1"/>
      <w:numFmt w:val="bullet"/>
      <w:lvlText w:val="–"/>
      <w:lvlJc w:val="left"/>
      <w:pPr>
        <w:tabs>
          <w:tab w:val="num" w:pos="0"/>
        </w:tabs>
        <w:ind w:left="1440" w:hanging="360"/>
      </w:pPr>
      <w:rPr>
        <w:rFonts w:ascii="Times New Roman" w:hAnsi="Times New Roman" w:cs="Times New Roman"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7">
    <w:nsid w:val="4181411A"/>
    <w:multiLevelType w:val="multilevel"/>
    <w:tmpl w:val="70CA96E2"/>
    <w:lvl w:ilvl="0">
      <w:start w:val="1"/>
      <w:numFmt w:val="bullet"/>
      <w:lvlText w:val=""/>
      <w:lvlJc w:val="left"/>
      <w:pPr>
        <w:tabs>
          <w:tab w:val="num" w:pos="0"/>
        </w:tabs>
        <w:ind w:left="347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nsid w:val="443B4714"/>
    <w:multiLevelType w:val="multilevel"/>
    <w:tmpl w:val="08645EFC"/>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9">
    <w:nsid w:val="45896DA5"/>
    <w:multiLevelType w:val="multilevel"/>
    <w:tmpl w:val="4734125C"/>
    <w:lvl w:ilvl="0">
      <w:start w:val="1"/>
      <w:numFmt w:val="bullet"/>
      <w:lvlText w:val=""/>
      <w:lvlJc w:val="left"/>
      <w:pPr>
        <w:tabs>
          <w:tab w:val="num" w:pos="0"/>
        </w:tabs>
        <w:ind w:left="1212" w:hanging="360"/>
      </w:pPr>
      <w:rPr>
        <w:rFonts w:ascii="Symbol" w:hAnsi="Symbol" w:cs="Symbol" w:hint="default"/>
      </w:rPr>
    </w:lvl>
    <w:lvl w:ilvl="1">
      <w:start w:val="1"/>
      <w:numFmt w:val="bullet"/>
      <w:lvlText w:val="o"/>
      <w:lvlJc w:val="left"/>
      <w:pPr>
        <w:tabs>
          <w:tab w:val="num" w:pos="0"/>
        </w:tabs>
        <w:ind w:left="1932" w:hanging="360"/>
      </w:pPr>
      <w:rPr>
        <w:rFonts w:ascii="Courier New" w:hAnsi="Courier New" w:cs="Courier New" w:hint="default"/>
      </w:rPr>
    </w:lvl>
    <w:lvl w:ilvl="2">
      <w:start w:val="1"/>
      <w:numFmt w:val="bullet"/>
      <w:lvlText w:val=""/>
      <w:lvlJc w:val="left"/>
      <w:pPr>
        <w:tabs>
          <w:tab w:val="num" w:pos="0"/>
        </w:tabs>
        <w:ind w:left="2652" w:hanging="360"/>
      </w:pPr>
      <w:rPr>
        <w:rFonts w:ascii="Wingdings" w:hAnsi="Wingdings" w:cs="Wingdings" w:hint="default"/>
      </w:rPr>
    </w:lvl>
    <w:lvl w:ilvl="3">
      <w:start w:val="1"/>
      <w:numFmt w:val="bullet"/>
      <w:lvlText w:val=""/>
      <w:lvlJc w:val="left"/>
      <w:pPr>
        <w:tabs>
          <w:tab w:val="num" w:pos="0"/>
        </w:tabs>
        <w:ind w:left="3372" w:hanging="360"/>
      </w:pPr>
      <w:rPr>
        <w:rFonts w:ascii="Symbol" w:hAnsi="Symbol" w:cs="Symbol" w:hint="default"/>
      </w:rPr>
    </w:lvl>
    <w:lvl w:ilvl="4">
      <w:start w:val="1"/>
      <w:numFmt w:val="bullet"/>
      <w:lvlText w:val="o"/>
      <w:lvlJc w:val="left"/>
      <w:pPr>
        <w:tabs>
          <w:tab w:val="num" w:pos="0"/>
        </w:tabs>
        <w:ind w:left="4092" w:hanging="360"/>
      </w:pPr>
      <w:rPr>
        <w:rFonts w:ascii="Courier New" w:hAnsi="Courier New" w:cs="Courier New" w:hint="default"/>
      </w:rPr>
    </w:lvl>
    <w:lvl w:ilvl="5">
      <w:start w:val="1"/>
      <w:numFmt w:val="bullet"/>
      <w:lvlText w:val=""/>
      <w:lvlJc w:val="left"/>
      <w:pPr>
        <w:tabs>
          <w:tab w:val="num" w:pos="0"/>
        </w:tabs>
        <w:ind w:left="4812" w:hanging="360"/>
      </w:pPr>
      <w:rPr>
        <w:rFonts w:ascii="Wingdings" w:hAnsi="Wingdings" w:cs="Wingdings" w:hint="default"/>
      </w:rPr>
    </w:lvl>
    <w:lvl w:ilvl="6">
      <w:start w:val="1"/>
      <w:numFmt w:val="bullet"/>
      <w:lvlText w:val=""/>
      <w:lvlJc w:val="left"/>
      <w:pPr>
        <w:tabs>
          <w:tab w:val="num" w:pos="0"/>
        </w:tabs>
        <w:ind w:left="5532" w:hanging="360"/>
      </w:pPr>
      <w:rPr>
        <w:rFonts w:ascii="Symbol" w:hAnsi="Symbol" w:cs="Symbol" w:hint="default"/>
      </w:rPr>
    </w:lvl>
    <w:lvl w:ilvl="7">
      <w:start w:val="1"/>
      <w:numFmt w:val="bullet"/>
      <w:lvlText w:val="o"/>
      <w:lvlJc w:val="left"/>
      <w:pPr>
        <w:tabs>
          <w:tab w:val="num" w:pos="0"/>
        </w:tabs>
        <w:ind w:left="6252" w:hanging="360"/>
      </w:pPr>
      <w:rPr>
        <w:rFonts w:ascii="Courier New" w:hAnsi="Courier New" w:cs="Courier New" w:hint="default"/>
      </w:rPr>
    </w:lvl>
    <w:lvl w:ilvl="8">
      <w:start w:val="1"/>
      <w:numFmt w:val="bullet"/>
      <w:lvlText w:val=""/>
      <w:lvlJc w:val="left"/>
      <w:pPr>
        <w:tabs>
          <w:tab w:val="num" w:pos="0"/>
        </w:tabs>
        <w:ind w:left="6972" w:hanging="360"/>
      </w:pPr>
      <w:rPr>
        <w:rFonts w:ascii="Wingdings" w:hAnsi="Wingdings" w:cs="Wingdings" w:hint="default"/>
      </w:rPr>
    </w:lvl>
  </w:abstractNum>
  <w:abstractNum w:abstractNumId="20">
    <w:nsid w:val="4D37095E"/>
    <w:multiLevelType w:val="multilevel"/>
    <w:tmpl w:val="34D8A17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1">
    <w:nsid w:val="4F7743E7"/>
    <w:multiLevelType w:val="multilevel"/>
    <w:tmpl w:val="8F92357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52815DA1"/>
    <w:multiLevelType w:val="multilevel"/>
    <w:tmpl w:val="585085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nsid w:val="53151538"/>
    <w:multiLevelType w:val="multilevel"/>
    <w:tmpl w:val="02C0BEBE"/>
    <w:lvl w:ilvl="0">
      <w:start w:val="1"/>
      <w:numFmt w:val="decimal"/>
      <w:lvlText w:val="%1."/>
      <w:lvlJc w:val="left"/>
      <w:pPr>
        <w:ind w:left="1864" w:hanging="1155"/>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4">
    <w:nsid w:val="54E511EE"/>
    <w:multiLevelType w:val="multilevel"/>
    <w:tmpl w:val="226CEF20"/>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5">
    <w:nsid w:val="57CE3D37"/>
    <w:multiLevelType w:val="multilevel"/>
    <w:tmpl w:val="30163ABA"/>
    <w:lvl w:ilvl="0">
      <w:start w:val="1"/>
      <w:numFmt w:val="decimal"/>
      <w:lvlText w:val="%1."/>
      <w:lvlJc w:val="left"/>
      <w:pPr>
        <w:tabs>
          <w:tab w:val="num" w:pos="0"/>
        </w:tabs>
        <w:ind w:left="720" w:hanging="360"/>
      </w:pPr>
      <w:rPr>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nsid w:val="5E390857"/>
    <w:multiLevelType w:val="multilevel"/>
    <w:tmpl w:val="4746B77E"/>
    <w:lvl w:ilvl="0">
      <w:start w:val="5"/>
      <w:numFmt w:val="decimal"/>
      <w:lvlText w:val="%1"/>
      <w:lvlJc w:val="left"/>
      <w:pPr>
        <w:tabs>
          <w:tab w:val="num" w:pos="0"/>
        </w:tabs>
        <w:ind w:left="375" w:hanging="375"/>
      </w:pPr>
    </w:lvl>
    <w:lvl w:ilvl="1">
      <w:start w:val="1"/>
      <w:numFmt w:val="decimal"/>
      <w:lvlText w:val="%1.%2"/>
      <w:lvlJc w:val="left"/>
      <w:pPr>
        <w:tabs>
          <w:tab w:val="num" w:pos="0"/>
        </w:tabs>
        <w:ind w:left="1444" w:hanging="375"/>
      </w:pPr>
    </w:lvl>
    <w:lvl w:ilvl="2">
      <w:start w:val="1"/>
      <w:numFmt w:val="decimal"/>
      <w:lvlText w:val="%1.%2.%3"/>
      <w:lvlJc w:val="left"/>
      <w:pPr>
        <w:tabs>
          <w:tab w:val="num" w:pos="0"/>
        </w:tabs>
        <w:ind w:left="2858" w:hanging="720"/>
      </w:pPr>
    </w:lvl>
    <w:lvl w:ilvl="3">
      <w:start w:val="1"/>
      <w:numFmt w:val="decimal"/>
      <w:lvlText w:val="%1.%2.%3.%4"/>
      <w:lvlJc w:val="left"/>
      <w:pPr>
        <w:tabs>
          <w:tab w:val="num" w:pos="0"/>
        </w:tabs>
        <w:ind w:left="4287" w:hanging="1080"/>
      </w:pPr>
    </w:lvl>
    <w:lvl w:ilvl="4">
      <w:start w:val="1"/>
      <w:numFmt w:val="decimal"/>
      <w:lvlText w:val="%1.%2.%3.%4.%5"/>
      <w:lvlJc w:val="left"/>
      <w:pPr>
        <w:tabs>
          <w:tab w:val="num" w:pos="0"/>
        </w:tabs>
        <w:ind w:left="5356" w:hanging="1080"/>
      </w:pPr>
    </w:lvl>
    <w:lvl w:ilvl="5">
      <w:start w:val="1"/>
      <w:numFmt w:val="decimal"/>
      <w:lvlText w:val="%1.%2.%3.%4.%5.%6"/>
      <w:lvlJc w:val="left"/>
      <w:pPr>
        <w:tabs>
          <w:tab w:val="num" w:pos="0"/>
        </w:tabs>
        <w:ind w:left="6785" w:hanging="1440"/>
      </w:pPr>
    </w:lvl>
    <w:lvl w:ilvl="6">
      <w:start w:val="1"/>
      <w:numFmt w:val="decimal"/>
      <w:lvlText w:val="%1.%2.%3.%4.%5.%6.%7"/>
      <w:lvlJc w:val="left"/>
      <w:pPr>
        <w:tabs>
          <w:tab w:val="num" w:pos="0"/>
        </w:tabs>
        <w:ind w:left="7854" w:hanging="1440"/>
      </w:pPr>
    </w:lvl>
    <w:lvl w:ilvl="7">
      <w:start w:val="1"/>
      <w:numFmt w:val="decimal"/>
      <w:lvlText w:val="%1.%2.%3.%4.%5.%6.%7.%8"/>
      <w:lvlJc w:val="left"/>
      <w:pPr>
        <w:tabs>
          <w:tab w:val="num" w:pos="0"/>
        </w:tabs>
        <w:ind w:left="9283" w:hanging="1800"/>
      </w:pPr>
    </w:lvl>
    <w:lvl w:ilvl="8">
      <w:start w:val="1"/>
      <w:numFmt w:val="decimal"/>
      <w:lvlText w:val="%1.%2.%3.%4.%5.%6.%7.%8.%9"/>
      <w:lvlJc w:val="left"/>
      <w:pPr>
        <w:tabs>
          <w:tab w:val="num" w:pos="0"/>
        </w:tabs>
        <w:ind w:left="10712" w:hanging="2160"/>
      </w:pPr>
    </w:lvl>
  </w:abstractNum>
  <w:abstractNum w:abstractNumId="27">
    <w:nsid w:val="629007E7"/>
    <w:multiLevelType w:val="multilevel"/>
    <w:tmpl w:val="B71C5F4A"/>
    <w:lvl w:ilvl="0">
      <w:start w:val="2"/>
      <w:numFmt w:val="decimal"/>
      <w:lvlText w:val="%1"/>
      <w:lvlJc w:val="left"/>
      <w:pPr>
        <w:tabs>
          <w:tab w:val="num" w:pos="0"/>
        </w:tabs>
        <w:ind w:left="375" w:hanging="375"/>
      </w:pPr>
    </w:lvl>
    <w:lvl w:ilvl="1">
      <w:start w:val="1"/>
      <w:numFmt w:val="decimal"/>
      <w:lvlText w:val="%1.%2"/>
      <w:lvlJc w:val="left"/>
      <w:pPr>
        <w:tabs>
          <w:tab w:val="num" w:pos="0"/>
        </w:tabs>
        <w:ind w:left="735" w:hanging="375"/>
      </w:pPr>
    </w:lvl>
    <w:lvl w:ilvl="2">
      <w:start w:val="1"/>
      <w:numFmt w:val="bullet"/>
      <w:lvlText w:val=""/>
      <w:lvlJc w:val="left"/>
      <w:pPr>
        <w:tabs>
          <w:tab w:val="num" w:pos="0"/>
        </w:tabs>
        <w:ind w:left="1440" w:hanging="720"/>
      </w:pPr>
      <w:rPr>
        <w:rFonts w:ascii="Symbol" w:hAnsi="Symbol" w:cs="Symbol" w:hint="default"/>
      </w:r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28">
    <w:nsid w:val="659A1789"/>
    <w:multiLevelType w:val="multilevel"/>
    <w:tmpl w:val="355A0612"/>
    <w:lvl w:ilvl="0">
      <w:start w:val="2"/>
      <w:numFmt w:val="decimal"/>
      <w:lvlText w:val="%1"/>
      <w:lvlJc w:val="left"/>
      <w:pPr>
        <w:tabs>
          <w:tab w:val="num" w:pos="0"/>
        </w:tabs>
        <w:ind w:left="375" w:hanging="375"/>
      </w:pPr>
    </w:lvl>
    <w:lvl w:ilvl="1">
      <w:start w:val="1"/>
      <w:numFmt w:val="decimal"/>
      <w:lvlText w:val="%1.%2"/>
      <w:lvlJc w:val="left"/>
      <w:pPr>
        <w:tabs>
          <w:tab w:val="num" w:pos="0"/>
        </w:tabs>
        <w:ind w:left="735" w:hanging="375"/>
      </w:pPr>
    </w:lvl>
    <w:lvl w:ilvl="2">
      <w:start w:val="1"/>
      <w:numFmt w:val="bullet"/>
      <w:lvlText w:val=""/>
      <w:lvlJc w:val="left"/>
      <w:pPr>
        <w:tabs>
          <w:tab w:val="num" w:pos="0"/>
        </w:tabs>
        <w:ind w:left="1440" w:hanging="720"/>
      </w:pPr>
      <w:rPr>
        <w:rFonts w:ascii="Symbol" w:hAnsi="Symbol" w:cs="Symbol" w:hint="default"/>
      </w:r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29">
    <w:nsid w:val="71005E69"/>
    <w:multiLevelType w:val="multilevel"/>
    <w:tmpl w:val="5032192C"/>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0">
    <w:nsid w:val="71C011F2"/>
    <w:multiLevelType w:val="multilevel"/>
    <w:tmpl w:val="286C2580"/>
    <w:lvl w:ilvl="0">
      <w:start w:val="6"/>
      <w:numFmt w:val="decimal"/>
      <w:lvlText w:val="%1"/>
      <w:lvlJc w:val="left"/>
      <w:pPr>
        <w:tabs>
          <w:tab w:val="num" w:pos="0"/>
        </w:tabs>
        <w:ind w:left="375" w:hanging="375"/>
      </w:pPr>
    </w:lvl>
    <w:lvl w:ilvl="1">
      <w:start w:val="1"/>
      <w:numFmt w:val="decimal"/>
      <w:lvlText w:val="%1.%2"/>
      <w:lvlJc w:val="left"/>
      <w:pPr>
        <w:tabs>
          <w:tab w:val="num" w:pos="0"/>
        </w:tabs>
        <w:ind w:left="1444" w:hanging="375"/>
      </w:pPr>
      <w:rPr>
        <w:color w:val="auto"/>
      </w:rPr>
    </w:lvl>
    <w:lvl w:ilvl="2">
      <w:start w:val="1"/>
      <w:numFmt w:val="decimal"/>
      <w:lvlText w:val="%1.%2.%3"/>
      <w:lvlJc w:val="left"/>
      <w:pPr>
        <w:tabs>
          <w:tab w:val="num" w:pos="0"/>
        </w:tabs>
        <w:ind w:left="2858" w:hanging="720"/>
      </w:pPr>
    </w:lvl>
    <w:lvl w:ilvl="3">
      <w:start w:val="1"/>
      <w:numFmt w:val="decimal"/>
      <w:lvlText w:val="%1.%2.%3.%4"/>
      <w:lvlJc w:val="left"/>
      <w:pPr>
        <w:tabs>
          <w:tab w:val="num" w:pos="0"/>
        </w:tabs>
        <w:ind w:left="4287" w:hanging="1080"/>
      </w:pPr>
    </w:lvl>
    <w:lvl w:ilvl="4">
      <w:start w:val="1"/>
      <w:numFmt w:val="decimal"/>
      <w:lvlText w:val="%1.%2.%3.%4.%5"/>
      <w:lvlJc w:val="left"/>
      <w:pPr>
        <w:tabs>
          <w:tab w:val="num" w:pos="0"/>
        </w:tabs>
        <w:ind w:left="5356" w:hanging="1080"/>
      </w:pPr>
    </w:lvl>
    <w:lvl w:ilvl="5">
      <w:start w:val="1"/>
      <w:numFmt w:val="decimal"/>
      <w:lvlText w:val="%1.%2.%3.%4.%5.%6"/>
      <w:lvlJc w:val="left"/>
      <w:pPr>
        <w:tabs>
          <w:tab w:val="num" w:pos="0"/>
        </w:tabs>
        <w:ind w:left="6785" w:hanging="1440"/>
      </w:pPr>
    </w:lvl>
    <w:lvl w:ilvl="6">
      <w:start w:val="1"/>
      <w:numFmt w:val="decimal"/>
      <w:lvlText w:val="%1.%2.%3.%4.%5.%6.%7"/>
      <w:lvlJc w:val="left"/>
      <w:pPr>
        <w:tabs>
          <w:tab w:val="num" w:pos="0"/>
        </w:tabs>
        <w:ind w:left="7854" w:hanging="1440"/>
      </w:pPr>
    </w:lvl>
    <w:lvl w:ilvl="7">
      <w:start w:val="1"/>
      <w:numFmt w:val="decimal"/>
      <w:lvlText w:val="%1.%2.%3.%4.%5.%6.%7.%8"/>
      <w:lvlJc w:val="left"/>
      <w:pPr>
        <w:tabs>
          <w:tab w:val="num" w:pos="0"/>
        </w:tabs>
        <w:ind w:left="9283" w:hanging="1800"/>
      </w:pPr>
    </w:lvl>
    <w:lvl w:ilvl="8">
      <w:start w:val="1"/>
      <w:numFmt w:val="decimal"/>
      <w:lvlText w:val="%1.%2.%3.%4.%5.%6.%7.%8.%9"/>
      <w:lvlJc w:val="left"/>
      <w:pPr>
        <w:tabs>
          <w:tab w:val="num" w:pos="0"/>
        </w:tabs>
        <w:ind w:left="10712" w:hanging="2160"/>
      </w:pPr>
    </w:lvl>
  </w:abstractNum>
  <w:abstractNum w:abstractNumId="31">
    <w:nsid w:val="7708460F"/>
    <w:multiLevelType w:val="multilevel"/>
    <w:tmpl w:val="F2E628CE"/>
    <w:lvl w:ilvl="0">
      <w:start w:val="9"/>
      <w:numFmt w:val="decimal"/>
      <w:lvlText w:val="%1"/>
      <w:lvlJc w:val="left"/>
      <w:pPr>
        <w:tabs>
          <w:tab w:val="num" w:pos="0"/>
        </w:tabs>
        <w:ind w:left="375" w:hanging="375"/>
      </w:pPr>
    </w:lvl>
    <w:lvl w:ilvl="1">
      <w:start w:val="1"/>
      <w:numFmt w:val="decimal"/>
      <w:lvlText w:val="%1.%2"/>
      <w:lvlJc w:val="left"/>
      <w:pPr>
        <w:tabs>
          <w:tab w:val="num" w:pos="0"/>
        </w:tabs>
        <w:ind w:left="1444" w:hanging="375"/>
      </w:pPr>
    </w:lvl>
    <w:lvl w:ilvl="2">
      <w:start w:val="1"/>
      <w:numFmt w:val="decimal"/>
      <w:lvlText w:val="%1.%2.%3"/>
      <w:lvlJc w:val="left"/>
      <w:pPr>
        <w:tabs>
          <w:tab w:val="num" w:pos="0"/>
        </w:tabs>
        <w:ind w:left="2858" w:hanging="720"/>
      </w:pPr>
    </w:lvl>
    <w:lvl w:ilvl="3">
      <w:start w:val="1"/>
      <w:numFmt w:val="decimal"/>
      <w:lvlText w:val="%1.%2.%3.%4"/>
      <w:lvlJc w:val="left"/>
      <w:pPr>
        <w:tabs>
          <w:tab w:val="num" w:pos="0"/>
        </w:tabs>
        <w:ind w:left="4287" w:hanging="1080"/>
      </w:pPr>
    </w:lvl>
    <w:lvl w:ilvl="4">
      <w:start w:val="1"/>
      <w:numFmt w:val="decimal"/>
      <w:lvlText w:val="%1.%2.%3.%4.%5"/>
      <w:lvlJc w:val="left"/>
      <w:pPr>
        <w:tabs>
          <w:tab w:val="num" w:pos="0"/>
        </w:tabs>
        <w:ind w:left="5356" w:hanging="1080"/>
      </w:pPr>
    </w:lvl>
    <w:lvl w:ilvl="5">
      <w:start w:val="1"/>
      <w:numFmt w:val="decimal"/>
      <w:lvlText w:val="%1.%2.%3.%4.%5.%6"/>
      <w:lvlJc w:val="left"/>
      <w:pPr>
        <w:tabs>
          <w:tab w:val="num" w:pos="0"/>
        </w:tabs>
        <w:ind w:left="6785" w:hanging="1440"/>
      </w:pPr>
    </w:lvl>
    <w:lvl w:ilvl="6">
      <w:start w:val="1"/>
      <w:numFmt w:val="decimal"/>
      <w:lvlText w:val="%1.%2.%3.%4.%5.%6.%7"/>
      <w:lvlJc w:val="left"/>
      <w:pPr>
        <w:tabs>
          <w:tab w:val="num" w:pos="0"/>
        </w:tabs>
        <w:ind w:left="7854" w:hanging="1440"/>
      </w:pPr>
    </w:lvl>
    <w:lvl w:ilvl="7">
      <w:start w:val="1"/>
      <w:numFmt w:val="decimal"/>
      <w:lvlText w:val="%1.%2.%3.%4.%5.%6.%7.%8"/>
      <w:lvlJc w:val="left"/>
      <w:pPr>
        <w:tabs>
          <w:tab w:val="num" w:pos="0"/>
        </w:tabs>
        <w:ind w:left="9283" w:hanging="1800"/>
      </w:pPr>
    </w:lvl>
    <w:lvl w:ilvl="8">
      <w:start w:val="1"/>
      <w:numFmt w:val="decimal"/>
      <w:lvlText w:val="%1.%2.%3.%4.%5.%6.%7.%8.%9"/>
      <w:lvlJc w:val="left"/>
      <w:pPr>
        <w:tabs>
          <w:tab w:val="num" w:pos="0"/>
        </w:tabs>
        <w:ind w:left="10712" w:hanging="2160"/>
      </w:pPr>
    </w:lvl>
  </w:abstractNum>
  <w:abstractNum w:abstractNumId="32">
    <w:nsid w:val="7AFB5086"/>
    <w:multiLevelType w:val="multilevel"/>
    <w:tmpl w:val="C65EBD4C"/>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33">
    <w:nsid w:val="7E1B2679"/>
    <w:multiLevelType w:val="multilevel"/>
    <w:tmpl w:val="3DBEF5F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num w:numId="1">
    <w:abstractNumId w:val="17"/>
  </w:num>
  <w:num w:numId="2">
    <w:abstractNumId w:val="28"/>
  </w:num>
  <w:num w:numId="3">
    <w:abstractNumId w:val="8"/>
  </w:num>
  <w:num w:numId="4">
    <w:abstractNumId w:val="32"/>
  </w:num>
  <w:num w:numId="5">
    <w:abstractNumId w:val="22"/>
  </w:num>
  <w:num w:numId="6">
    <w:abstractNumId w:val="26"/>
  </w:num>
  <w:num w:numId="7">
    <w:abstractNumId w:val="30"/>
  </w:num>
  <w:num w:numId="8">
    <w:abstractNumId w:val="4"/>
  </w:num>
  <w:num w:numId="9">
    <w:abstractNumId w:val="15"/>
  </w:num>
  <w:num w:numId="10">
    <w:abstractNumId w:val="19"/>
  </w:num>
  <w:num w:numId="11">
    <w:abstractNumId w:val="20"/>
  </w:num>
  <w:num w:numId="12">
    <w:abstractNumId w:val="31"/>
  </w:num>
  <w:num w:numId="13">
    <w:abstractNumId w:val="29"/>
  </w:num>
  <w:num w:numId="14">
    <w:abstractNumId w:val="2"/>
  </w:num>
  <w:num w:numId="15">
    <w:abstractNumId w:val="0"/>
  </w:num>
  <w:num w:numId="16">
    <w:abstractNumId w:val="18"/>
  </w:num>
  <w:num w:numId="17">
    <w:abstractNumId w:val="11"/>
  </w:num>
  <w:num w:numId="18">
    <w:abstractNumId w:val="33"/>
  </w:num>
  <w:num w:numId="19">
    <w:abstractNumId w:val="6"/>
  </w:num>
  <w:num w:numId="20">
    <w:abstractNumId w:val="27"/>
  </w:num>
  <w:num w:numId="21">
    <w:abstractNumId w:val="5"/>
  </w:num>
  <w:num w:numId="22">
    <w:abstractNumId w:val="3"/>
  </w:num>
  <w:num w:numId="23">
    <w:abstractNumId w:val="7"/>
  </w:num>
  <w:num w:numId="24">
    <w:abstractNumId w:val="16"/>
  </w:num>
  <w:num w:numId="25">
    <w:abstractNumId w:val="10"/>
  </w:num>
  <w:num w:numId="26">
    <w:abstractNumId w:val="12"/>
  </w:num>
  <w:num w:numId="27">
    <w:abstractNumId w:val="13"/>
  </w:num>
  <w:num w:numId="28">
    <w:abstractNumId w:val="24"/>
  </w:num>
  <w:num w:numId="29">
    <w:abstractNumId w:val="9"/>
  </w:num>
  <w:num w:numId="30">
    <w:abstractNumId w:val="1"/>
  </w:num>
  <w:num w:numId="31">
    <w:abstractNumId w:val="14"/>
  </w:num>
  <w:num w:numId="32">
    <w:abstractNumId w:val="21"/>
  </w:num>
  <w:num w:numId="33">
    <w:abstractNumId w:val="23"/>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6B9"/>
    <w:rsid w:val="000A73CE"/>
    <w:rsid w:val="002B4337"/>
    <w:rsid w:val="00325DE0"/>
    <w:rsid w:val="003D5201"/>
    <w:rsid w:val="003F7305"/>
    <w:rsid w:val="0040545C"/>
    <w:rsid w:val="005D4C71"/>
    <w:rsid w:val="006006B9"/>
    <w:rsid w:val="006E3F14"/>
    <w:rsid w:val="007D2BDB"/>
    <w:rsid w:val="008A3166"/>
    <w:rsid w:val="009F3F26"/>
    <w:rsid w:val="00BF6C62"/>
    <w:rsid w:val="00C222C2"/>
    <w:rsid w:val="00C318E2"/>
    <w:rsid w:val="00DE31F6"/>
    <w:rsid w:val="00E2406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242E"/>
    <w:rPr>
      <w:rFonts w:ascii="Times New Roman" w:eastAsia="Times New Roman" w:hAnsi="Times New Roman" w:cs="Times New Roman"/>
      <w:sz w:val="24"/>
      <w:szCs w:val="24"/>
      <w:lang w:eastAsia="ru-RU"/>
    </w:rPr>
  </w:style>
  <w:style w:type="paragraph" w:styleId="1">
    <w:name w:val="heading 1"/>
    <w:basedOn w:val="a"/>
    <w:next w:val="a"/>
    <w:link w:val="10"/>
    <w:qFormat/>
    <w:rsid w:val="00B60991"/>
    <w:pPr>
      <w:keepNext/>
      <w:widowControl w:val="0"/>
      <w:jc w:val="center"/>
      <w:outlineLvl w:val="0"/>
    </w:pPr>
    <w:rPr>
      <w:sz w:val="28"/>
      <w:szCs w:val="20"/>
      <w:lang w:eastAsia="ar-SA"/>
    </w:rPr>
  </w:style>
  <w:style w:type="paragraph" w:styleId="2">
    <w:name w:val="heading 2"/>
    <w:basedOn w:val="a"/>
    <w:next w:val="a"/>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2"/>
    <w:next w:val="a"/>
    <w:qFormat/>
    <w:pPr>
      <w:keepLines w:val="0"/>
      <w:spacing w:before="120" w:after="120"/>
      <w:ind w:left="720"/>
      <w:jc w:val="both"/>
      <w:outlineLvl w:val="2"/>
    </w:pPr>
    <w:rPr>
      <w:rFonts w:ascii="Times New Roman" w:eastAsia="Times New Roman" w:hAnsi="Times New Roman" w:cs="Times New Roman"/>
      <w:b/>
      <w:color w:val="auto"/>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34242E"/>
    <w:rPr>
      <w:rFonts w:ascii="Tahoma" w:eastAsia="Times New Roman" w:hAnsi="Tahoma" w:cs="Tahoma"/>
      <w:sz w:val="16"/>
      <w:szCs w:val="16"/>
      <w:lang w:eastAsia="ru-RU"/>
    </w:rPr>
  </w:style>
  <w:style w:type="character" w:customStyle="1" w:styleId="10">
    <w:name w:val="Заголовок 1 Знак"/>
    <w:basedOn w:val="a0"/>
    <w:link w:val="1"/>
    <w:qFormat/>
    <w:rsid w:val="00B60991"/>
    <w:rPr>
      <w:rFonts w:ascii="Times New Roman" w:eastAsia="Times New Roman" w:hAnsi="Times New Roman" w:cs="Times New Roman"/>
      <w:sz w:val="28"/>
      <w:szCs w:val="20"/>
      <w:lang w:eastAsia="ar-SA"/>
    </w:rPr>
  </w:style>
  <w:style w:type="character" w:customStyle="1" w:styleId="-">
    <w:name w:val="Интернет-ссылка"/>
    <w:rPr>
      <w:color w:val="000080"/>
      <w:u w:val="single"/>
    </w:rPr>
  </w:style>
  <w:style w:type="character" w:customStyle="1" w:styleId="a4">
    <w:name w:val="Ссылка указателя"/>
    <w:qFormat/>
  </w:style>
  <w:style w:type="character" w:styleId="a5">
    <w:name w:val="Intense Emphasis"/>
    <w:basedOn w:val="a0"/>
    <w:qFormat/>
    <w:rPr>
      <w:b/>
      <w:bCs/>
      <w:i/>
      <w:iCs/>
      <w:color w:val="4F81BD" w:themeColor="accent1"/>
    </w:rPr>
  </w:style>
  <w:style w:type="character" w:styleId="a6">
    <w:name w:val="page number"/>
    <w:basedOn w:val="a0"/>
    <w:qFormat/>
  </w:style>
  <w:style w:type="paragraph" w:customStyle="1" w:styleId="a7">
    <w:name w:val="Заголовок"/>
    <w:basedOn w:val="a"/>
    <w:next w:val="a8"/>
    <w:qFormat/>
    <w:pPr>
      <w:keepNext/>
      <w:spacing w:before="240" w:after="120"/>
    </w:pPr>
    <w:rPr>
      <w:rFonts w:ascii="Liberation Sans" w:eastAsia="Microsoft YaHei" w:hAnsi="Liberation Sans" w:cs="Lucida Sans"/>
      <w:sz w:val="28"/>
      <w:szCs w:val="28"/>
    </w:rPr>
  </w:style>
  <w:style w:type="paragraph" w:styleId="a8">
    <w:name w:val="Body Text"/>
    <w:basedOn w:val="a"/>
    <w:pPr>
      <w:spacing w:after="140" w:line="276" w:lineRule="auto"/>
    </w:pPr>
  </w:style>
  <w:style w:type="paragraph" w:styleId="a9">
    <w:name w:val="List"/>
    <w:basedOn w:val="a8"/>
    <w:rPr>
      <w:rFonts w:cs="Lucida Sans"/>
    </w:rPr>
  </w:style>
  <w:style w:type="paragraph" w:styleId="aa">
    <w:name w:val="caption"/>
    <w:basedOn w:val="a"/>
    <w:next w:val="a"/>
    <w:qFormat/>
    <w:pPr>
      <w:jc w:val="center"/>
    </w:pPr>
    <w:rPr>
      <w:sz w:val="28"/>
    </w:rPr>
  </w:style>
  <w:style w:type="paragraph" w:styleId="ab">
    <w:name w:val="index heading"/>
    <w:basedOn w:val="a"/>
    <w:qFormat/>
    <w:pPr>
      <w:suppressLineNumbers/>
    </w:pPr>
    <w:rPr>
      <w:rFonts w:cs="Lucida Sans"/>
    </w:rPr>
  </w:style>
  <w:style w:type="paragraph" w:styleId="ac">
    <w:name w:val="Balloon Text"/>
    <w:basedOn w:val="a"/>
    <w:uiPriority w:val="99"/>
    <w:semiHidden/>
    <w:unhideWhenUsed/>
    <w:qFormat/>
    <w:rsid w:val="0034242E"/>
    <w:rPr>
      <w:rFonts w:ascii="Tahoma" w:hAnsi="Tahoma" w:cs="Tahoma"/>
      <w:sz w:val="16"/>
      <w:szCs w:val="16"/>
    </w:rPr>
  </w:style>
  <w:style w:type="paragraph" w:styleId="ad">
    <w:name w:val="No Spacing"/>
    <w:uiPriority w:val="1"/>
    <w:qFormat/>
    <w:rsid w:val="00052974"/>
    <w:pPr>
      <w:textAlignment w:val="baseline"/>
    </w:pPr>
    <w:rPr>
      <w:rFonts w:ascii="Times New Roman" w:eastAsia="Times New Roman" w:hAnsi="Times New Roman" w:cs="Times New Roman"/>
      <w:sz w:val="24"/>
      <w:szCs w:val="24"/>
      <w:lang w:eastAsia="ru-RU"/>
    </w:rPr>
  </w:style>
  <w:style w:type="paragraph" w:styleId="ae">
    <w:name w:val="TOC Heading"/>
    <w:basedOn w:val="1"/>
    <w:next w:val="a"/>
    <w:qFormat/>
    <w:pPr>
      <w:keepLines/>
      <w:spacing w:before="240" w:line="259" w:lineRule="auto"/>
      <w:jc w:val="left"/>
    </w:pPr>
    <w:rPr>
      <w:rFonts w:asciiTheme="majorHAnsi" w:eastAsiaTheme="majorEastAsia" w:hAnsiTheme="majorHAnsi" w:cstheme="majorBidi"/>
      <w:color w:val="365F91" w:themeColor="accent1" w:themeShade="BF"/>
      <w:szCs w:val="32"/>
    </w:rPr>
  </w:style>
  <w:style w:type="paragraph" w:customStyle="1" w:styleId="af">
    <w:name w:val="Верхний и нижний колонтитулы"/>
    <w:basedOn w:val="a"/>
    <w:qFormat/>
  </w:style>
  <w:style w:type="paragraph" w:styleId="af0">
    <w:name w:val="footer"/>
    <w:basedOn w:val="a"/>
    <w:pPr>
      <w:tabs>
        <w:tab w:val="center" w:pos="4153"/>
        <w:tab w:val="right" w:pos="8306"/>
      </w:tabs>
    </w:pPr>
  </w:style>
  <w:style w:type="paragraph" w:styleId="11">
    <w:name w:val="toc 1"/>
    <w:basedOn w:val="a"/>
    <w:next w:val="a"/>
    <w:pPr>
      <w:tabs>
        <w:tab w:val="right" w:leader="dot" w:pos="9912"/>
      </w:tabs>
      <w:spacing w:after="100"/>
      <w:jc w:val="both"/>
    </w:pPr>
  </w:style>
  <w:style w:type="paragraph" w:styleId="20">
    <w:name w:val="toc 2"/>
    <w:basedOn w:val="a"/>
    <w:next w:val="a"/>
    <w:pPr>
      <w:tabs>
        <w:tab w:val="left" w:pos="800"/>
        <w:tab w:val="right" w:leader="dot" w:pos="10205"/>
      </w:tabs>
      <w:spacing w:before="120"/>
      <w:ind w:left="199" w:hanging="1"/>
    </w:pPr>
    <w:rPr>
      <w:b/>
      <w:iCs/>
      <w:sz w:val="28"/>
    </w:rPr>
  </w:style>
  <w:style w:type="paragraph" w:styleId="30">
    <w:name w:val="toc 3"/>
    <w:basedOn w:val="a"/>
    <w:next w:val="a"/>
    <w:pPr>
      <w:tabs>
        <w:tab w:val="left" w:pos="1200"/>
        <w:tab w:val="right" w:leader="dot" w:pos="9356"/>
      </w:tabs>
      <w:ind w:left="400"/>
    </w:pPr>
    <w:rPr>
      <w:sz w:val="28"/>
    </w:rPr>
  </w:style>
  <w:style w:type="paragraph" w:styleId="af1">
    <w:name w:val="List Paragraph"/>
    <w:basedOn w:val="a"/>
    <w:qFormat/>
    <w:pPr>
      <w:ind w:left="708"/>
    </w:pPr>
  </w:style>
  <w:style w:type="paragraph" w:styleId="af2">
    <w:name w:val="Normal (Web)"/>
    <w:basedOn w:val="a"/>
    <w:uiPriority w:val="99"/>
    <w:qFormat/>
    <w:pPr>
      <w:spacing w:beforeAutospacing="1" w:afterAutospacing="1"/>
    </w:pPr>
  </w:style>
  <w:style w:type="paragraph" w:customStyle="1" w:styleId="S">
    <w:name w:val="S_Обычный"/>
    <w:basedOn w:val="a"/>
    <w:qFormat/>
    <w:pPr>
      <w:spacing w:line="360" w:lineRule="auto"/>
      <w:ind w:firstLine="709"/>
      <w:jc w:val="both"/>
    </w:pPr>
  </w:style>
  <w:style w:type="paragraph" w:styleId="21">
    <w:name w:val="Body Text Indent 2"/>
    <w:basedOn w:val="a"/>
    <w:qFormat/>
    <w:pPr>
      <w:spacing w:line="360" w:lineRule="auto"/>
      <w:ind w:firstLine="709"/>
      <w:jc w:val="both"/>
    </w:pPr>
  </w:style>
  <w:style w:type="paragraph" w:styleId="22">
    <w:name w:val="Body Text 2"/>
    <w:basedOn w:val="a"/>
    <w:qFormat/>
    <w:pPr>
      <w:jc w:val="center"/>
    </w:pPr>
    <w:rPr>
      <w:b/>
      <w:sz w:val="32"/>
    </w:rPr>
  </w:style>
  <w:style w:type="paragraph" w:customStyle="1" w:styleId="ConsPlusNormal">
    <w:name w:val="ConsPlusNormal"/>
    <w:qFormat/>
    <w:pPr>
      <w:widowControl w:val="0"/>
      <w:ind w:firstLine="720"/>
    </w:pPr>
    <w:rPr>
      <w:rFonts w:ascii="Arial" w:eastAsia="Times New Roman" w:hAnsi="Arial" w:cs="Arial"/>
      <w:sz w:val="20"/>
      <w:szCs w:val="20"/>
      <w:lang w:eastAsia="ru-RU"/>
    </w:rPr>
  </w:style>
  <w:style w:type="paragraph" w:customStyle="1" w:styleId="Default">
    <w:name w:val="Default"/>
    <w:qFormat/>
    <w:rPr>
      <w:rFonts w:ascii="Times New Roman" w:eastAsia="Times New Roman" w:hAnsi="Times New Roman" w:cs="Times New Roman"/>
      <w:color w:val="000000"/>
      <w:sz w:val="24"/>
      <w:szCs w:val="24"/>
      <w:lang w:eastAsia="ru-RU"/>
    </w:rPr>
  </w:style>
  <w:style w:type="paragraph" w:styleId="af3">
    <w:name w:val="header"/>
    <w:basedOn w:val="a"/>
    <w:pPr>
      <w:tabs>
        <w:tab w:val="center" w:pos="4153"/>
        <w:tab w:val="right" w:pos="8306"/>
      </w:tabs>
    </w:pPr>
  </w:style>
  <w:style w:type="paragraph" w:customStyle="1" w:styleId="af4">
    <w:name w:val="Содержимое врезки"/>
    <w:basedOn w:val="a"/>
    <w:qFormat/>
  </w:style>
  <w:style w:type="table" w:styleId="af5">
    <w:name w:val="Table Grid"/>
    <w:basedOn w:val="a1"/>
    <w:uiPriority w:val="59"/>
    <w:rsid w:val="000529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Hyperlink"/>
    <w:basedOn w:val="a0"/>
    <w:uiPriority w:val="99"/>
    <w:semiHidden/>
    <w:unhideWhenUsed/>
    <w:rsid w:val="006E3F14"/>
    <w:rPr>
      <w:color w:val="0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242E"/>
    <w:rPr>
      <w:rFonts w:ascii="Times New Roman" w:eastAsia="Times New Roman" w:hAnsi="Times New Roman" w:cs="Times New Roman"/>
      <w:sz w:val="24"/>
      <w:szCs w:val="24"/>
      <w:lang w:eastAsia="ru-RU"/>
    </w:rPr>
  </w:style>
  <w:style w:type="paragraph" w:styleId="1">
    <w:name w:val="heading 1"/>
    <w:basedOn w:val="a"/>
    <w:next w:val="a"/>
    <w:link w:val="10"/>
    <w:qFormat/>
    <w:rsid w:val="00B60991"/>
    <w:pPr>
      <w:keepNext/>
      <w:widowControl w:val="0"/>
      <w:jc w:val="center"/>
      <w:outlineLvl w:val="0"/>
    </w:pPr>
    <w:rPr>
      <w:sz w:val="28"/>
      <w:szCs w:val="20"/>
      <w:lang w:eastAsia="ar-SA"/>
    </w:rPr>
  </w:style>
  <w:style w:type="paragraph" w:styleId="2">
    <w:name w:val="heading 2"/>
    <w:basedOn w:val="a"/>
    <w:next w:val="a"/>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2"/>
    <w:next w:val="a"/>
    <w:qFormat/>
    <w:pPr>
      <w:keepLines w:val="0"/>
      <w:spacing w:before="120" w:after="120"/>
      <w:ind w:left="720"/>
      <w:jc w:val="both"/>
      <w:outlineLvl w:val="2"/>
    </w:pPr>
    <w:rPr>
      <w:rFonts w:ascii="Times New Roman" w:eastAsia="Times New Roman" w:hAnsi="Times New Roman" w:cs="Times New Roman"/>
      <w:b/>
      <w:color w:val="auto"/>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34242E"/>
    <w:rPr>
      <w:rFonts w:ascii="Tahoma" w:eastAsia="Times New Roman" w:hAnsi="Tahoma" w:cs="Tahoma"/>
      <w:sz w:val="16"/>
      <w:szCs w:val="16"/>
      <w:lang w:eastAsia="ru-RU"/>
    </w:rPr>
  </w:style>
  <w:style w:type="character" w:customStyle="1" w:styleId="10">
    <w:name w:val="Заголовок 1 Знак"/>
    <w:basedOn w:val="a0"/>
    <w:link w:val="1"/>
    <w:qFormat/>
    <w:rsid w:val="00B60991"/>
    <w:rPr>
      <w:rFonts w:ascii="Times New Roman" w:eastAsia="Times New Roman" w:hAnsi="Times New Roman" w:cs="Times New Roman"/>
      <w:sz w:val="28"/>
      <w:szCs w:val="20"/>
      <w:lang w:eastAsia="ar-SA"/>
    </w:rPr>
  </w:style>
  <w:style w:type="character" w:customStyle="1" w:styleId="-">
    <w:name w:val="Интернет-ссылка"/>
    <w:rPr>
      <w:color w:val="000080"/>
      <w:u w:val="single"/>
    </w:rPr>
  </w:style>
  <w:style w:type="character" w:customStyle="1" w:styleId="a4">
    <w:name w:val="Ссылка указателя"/>
    <w:qFormat/>
  </w:style>
  <w:style w:type="character" w:styleId="a5">
    <w:name w:val="Intense Emphasis"/>
    <w:basedOn w:val="a0"/>
    <w:qFormat/>
    <w:rPr>
      <w:b/>
      <w:bCs/>
      <w:i/>
      <w:iCs/>
      <w:color w:val="4F81BD" w:themeColor="accent1"/>
    </w:rPr>
  </w:style>
  <w:style w:type="character" w:styleId="a6">
    <w:name w:val="page number"/>
    <w:basedOn w:val="a0"/>
    <w:qFormat/>
  </w:style>
  <w:style w:type="paragraph" w:customStyle="1" w:styleId="a7">
    <w:name w:val="Заголовок"/>
    <w:basedOn w:val="a"/>
    <w:next w:val="a8"/>
    <w:qFormat/>
    <w:pPr>
      <w:keepNext/>
      <w:spacing w:before="240" w:after="120"/>
    </w:pPr>
    <w:rPr>
      <w:rFonts w:ascii="Liberation Sans" w:eastAsia="Microsoft YaHei" w:hAnsi="Liberation Sans" w:cs="Lucida Sans"/>
      <w:sz w:val="28"/>
      <w:szCs w:val="28"/>
    </w:rPr>
  </w:style>
  <w:style w:type="paragraph" w:styleId="a8">
    <w:name w:val="Body Text"/>
    <w:basedOn w:val="a"/>
    <w:pPr>
      <w:spacing w:after="140" w:line="276" w:lineRule="auto"/>
    </w:pPr>
  </w:style>
  <w:style w:type="paragraph" w:styleId="a9">
    <w:name w:val="List"/>
    <w:basedOn w:val="a8"/>
    <w:rPr>
      <w:rFonts w:cs="Lucida Sans"/>
    </w:rPr>
  </w:style>
  <w:style w:type="paragraph" w:styleId="aa">
    <w:name w:val="caption"/>
    <w:basedOn w:val="a"/>
    <w:next w:val="a"/>
    <w:qFormat/>
    <w:pPr>
      <w:jc w:val="center"/>
    </w:pPr>
    <w:rPr>
      <w:sz w:val="28"/>
    </w:rPr>
  </w:style>
  <w:style w:type="paragraph" w:styleId="ab">
    <w:name w:val="index heading"/>
    <w:basedOn w:val="a"/>
    <w:qFormat/>
    <w:pPr>
      <w:suppressLineNumbers/>
    </w:pPr>
    <w:rPr>
      <w:rFonts w:cs="Lucida Sans"/>
    </w:rPr>
  </w:style>
  <w:style w:type="paragraph" w:styleId="ac">
    <w:name w:val="Balloon Text"/>
    <w:basedOn w:val="a"/>
    <w:uiPriority w:val="99"/>
    <w:semiHidden/>
    <w:unhideWhenUsed/>
    <w:qFormat/>
    <w:rsid w:val="0034242E"/>
    <w:rPr>
      <w:rFonts w:ascii="Tahoma" w:hAnsi="Tahoma" w:cs="Tahoma"/>
      <w:sz w:val="16"/>
      <w:szCs w:val="16"/>
    </w:rPr>
  </w:style>
  <w:style w:type="paragraph" w:styleId="ad">
    <w:name w:val="No Spacing"/>
    <w:uiPriority w:val="1"/>
    <w:qFormat/>
    <w:rsid w:val="00052974"/>
    <w:pPr>
      <w:textAlignment w:val="baseline"/>
    </w:pPr>
    <w:rPr>
      <w:rFonts w:ascii="Times New Roman" w:eastAsia="Times New Roman" w:hAnsi="Times New Roman" w:cs="Times New Roman"/>
      <w:sz w:val="24"/>
      <w:szCs w:val="24"/>
      <w:lang w:eastAsia="ru-RU"/>
    </w:rPr>
  </w:style>
  <w:style w:type="paragraph" w:styleId="ae">
    <w:name w:val="TOC Heading"/>
    <w:basedOn w:val="1"/>
    <w:next w:val="a"/>
    <w:qFormat/>
    <w:pPr>
      <w:keepLines/>
      <w:spacing w:before="240" w:line="259" w:lineRule="auto"/>
      <w:jc w:val="left"/>
    </w:pPr>
    <w:rPr>
      <w:rFonts w:asciiTheme="majorHAnsi" w:eastAsiaTheme="majorEastAsia" w:hAnsiTheme="majorHAnsi" w:cstheme="majorBidi"/>
      <w:color w:val="365F91" w:themeColor="accent1" w:themeShade="BF"/>
      <w:szCs w:val="32"/>
    </w:rPr>
  </w:style>
  <w:style w:type="paragraph" w:customStyle="1" w:styleId="af">
    <w:name w:val="Верхний и нижний колонтитулы"/>
    <w:basedOn w:val="a"/>
    <w:qFormat/>
  </w:style>
  <w:style w:type="paragraph" w:styleId="af0">
    <w:name w:val="footer"/>
    <w:basedOn w:val="a"/>
    <w:pPr>
      <w:tabs>
        <w:tab w:val="center" w:pos="4153"/>
        <w:tab w:val="right" w:pos="8306"/>
      </w:tabs>
    </w:pPr>
  </w:style>
  <w:style w:type="paragraph" w:styleId="11">
    <w:name w:val="toc 1"/>
    <w:basedOn w:val="a"/>
    <w:next w:val="a"/>
    <w:pPr>
      <w:tabs>
        <w:tab w:val="right" w:leader="dot" w:pos="9912"/>
      </w:tabs>
      <w:spacing w:after="100"/>
      <w:jc w:val="both"/>
    </w:pPr>
  </w:style>
  <w:style w:type="paragraph" w:styleId="20">
    <w:name w:val="toc 2"/>
    <w:basedOn w:val="a"/>
    <w:next w:val="a"/>
    <w:pPr>
      <w:tabs>
        <w:tab w:val="left" w:pos="800"/>
        <w:tab w:val="right" w:leader="dot" w:pos="10205"/>
      </w:tabs>
      <w:spacing w:before="120"/>
      <w:ind w:left="199" w:hanging="1"/>
    </w:pPr>
    <w:rPr>
      <w:b/>
      <w:iCs/>
      <w:sz w:val="28"/>
    </w:rPr>
  </w:style>
  <w:style w:type="paragraph" w:styleId="30">
    <w:name w:val="toc 3"/>
    <w:basedOn w:val="a"/>
    <w:next w:val="a"/>
    <w:pPr>
      <w:tabs>
        <w:tab w:val="left" w:pos="1200"/>
        <w:tab w:val="right" w:leader="dot" w:pos="9356"/>
      </w:tabs>
      <w:ind w:left="400"/>
    </w:pPr>
    <w:rPr>
      <w:sz w:val="28"/>
    </w:rPr>
  </w:style>
  <w:style w:type="paragraph" w:styleId="af1">
    <w:name w:val="List Paragraph"/>
    <w:basedOn w:val="a"/>
    <w:qFormat/>
    <w:pPr>
      <w:ind w:left="708"/>
    </w:pPr>
  </w:style>
  <w:style w:type="paragraph" w:styleId="af2">
    <w:name w:val="Normal (Web)"/>
    <w:basedOn w:val="a"/>
    <w:uiPriority w:val="99"/>
    <w:qFormat/>
    <w:pPr>
      <w:spacing w:beforeAutospacing="1" w:afterAutospacing="1"/>
    </w:pPr>
  </w:style>
  <w:style w:type="paragraph" w:customStyle="1" w:styleId="S">
    <w:name w:val="S_Обычный"/>
    <w:basedOn w:val="a"/>
    <w:qFormat/>
    <w:pPr>
      <w:spacing w:line="360" w:lineRule="auto"/>
      <w:ind w:firstLine="709"/>
      <w:jc w:val="both"/>
    </w:pPr>
  </w:style>
  <w:style w:type="paragraph" w:styleId="21">
    <w:name w:val="Body Text Indent 2"/>
    <w:basedOn w:val="a"/>
    <w:qFormat/>
    <w:pPr>
      <w:spacing w:line="360" w:lineRule="auto"/>
      <w:ind w:firstLine="709"/>
      <w:jc w:val="both"/>
    </w:pPr>
  </w:style>
  <w:style w:type="paragraph" w:styleId="22">
    <w:name w:val="Body Text 2"/>
    <w:basedOn w:val="a"/>
    <w:qFormat/>
    <w:pPr>
      <w:jc w:val="center"/>
    </w:pPr>
    <w:rPr>
      <w:b/>
      <w:sz w:val="32"/>
    </w:rPr>
  </w:style>
  <w:style w:type="paragraph" w:customStyle="1" w:styleId="ConsPlusNormal">
    <w:name w:val="ConsPlusNormal"/>
    <w:qFormat/>
    <w:pPr>
      <w:widowControl w:val="0"/>
      <w:ind w:firstLine="720"/>
    </w:pPr>
    <w:rPr>
      <w:rFonts w:ascii="Arial" w:eastAsia="Times New Roman" w:hAnsi="Arial" w:cs="Arial"/>
      <w:sz w:val="20"/>
      <w:szCs w:val="20"/>
      <w:lang w:eastAsia="ru-RU"/>
    </w:rPr>
  </w:style>
  <w:style w:type="paragraph" w:customStyle="1" w:styleId="Default">
    <w:name w:val="Default"/>
    <w:qFormat/>
    <w:rPr>
      <w:rFonts w:ascii="Times New Roman" w:eastAsia="Times New Roman" w:hAnsi="Times New Roman" w:cs="Times New Roman"/>
      <w:color w:val="000000"/>
      <w:sz w:val="24"/>
      <w:szCs w:val="24"/>
      <w:lang w:eastAsia="ru-RU"/>
    </w:rPr>
  </w:style>
  <w:style w:type="paragraph" w:styleId="af3">
    <w:name w:val="header"/>
    <w:basedOn w:val="a"/>
    <w:pPr>
      <w:tabs>
        <w:tab w:val="center" w:pos="4153"/>
        <w:tab w:val="right" w:pos="8306"/>
      </w:tabs>
    </w:pPr>
  </w:style>
  <w:style w:type="paragraph" w:customStyle="1" w:styleId="af4">
    <w:name w:val="Содержимое врезки"/>
    <w:basedOn w:val="a"/>
    <w:qFormat/>
  </w:style>
  <w:style w:type="table" w:styleId="af5">
    <w:name w:val="Table Grid"/>
    <w:basedOn w:val="a1"/>
    <w:uiPriority w:val="59"/>
    <w:rsid w:val="000529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Hyperlink"/>
    <w:basedOn w:val="a0"/>
    <w:uiPriority w:val="99"/>
    <w:semiHidden/>
    <w:unhideWhenUsed/>
    <w:rsid w:val="006E3F14"/>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1311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EF86F6D5F41568F90FC9BEF487C846D266FE097AA85ED8C659229EE36E4277A7BF79DC2DB785FCBCk1Y1F" TargetMode="External"/><Relationship Id="rId18" Type="http://schemas.openxmlformats.org/officeDocument/2006/relationships/footer" Target="footer5.xml"/><Relationship Id="rId26" Type="http://schemas.openxmlformats.org/officeDocument/2006/relationships/header" Target="header4.xml"/><Relationship Id="rId39" Type="http://schemas.openxmlformats.org/officeDocument/2006/relationships/footer" Target="footer16.xml"/><Relationship Id="rId21" Type="http://schemas.openxmlformats.org/officeDocument/2006/relationships/footer" Target="footer7.xml"/><Relationship Id="rId34" Type="http://schemas.openxmlformats.org/officeDocument/2006/relationships/header" Target="header8.xml"/><Relationship Id="rId42" Type="http://schemas.openxmlformats.org/officeDocument/2006/relationships/header" Target="header12.xml"/><Relationship Id="rId47" Type="http://schemas.openxmlformats.org/officeDocument/2006/relationships/footer" Target="footer20.xml"/><Relationship Id="rId50" Type="http://schemas.openxmlformats.org/officeDocument/2006/relationships/header" Target="header16.xml"/><Relationship Id="rId55" Type="http://schemas.openxmlformats.org/officeDocument/2006/relationships/footer" Target="footer24.xml"/><Relationship Id="rId63" Type="http://schemas.openxmlformats.org/officeDocument/2006/relationships/footer" Target="footer27.xml"/><Relationship Id="rId68" Type="http://schemas.openxmlformats.org/officeDocument/2006/relationships/header" Target="header24.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footer" Target="footer15.xml"/><Relationship Id="rId40" Type="http://schemas.openxmlformats.org/officeDocument/2006/relationships/header" Target="header11.xml"/><Relationship Id="rId45" Type="http://schemas.openxmlformats.org/officeDocument/2006/relationships/footer" Target="footer19.xml"/><Relationship Id="rId53" Type="http://schemas.openxmlformats.org/officeDocument/2006/relationships/footer" Target="footer23.xml"/><Relationship Id="rId58" Type="http://schemas.openxmlformats.org/officeDocument/2006/relationships/header" Target="header19.xml"/><Relationship Id="rId66" Type="http://schemas.openxmlformats.org/officeDocument/2006/relationships/header" Target="header2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8.xml"/><Relationship Id="rId28" Type="http://schemas.openxmlformats.org/officeDocument/2006/relationships/header" Target="header5.xml"/><Relationship Id="rId36" Type="http://schemas.openxmlformats.org/officeDocument/2006/relationships/header" Target="header9.xml"/><Relationship Id="rId49" Type="http://schemas.openxmlformats.org/officeDocument/2006/relationships/footer" Target="footer21.xml"/><Relationship Id="rId57" Type="http://schemas.openxmlformats.org/officeDocument/2006/relationships/hyperlink" Target="consultantplus://offline/ref=171B705F033A4C591274DD02AA5AC262C3824AF4AE1A8E1C6210D5C30D887857DD89DAB47818649Ak868E" TargetMode="External"/><Relationship Id="rId61" Type="http://schemas.openxmlformats.org/officeDocument/2006/relationships/footer" Target="footer26.xml"/><Relationship Id="rId10" Type="http://schemas.openxmlformats.org/officeDocument/2006/relationships/hyperlink" Target="consultantplus://offline/ref=917FB88ED3E2C1686E05DC2FD2D8CA84491C6B74285E72900D09A7E5A59AA950991F3460A83866726495B67EECED2151F29F34FCEA53AC630BEBE38Ew229D" TargetMode="External"/><Relationship Id="rId19" Type="http://schemas.openxmlformats.org/officeDocument/2006/relationships/footer" Target="footer6.xml"/><Relationship Id="rId31" Type="http://schemas.openxmlformats.org/officeDocument/2006/relationships/footer" Target="footer12.xml"/><Relationship Id="rId44" Type="http://schemas.openxmlformats.org/officeDocument/2006/relationships/header" Target="header13.xml"/><Relationship Id="rId52" Type="http://schemas.openxmlformats.org/officeDocument/2006/relationships/header" Target="header17.xml"/><Relationship Id="rId60" Type="http://schemas.openxmlformats.org/officeDocument/2006/relationships/header" Target="header20.xml"/><Relationship Id="rId65" Type="http://schemas.openxmlformats.org/officeDocument/2006/relationships/footer" Target="footer2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footer" Target="footer10.xml"/><Relationship Id="rId30" Type="http://schemas.openxmlformats.org/officeDocument/2006/relationships/header" Target="header6.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15.xml"/><Relationship Id="rId56" Type="http://schemas.openxmlformats.org/officeDocument/2006/relationships/hyperlink" Target="http://base.garant.ru/12138258/1/" TargetMode="External"/><Relationship Id="rId64" Type="http://schemas.openxmlformats.org/officeDocument/2006/relationships/header" Target="header22.xml"/><Relationship Id="rId69" Type="http://schemas.openxmlformats.org/officeDocument/2006/relationships/footer" Target="footer30.xml"/><Relationship Id="rId8" Type="http://schemas.openxmlformats.org/officeDocument/2006/relationships/endnotes" Target="endnotes.xml"/><Relationship Id="rId51" Type="http://schemas.openxmlformats.org/officeDocument/2006/relationships/footer" Target="footer2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header" Target="header10.xml"/><Relationship Id="rId46" Type="http://schemas.openxmlformats.org/officeDocument/2006/relationships/header" Target="header14.xml"/><Relationship Id="rId59" Type="http://schemas.openxmlformats.org/officeDocument/2006/relationships/footer" Target="footer25.xml"/><Relationship Id="rId67" Type="http://schemas.openxmlformats.org/officeDocument/2006/relationships/footer" Target="footer29.xml"/><Relationship Id="rId20" Type="http://schemas.openxmlformats.org/officeDocument/2006/relationships/header" Target="header1.xml"/><Relationship Id="rId41" Type="http://schemas.openxmlformats.org/officeDocument/2006/relationships/footer" Target="footer17.xml"/><Relationship Id="rId54" Type="http://schemas.openxmlformats.org/officeDocument/2006/relationships/header" Target="header18.xml"/><Relationship Id="rId62" Type="http://schemas.openxmlformats.org/officeDocument/2006/relationships/header" Target="header21.xm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679B1-031D-41A6-9C82-2B08B619E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75</Pages>
  <Words>24618</Words>
  <Characters>140325</Characters>
  <Application>Microsoft Office Word</Application>
  <DocSecurity>0</DocSecurity>
  <Lines>1169</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164614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11</cp:revision>
  <cp:lastPrinted>2025-06-04T04:00:00Z</cp:lastPrinted>
  <dcterms:created xsi:type="dcterms:W3CDTF">2025-05-14T03:43:00Z</dcterms:created>
  <dcterms:modified xsi:type="dcterms:W3CDTF">2025-06-06T05:21:00Z</dcterms:modified>
  <dc:language>ru-RU</dc:language>
</cp:coreProperties>
</file>