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E4E97" w14:textId="77777777" w:rsidR="005342DC" w:rsidRPr="0064162D" w:rsidRDefault="005342DC" w:rsidP="005342DC">
      <w:pPr>
        <w:pStyle w:val="aa"/>
      </w:pPr>
      <w:bookmarkStart w:id="0" w:name="_GoBack"/>
      <w:bookmarkEnd w:id="0"/>
      <w:r w:rsidRPr="0064162D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66E4ED0" wp14:editId="566E4ED1">
            <wp:simplePos x="0" y="0"/>
            <wp:positionH relativeFrom="column">
              <wp:posOffset>-292735</wp:posOffset>
            </wp:positionH>
            <wp:positionV relativeFrom="paragraph">
              <wp:posOffset>-7620</wp:posOffset>
            </wp:positionV>
            <wp:extent cx="1591945" cy="9186531"/>
            <wp:effectExtent l="0" t="0" r="8255" b="0"/>
            <wp:wrapNone/>
            <wp:docPr id="1" name="Рисунок 1" descr="Шапка Го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Шапка Готов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918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62D">
        <w:t>ООО «Институт Территориального Планирования «Град»</w:t>
      </w:r>
    </w:p>
    <w:p w14:paraId="566E4E98" w14:textId="77777777" w:rsidR="005342DC" w:rsidRPr="0064162D" w:rsidRDefault="005342DC" w:rsidP="005342DC">
      <w:pPr>
        <w:pStyle w:val="a8"/>
      </w:pPr>
    </w:p>
    <w:p w14:paraId="566E4E99" w14:textId="77777777" w:rsidR="005342DC" w:rsidRPr="009F5072" w:rsidRDefault="005342DC" w:rsidP="009F5072">
      <w:pPr>
        <w:pStyle w:val="S"/>
        <w:ind w:left="0"/>
        <w:rPr>
          <w:caps/>
          <w:sz w:val="26"/>
          <w:szCs w:val="26"/>
        </w:rPr>
      </w:pPr>
    </w:p>
    <w:p w14:paraId="566E4E9A" w14:textId="77777777" w:rsidR="009F5072" w:rsidRPr="004D7BB8" w:rsidRDefault="009F5072" w:rsidP="009F5072">
      <w:pPr>
        <w:pStyle w:val="S"/>
        <w:ind w:left="0"/>
        <w:rPr>
          <w:caps/>
          <w:sz w:val="26"/>
          <w:szCs w:val="26"/>
        </w:rPr>
      </w:pPr>
      <w:r w:rsidRPr="009F5072">
        <w:rPr>
          <w:caps/>
          <w:sz w:val="26"/>
          <w:szCs w:val="26"/>
        </w:rPr>
        <w:t xml:space="preserve">научно-исследовательская работа </w:t>
      </w:r>
      <w:r w:rsidRPr="009F5072">
        <w:rPr>
          <w:caps/>
          <w:sz w:val="26"/>
          <w:szCs w:val="26"/>
        </w:rPr>
        <w:br/>
        <w:t xml:space="preserve">«прикладные научные исследования </w:t>
      </w:r>
      <w:r w:rsidRPr="009F5072">
        <w:rPr>
          <w:caps/>
          <w:sz w:val="26"/>
          <w:szCs w:val="26"/>
        </w:rPr>
        <w:br/>
        <w:t xml:space="preserve">с целью подготовки документов </w:t>
      </w:r>
      <w:r w:rsidRPr="009F5072">
        <w:rPr>
          <w:caps/>
          <w:sz w:val="26"/>
          <w:szCs w:val="26"/>
        </w:rPr>
        <w:br/>
        <w:t xml:space="preserve">для осуществления градостроительной </w:t>
      </w:r>
      <w:r w:rsidRPr="009F5072">
        <w:rPr>
          <w:caps/>
          <w:sz w:val="26"/>
          <w:szCs w:val="26"/>
        </w:rPr>
        <w:br/>
        <w:t xml:space="preserve">деятельности на территории тюменского </w:t>
      </w:r>
      <w:r w:rsidRPr="009F5072">
        <w:rPr>
          <w:caps/>
          <w:sz w:val="26"/>
          <w:szCs w:val="26"/>
        </w:rPr>
        <w:br/>
        <w:t>муниципального района»</w:t>
      </w:r>
    </w:p>
    <w:p w14:paraId="566E4E9B" w14:textId="77777777" w:rsidR="00933336" w:rsidRPr="003D12B1" w:rsidRDefault="00933336" w:rsidP="00933336">
      <w:pPr>
        <w:pStyle w:val="a8"/>
        <w:rPr>
          <w:b/>
          <w:caps/>
          <w:sz w:val="26"/>
          <w:szCs w:val="26"/>
          <w:lang w:val="ru-RU" w:eastAsia="ru-RU"/>
        </w:rPr>
      </w:pPr>
    </w:p>
    <w:p w14:paraId="566E4E9C" w14:textId="77777777" w:rsidR="00933336" w:rsidRPr="003D12B1" w:rsidRDefault="00933336" w:rsidP="00933336">
      <w:pPr>
        <w:pStyle w:val="a8"/>
        <w:rPr>
          <w:b/>
          <w:caps/>
          <w:sz w:val="26"/>
          <w:szCs w:val="26"/>
          <w:lang w:val="ru-RU" w:eastAsia="ru-RU"/>
        </w:rPr>
      </w:pPr>
    </w:p>
    <w:p w14:paraId="566E4E9D" w14:textId="77777777" w:rsidR="00933336" w:rsidRPr="003D12B1" w:rsidRDefault="00933336" w:rsidP="00933336">
      <w:pPr>
        <w:pStyle w:val="S"/>
        <w:ind w:left="0"/>
        <w:jc w:val="left"/>
        <w:rPr>
          <w:caps/>
          <w:sz w:val="26"/>
          <w:szCs w:val="26"/>
        </w:rPr>
      </w:pPr>
    </w:p>
    <w:p w14:paraId="566E4E9E" w14:textId="77777777" w:rsidR="00933336" w:rsidRPr="002458D4" w:rsidRDefault="00933336" w:rsidP="00933336">
      <w:pPr>
        <w:pStyle w:val="S"/>
        <w:ind w:left="0" w:firstLine="709"/>
        <w:rPr>
          <w:caps/>
          <w:sz w:val="26"/>
          <w:szCs w:val="26"/>
        </w:rPr>
      </w:pPr>
      <w:r w:rsidRPr="002458D4">
        <w:rPr>
          <w:caps/>
          <w:sz w:val="26"/>
          <w:szCs w:val="26"/>
        </w:rPr>
        <w:t>генеральный план</w:t>
      </w:r>
    </w:p>
    <w:p w14:paraId="566E4E9F" w14:textId="5F7480FE" w:rsidR="00933336" w:rsidRPr="002458D4" w:rsidRDefault="00933336" w:rsidP="009F5072">
      <w:pPr>
        <w:pStyle w:val="S"/>
        <w:ind w:left="0"/>
        <w:rPr>
          <w:caps/>
          <w:sz w:val="26"/>
          <w:szCs w:val="26"/>
        </w:rPr>
      </w:pPr>
      <w:r w:rsidRPr="002458D4">
        <w:rPr>
          <w:caps/>
          <w:sz w:val="26"/>
          <w:szCs w:val="26"/>
        </w:rPr>
        <w:t>муниципального образования</w:t>
      </w:r>
    </w:p>
    <w:p w14:paraId="08D145EE" w14:textId="6E0C93D5" w:rsidR="002458D4" w:rsidRPr="002458D4" w:rsidRDefault="00A13F23" w:rsidP="002458D4">
      <w:pPr>
        <w:pStyle w:val="S"/>
        <w:ind w:left="0"/>
        <w:rPr>
          <w:caps/>
          <w:sz w:val="26"/>
          <w:szCs w:val="26"/>
        </w:rPr>
      </w:pPr>
      <w:r>
        <w:rPr>
          <w:caps/>
          <w:sz w:val="26"/>
          <w:szCs w:val="26"/>
        </w:rPr>
        <w:t>поселок</w:t>
      </w:r>
      <w:r w:rsidR="002458D4" w:rsidRPr="002458D4">
        <w:rPr>
          <w:caps/>
          <w:sz w:val="26"/>
          <w:szCs w:val="26"/>
        </w:rPr>
        <w:t xml:space="preserve"> боровский</w:t>
      </w:r>
    </w:p>
    <w:p w14:paraId="566E4EA1" w14:textId="77777777" w:rsidR="005342DC" w:rsidRPr="009F5072" w:rsidRDefault="005342DC" w:rsidP="005342DC"/>
    <w:p w14:paraId="566E4EA2" w14:textId="77777777" w:rsidR="005342DC" w:rsidRPr="009F5072" w:rsidRDefault="005342DC" w:rsidP="005342DC">
      <w:pPr>
        <w:pStyle w:val="S"/>
        <w:rPr>
          <w:caps/>
          <w:sz w:val="28"/>
          <w:szCs w:val="28"/>
        </w:rPr>
      </w:pPr>
    </w:p>
    <w:p w14:paraId="566E4EA3" w14:textId="77777777" w:rsidR="003D6BAB" w:rsidRPr="00244039" w:rsidRDefault="003D6BAB" w:rsidP="005342DC">
      <w:pPr>
        <w:pStyle w:val="S"/>
        <w:rPr>
          <w:highlight w:val="yellow"/>
        </w:rPr>
      </w:pPr>
    </w:p>
    <w:p w14:paraId="566E4EA4" w14:textId="77777777" w:rsidR="005342DC" w:rsidRDefault="005342DC" w:rsidP="005342DC">
      <w:pPr>
        <w:pStyle w:val="a6"/>
        <w:ind w:left="5613"/>
        <w:jc w:val="left"/>
        <w:rPr>
          <w:b/>
          <w:highlight w:val="yellow"/>
        </w:rPr>
      </w:pPr>
    </w:p>
    <w:p w14:paraId="566E4EA5" w14:textId="77777777" w:rsidR="005342DC" w:rsidRPr="00BD1300" w:rsidRDefault="005342DC" w:rsidP="005342DC">
      <w:pPr>
        <w:pStyle w:val="a6"/>
        <w:ind w:left="5613"/>
        <w:jc w:val="left"/>
        <w:rPr>
          <w:b/>
          <w:highlight w:val="yellow"/>
        </w:rPr>
      </w:pPr>
    </w:p>
    <w:p w14:paraId="566E4EA6" w14:textId="77777777" w:rsidR="005342DC" w:rsidRDefault="00CD7BA9" w:rsidP="005342DC">
      <w:pPr>
        <w:pStyle w:val="S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Пояснительная записка о согласовании проекта </w:t>
      </w:r>
      <w:r w:rsidR="00933336">
        <w:rPr>
          <w:caps/>
          <w:sz w:val="28"/>
          <w:szCs w:val="28"/>
        </w:rPr>
        <w:t xml:space="preserve">генерального плана </w:t>
      </w:r>
    </w:p>
    <w:p w14:paraId="566E4EA7" w14:textId="77777777" w:rsidR="00933336" w:rsidRPr="005342DC" w:rsidRDefault="00933336" w:rsidP="005342DC">
      <w:pPr>
        <w:pStyle w:val="S"/>
        <w:rPr>
          <w:caps/>
          <w:sz w:val="28"/>
          <w:szCs w:val="28"/>
        </w:rPr>
      </w:pPr>
    </w:p>
    <w:p w14:paraId="566E4EA8" w14:textId="77777777" w:rsidR="005342DC" w:rsidRPr="00244039" w:rsidRDefault="005342DC" w:rsidP="005342DC">
      <w:pPr>
        <w:pStyle w:val="a6"/>
        <w:ind w:left="5613"/>
        <w:jc w:val="left"/>
        <w:rPr>
          <w:b/>
          <w:highlight w:val="yellow"/>
        </w:rPr>
      </w:pPr>
    </w:p>
    <w:p w14:paraId="566E4EA9" w14:textId="77777777" w:rsidR="005342DC" w:rsidRPr="00244039" w:rsidRDefault="005342DC" w:rsidP="005342DC">
      <w:pPr>
        <w:pStyle w:val="a6"/>
        <w:ind w:left="5613"/>
        <w:jc w:val="left"/>
        <w:rPr>
          <w:b/>
          <w:highlight w:val="yellow"/>
        </w:rPr>
      </w:pPr>
    </w:p>
    <w:p w14:paraId="566E4EAA" w14:textId="77777777" w:rsidR="005342DC" w:rsidRPr="00244039" w:rsidRDefault="005342DC" w:rsidP="005342DC">
      <w:pPr>
        <w:pStyle w:val="a6"/>
        <w:ind w:left="5613"/>
        <w:jc w:val="left"/>
        <w:rPr>
          <w:b/>
          <w:highlight w:val="yellow"/>
        </w:rPr>
      </w:pPr>
    </w:p>
    <w:p w14:paraId="566E4EAB" w14:textId="77777777" w:rsidR="005342DC" w:rsidRDefault="005342DC" w:rsidP="005342DC">
      <w:pPr>
        <w:pStyle w:val="a6"/>
        <w:ind w:left="5613"/>
        <w:jc w:val="left"/>
        <w:rPr>
          <w:b/>
          <w:highlight w:val="yellow"/>
          <w:lang w:val="ru-RU"/>
        </w:rPr>
      </w:pPr>
    </w:p>
    <w:p w14:paraId="566E4EAC" w14:textId="77777777" w:rsidR="005342DC" w:rsidRPr="00244039" w:rsidRDefault="005342DC" w:rsidP="005342DC">
      <w:pPr>
        <w:pStyle w:val="a6"/>
        <w:ind w:left="5613"/>
        <w:jc w:val="left"/>
        <w:rPr>
          <w:b/>
          <w:highlight w:val="yellow"/>
          <w:lang w:val="ru-RU"/>
        </w:rPr>
      </w:pPr>
    </w:p>
    <w:p w14:paraId="566E4EAD" w14:textId="77777777" w:rsidR="005342DC" w:rsidRDefault="005342DC" w:rsidP="005342DC">
      <w:pPr>
        <w:pStyle w:val="a6"/>
        <w:ind w:firstLine="0"/>
        <w:jc w:val="left"/>
        <w:rPr>
          <w:b/>
          <w:highlight w:val="yellow"/>
        </w:rPr>
      </w:pPr>
    </w:p>
    <w:p w14:paraId="566E4EAE" w14:textId="77777777" w:rsidR="005342DC" w:rsidRDefault="005342DC" w:rsidP="005342DC">
      <w:pPr>
        <w:pStyle w:val="a6"/>
        <w:ind w:firstLine="0"/>
        <w:jc w:val="left"/>
        <w:rPr>
          <w:b/>
          <w:highlight w:val="yellow"/>
        </w:rPr>
      </w:pPr>
    </w:p>
    <w:p w14:paraId="566E4EAF" w14:textId="77777777" w:rsidR="005342DC" w:rsidRDefault="005342DC" w:rsidP="005342DC">
      <w:pPr>
        <w:pStyle w:val="a6"/>
        <w:ind w:firstLine="0"/>
        <w:jc w:val="left"/>
        <w:rPr>
          <w:b/>
          <w:highlight w:val="yellow"/>
        </w:rPr>
      </w:pPr>
    </w:p>
    <w:p w14:paraId="566E4EB0" w14:textId="77777777" w:rsidR="003D6BAB" w:rsidRPr="00244039" w:rsidRDefault="003D6BAB" w:rsidP="005342DC">
      <w:pPr>
        <w:pStyle w:val="a6"/>
        <w:ind w:firstLine="0"/>
        <w:jc w:val="left"/>
        <w:rPr>
          <w:b/>
          <w:highlight w:val="yellow"/>
        </w:rPr>
      </w:pPr>
    </w:p>
    <w:p w14:paraId="566E4EB1" w14:textId="77777777" w:rsidR="005342DC" w:rsidRPr="009F5072" w:rsidRDefault="005342DC" w:rsidP="005342DC">
      <w:pPr>
        <w:pStyle w:val="a6"/>
        <w:ind w:left="5613"/>
        <w:jc w:val="right"/>
        <w:rPr>
          <w:b/>
          <w:lang w:val="ru-RU"/>
        </w:rPr>
      </w:pPr>
      <w:r w:rsidRPr="00244039">
        <w:rPr>
          <w:b/>
        </w:rPr>
        <w:t>Омск</w:t>
      </w:r>
      <w:r w:rsidRPr="00244039">
        <w:rPr>
          <w:b/>
        </w:rPr>
        <w:fldChar w:fldCharType="begin"/>
      </w:r>
      <w:r w:rsidRPr="00244039">
        <w:rPr>
          <w:b/>
        </w:rPr>
        <w:instrText xml:space="preserve"> TIME  \@ " yyyy"  \* MERGEFORMAT </w:instrText>
      </w:r>
      <w:r w:rsidRPr="00244039">
        <w:rPr>
          <w:b/>
        </w:rPr>
        <w:fldChar w:fldCharType="separate"/>
      </w:r>
      <w:r w:rsidR="0047148C">
        <w:rPr>
          <w:b/>
          <w:noProof/>
        </w:rPr>
        <w:t xml:space="preserve"> 2017</w:t>
      </w:r>
      <w:r w:rsidRPr="00244039">
        <w:rPr>
          <w:b/>
        </w:rPr>
        <w:fldChar w:fldCharType="end"/>
      </w:r>
      <w:r w:rsidR="009F5072">
        <w:rPr>
          <w:b/>
          <w:lang w:val="ru-RU"/>
        </w:rPr>
        <w:t xml:space="preserve"> г.</w:t>
      </w:r>
    </w:p>
    <w:p w14:paraId="566E4EB2" w14:textId="77777777" w:rsidR="00396F67" w:rsidRPr="003F4E11" w:rsidRDefault="00396F67" w:rsidP="00396F67">
      <w:pPr>
        <w:rPr>
          <w:rFonts w:ascii="Times New Roman" w:hAnsi="Times New Roman" w:cs="Times New Roman"/>
          <w:b/>
          <w:sz w:val="28"/>
          <w:szCs w:val="28"/>
        </w:rPr>
      </w:pPr>
    </w:p>
    <w:p w14:paraId="566E4EB3" w14:textId="77777777" w:rsidR="003161F9" w:rsidRDefault="003161F9" w:rsidP="00CD7BA9"/>
    <w:p w14:paraId="566E4EB4" w14:textId="77777777" w:rsidR="00CD7BA9" w:rsidRPr="00CD7BA9" w:rsidRDefault="00CD7BA9" w:rsidP="00CD7BA9">
      <w:pPr>
        <w:spacing w:after="0" w:line="360" w:lineRule="auto"/>
        <w:rPr>
          <w:rFonts w:ascii="Times New Roman" w:eastAsia="Times New Roman" w:hAnsi="Times New Roman" w:cs="Times New Roman"/>
          <w:caps/>
          <w:sz w:val="26"/>
          <w:szCs w:val="28"/>
          <w:lang w:eastAsia="ru-RU"/>
        </w:rPr>
      </w:pPr>
      <w:r w:rsidRPr="00470884">
        <w:rPr>
          <w:rFonts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6E4ED2" wp14:editId="566E4ED3">
                <wp:simplePos x="0" y="0"/>
                <wp:positionH relativeFrom="column">
                  <wp:posOffset>-180754</wp:posOffset>
                </wp:positionH>
                <wp:positionV relativeFrom="paragraph">
                  <wp:posOffset>-182097</wp:posOffset>
                </wp:positionV>
                <wp:extent cx="6241016" cy="9183370"/>
                <wp:effectExtent l="19050" t="19050" r="26670" b="17780"/>
                <wp:wrapNone/>
                <wp:docPr id="8" name="Rectangle 2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016" cy="918337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6D515" id="Rectangle 2729" o:spid="_x0000_s1026" style="position:absolute;margin-left:-14.25pt;margin-top:-14.35pt;width:491.4pt;height:723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" filled="f" strokeweight="1.06mm"/>
            </w:pict>
          </mc:Fallback>
        </mc:AlternateContent>
      </w:r>
    </w:p>
    <w:p w14:paraId="566E4EB5" w14:textId="77777777" w:rsidR="00CD7BA9" w:rsidRPr="00CD7BA9" w:rsidRDefault="00CD7BA9" w:rsidP="00CD7B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CD7BA9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Научно-исследовательская работа </w:t>
      </w:r>
    </w:p>
    <w:p w14:paraId="566E4EB6" w14:textId="77777777" w:rsidR="00CD7BA9" w:rsidRPr="00CD7BA9" w:rsidRDefault="00CD7BA9" w:rsidP="00CD7B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</w:pPr>
      <w:r w:rsidRPr="00CD7BA9"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  <w:t xml:space="preserve">«Прикладные научные исследования с целью подготовки документов для осуществления градостроительной деятельности на территории </w:t>
      </w:r>
      <w:r w:rsidRPr="00CD7BA9"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  <w:br/>
        <w:t>Тюменского муниципального района»</w:t>
      </w:r>
    </w:p>
    <w:p w14:paraId="566E4EB7" w14:textId="77777777" w:rsidR="00CD7BA9" w:rsidRDefault="00CD7BA9" w:rsidP="00CD7BA9">
      <w:pPr>
        <w:spacing w:after="0" w:line="360" w:lineRule="auto"/>
        <w:ind w:left="993"/>
        <w:jc w:val="center"/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</w:pPr>
    </w:p>
    <w:p w14:paraId="566E4EB8" w14:textId="77777777" w:rsidR="003D6BAB" w:rsidRDefault="003D6BAB" w:rsidP="00CD7BA9">
      <w:pPr>
        <w:spacing w:after="0" w:line="360" w:lineRule="auto"/>
        <w:ind w:left="993"/>
        <w:jc w:val="center"/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</w:pPr>
    </w:p>
    <w:p w14:paraId="566E4EB9" w14:textId="77777777" w:rsidR="00974AE7" w:rsidRPr="009F5072" w:rsidRDefault="00974AE7" w:rsidP="00CD7BA9">
      <w:pPr>
        <w:spacing w:after="0" w:line="360" w:lineRule="auto"/>
        <w:ind w:left="993"/>
        <w:jc w:val="center"/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</w:pPr>
    </w:p>
    <w:p w14:paraId="54D2D3A8" w14:textId="59EFD4F8" w:rsidR="002458D4" w:rsidRPr="002458D4" w:rsidRDefault="00933336" w:rsidP="002458D4">
      <w:pPr>
        <w:pStyle w:val="S"/>
        <w:ind w:left="142"/>
        <w:jc w:val="center"/>
        <w:rPr>
          <w:caps/>
          <w:sz w:val="26"/>
          <w:szCs w:val="26"/>
        </w:rPr>
      </w:pPr>
      <w:r w:rsidRPr="002458D4">
        <w:rPr>
          <w:caps/>
          <w:sz w:val="26"/>
          <w:szCs w:val="26"/>
        </w:rPr>
        <w:t xml:space="preserve">генеральный план </w:t>
      </w:r>
      <w:r w:rsidRPr="002458D4">
        <w:rPr>
          <w:caps/>
          <w:sz w:val="26"/>
          <w:szCs w:val="26"/>
        </w:rPr>
        <w:br/>
        <w:t xml:space="preserve">муниципального образования </w:t>
      </w:r>
      <w:r w:rsidR="00A13F23">
        <w:rPr>
          <w:caps/>
          <w:sz w:val="26"/>
          <w:szCs w:val="26"/>
        </w:rPr>
        <w:t>поселок</w:t>
      </w:r>
      <w:r w:rsidR="002458D4" w:rsidRPr="002458D4">
        <w:rPr>
          <w:caps/>
          <w:sz w:val="26"/>
          <w:szCs w:val="26"/>
        </w:rPr>
        <w:t xml:space="preserve"> боровский</w:t>
      </w:r>
    </w:p>
    <w:p w14:paraId="566E4EBB" w14:textId="2C83BC12" w:rsidR="00933336" w:rsidRPr="003D12B1" w:rsidRDefault="00933336" w:rsidP="00933336">
      <w:pPr>
        <w:pStyle w:val="S"/>
        <w:ind w:left="142"/>
        <w:jc w:val="center"/>
        <w:rPr>
          <w:caps/>
          <w:sz w:val="26"/>
          <w:szCs w:val="26"/>
        </w:rPr>
      </w:pPr>
      <w:r w:rsidRPr="00974AE7">
        <w:rPr>
          <w:caps/>
          <w:color w:val="FF0000"/>
          <w:sz w:val="26"/>
          <w:szCs w:val="26"/>
        </w:rPr>
        <w:br/>
      </w:r>
    </w:p>
    <w:p w14:paraId="566E4EBC" w14:textId="77777777" w:rsidR="00933336" w:rsidRPr="003D12B1" w:rsidRDefault="00933336" w:rsidP="00933336">
      <w:pPr>
        <w:pStyle w:val="S"/>
        <w:ind w:left="0"/>
        <w:jc w:val="left"/>
        <w:rPr>
          <w:caps/>
          <w:sz w:val="28"/>
          <w:szCs w:val="28"/>
        </w:rPr>
      </w:pPr>
    </w:p>
    <w:p w14:paraId="566E4EBD" w14:textId="77777777" w:rsidR="00CD7BA9" w:rsidRPr="00CD7BA9" w:rsidRDefault="00CD7BA9" w:rsidP="00CD7BA9">
      <w:pPr>
        <w:spacing w:after="0" w:line="360" w:lineRule="auto"/>
        <w:rPr>
          <w:rFonts w:ascii="Times New Roman" w:eastAsia="Times New Roman" w:hAnsi="Times New Roman" w:cs="Times New Roman"/>
          <w:caps/>
          <w:sz w:val="26"/>
          <w:szCs w:val="32"/>
          <w:lang w:eastAsia="ru-RU"/>
        </w:rPr>
      </w:pPr>
    </w:p>
    <w:p w14:paraId="566E4EBE" w14:textId="77777777" w:rsidR="00CD7BA9" w:rsidRPr="00CD7BA9" w:rsidRDefault="00CD7BA9" w:rsidP="00CD7BA9">
      <w:pPr>
        <w:spacing w:after="0" w:line="360" w:lineRule="auto"/>
        <w:rPr>
          <w:rFonts w:ascii="Times New Roman" w:eastAsia="Times New Roman" w:hAnsi="Times New Roman" w:cs="Times New Roman"/>
          <w:caps/>
          <w:sz w:val="26"/>
          <w:szCs w:val="32"/>
          <w:lang w:eastAsia="ru-RU"/>
        </w:rPr>
      </w:pPr>
    </w:p>
    <w:p w14:paraId="566E4EBF" w14:textId="77777777" w:rsidR="003D6BAB" w:rsidRPr="003D6BAB" w:rsidRDefault="003D6BAB" w:rsidP="003D6BAB">
      <w:pPr>
        <w:pStyle w:val="S"/>
        <w:ind w:left="0" w:right="566"/>
        <w:jc w:val="center"/>
        <w:rPr>
          <w:caps/>
          <w:sz w:val="24"/>
          <w:szCs w:val="24"/>
        </w:rPr>
      </w:pPr>
      <w:r w:rsidRPr="003D6BAB">
        <w:rPr>
          <w:caps/>
          <w:sz w:val="24"/>
          <w:szCs w:val="24"/>
        </w:rPr>
        <w:t xml:space="preserve">Пояснительная записка о согласовании проекта </w:t>
      </w:r>
      <w:r w:rsidR="00974AE7">
        <w:rPr>
          <w:caps/>
          <w:sz w:val="24"/>
          <w:szCs w:val="24"/>
        </w:rPr>
        <w:t>генерального плана</w:t>
      </w:r>
    </w:p>
    <w:p w14:paraId="566E4EC0" w14:textId="77777777" w:rsidR="00CD7BA9" w:rsidRDefault="00CD7BA9" w:rsidP="00CD7BA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x-none"/>
        </w:rPr>
      </w:pPr>
    </w:p>
    <w:p w14:paraId="566E4EC1" w14:textId="77777777" w:rsidR="003D6BAB" w:rsidRPr="00CD7BA9" w:rsidRDefault="003D6BAB" w:rsidP="00CD7BA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x-none"/>
        </w:rPr>
      </w:pPr>
    </w:p>
    <w:p w14:paraId="566E4EC2" w14:textId="77777777" w:rsidR="00CD7BA9" w:rsidRDefault="00CD7BA9" w:rsidP="00CD7BA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x-none"/>
        </w:rPr>
      </w:pPr>
    </w:p>
    <w:p w14:paraId="566E4EC3" w14:textId="77777777" w:rsidR="003D6BAB" w:rsidRPr="00CD7BA9" w:rsidRDefault="003D6BAB" w:rsidP="00CD7B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566E4EC4" w14:textId="77777777" w:rsidR="00134C25" w:rsidRPr="003068CA" w:rsidRDefault="00134C25" w:rsidP="00134C25">
      <w:pPr>
        <w:tabs>
          <w:tab w:val="left" w:pos="5252"/>
        </w:tabs>
        <w:spacing w:after="0" w:line="360" w:lineRule="auto"/>
        <w:ind w:left="2552" w:hanging="1832"/>
        <w:rPr>
          <w:rFonts w:ascii="Times New Roman" w:hAnsi="Times New Roman"/>
          <w:b/>
          <w:sz w:val="24"/>
        </w:rPr>
      </w:pPr>
      <w:r w:rsidRPr="00CD7BA9">
        <w:rPr>
          <w:rFonts w:ascii="Times New Roman" w:hAnsi="Times New Roman"/>
          <w:b/>
          <w:sz w:val="24"/>
        </w:rPr>
        <w:t xml:space="preserve">Заказчик: </w:t>
      </w:r>
      <w:r w:rsidRPr="003068CA">
        <w:rPr>
          <w:rFonts w:ascii="Times New Roman" w:hAnsi="Times New Roman"/>
          <w:sz w:val="24"/>
        </w:rPr>
        <w:t>Главное управление строительства Тюменской области</w:t>
      </w:r>
    </w:p>
    <w:p w14:paraId="566E4EC5" w14:textId="77777777" w:rsidR="00134C25" w:rsidRPr="003068CA" w:rsidRDefault="00134C25" w:rsidP="00134C25">
      <w:pPr>
        <w:tabs>
          <w:tab w:val="left" w:pos="5252"/>
        </w:tabs>
        <w:spacing w:after="0" w:line="360" w:lineRule="auto"/>
        <w:ind w:left="2552" w:hanging="1832"/>
        <w:rPr>
          <w:rFonts w:ascii="Times New Roman" w:hAnsi="Times New Roman"/>
          <w:b/>
          <w:sz w:val="24"/>
        </w:rPr>
      </w:pPr>
      <w:r w:rsidRPr="003068CA">
        <w:rPr>
          <w:rFonts w:ascii="Times New Roman" w:hAnsi="Times New Roman"/>
          <w:b/>
          <w:sz w:val="24"/>
        </w:rPr>
        <w:t xml:space="preserve">Государственный контракт: </w:t>
      </w:r>
      <w:r w:rsidRPr="003068CA">
        <w:rPr>
          <w:rFonts w:ascii="Times New Roman" w:hAnsi="Times New Roman"/>
          <w:sz w:val="24"/>
        </w:rPr>
        <w:t>№ 182 от 10.11.2015 г.</w:t>
      </w:r>
    </w:p>
    <w:p w14:paraId="566E4EC6" w14:textId="77777777" w:rsidR="00134C25" w:rsidRPr="00CD7BA9" w:rsidRDefault="00134C25" w:rsidP="00134C25">
      <w:pPr>
        <w:tabs>
          <w:tab w:val="left" w:pos="5252"/>
        </w:tabs>
        <w:spacing w:after="0" w:line="360" w:lineRule="auto"/>
        <w:ind w:left="2552" w:hanging="1832"/>
        <w:rPr>
          <w:rFonts w:ascii="Times New Roman" w:hAnsi="Times New Roman"/>
          <w:sz w:val="24"/>
        </w:rPr>
      </w:pPr>
      <w:r w:rsidRPr="00CD7BA9">
        <w:rPr>
          <w:rFonts w:ascii="Times New Roman" w:hAnsi="Times New Roman"/>
          <w:b/>
          <w:sz w:val="24"/>
        </w:rPr>
        <w:t xml:space="preserve">Исполнитель: </w:t>
      </w:r>
      <w:r w:rsidRPr="00CD7BA9">
        <w:rPr>
          <w:rFonts w:ascii="Times New Roman" w:hAnsi="Times New Roman"/>
          <w:sz w:val="24"/>
        </w:rPr>
        <w:t>ООО «ИТП «Град»</w:t>
      </w:r>
    </w:p>
    <w:p w14:paraId="566E4EC7" w14:textId="77777777" w:rsidR="00134C25" w:rsidRPr="00CD7BA9" w:rsidRDefault="00134C25" w:rsidP="00134C25">
      <w:pPr>
        <w:tabs>
          <w:tab w:val="left" w:pos="709"/>
        </w:tabs>
        <w:spacing w:after="0" w:line="360" w:lineRule="auto"/>
        <w:rPr>
          <w:rFonts w:ascii="Times New Roman" w:hAnsi="Times New Roman"/>
          <w:b/>
          <w:sz w:val="24"/>
        </w:rPr>
      </w:pPr>
      <w:r w:rsidRPr="00CD7BA9">
        <w:rPr>
          <w:rFonts w:ascii="Times New Roman" w:hAnsi="Times New Roman"/>
          <w:b/>
          <w:sz w:val="24"/>
        </w:rPr>
        <w:tab/>
        <w:t xml:space="preserve">Шифр проекта: </w:t>
      </w:r>
      <w:r w:rsidRPr="00CD7BA9">
        <w:rPr>
          <w:rFonts w:ascii="Times New Roman" w:hAnsi="Times New Roman"/>
          <w:sz w:val="24"/>
        </w:rPr>
        <w:t>НИР 1676-15</w:t>
      </w:r>
    </w:p>
    <w:p w14:paraId="566E4EC8" w14:textId="77777777" w:rsidR="00CD7BA9" w:rsidRDefault="00CD7BA9" w:rsidP="00CD7BA9">
      <w:pPr>
        <w:spacing w:after="0"/>
        <w:rPr>
          <w:rFonts w:ascii="Times New Roman" w:hAnsi="Times New Roman"/>
          <w:sz w:val="24"/>
        </w:rPr>
      </w:pPr>
    </w:p>
    <w:p w14:paraId="566E4EC9" w14:textId="77777777" w:rsidR="003D6BAB" w:rsidRDefault="003D6BAB" w:rsidP="00CD7BA9">
      <w:pPr>
        <w:spacing w:after="0"/>
        <w:rPr>
          <w:rFonts w:ascii="Times New Roman" w:hAnsi="Times New Roman"/>
          <w:sz w:val="24"/>
        </w:rPr>
      </w:pPr>
    </w:p>
    <w:p w14:paraId="566E4ECA" w14:textId="77777777" w:rsidR="003D6BAB" w:rsidRDefault="003D6BAB" w:rsidP="00CD7BA9">
      <w:pPr>
        <w:spacing w:after="0"/>
        <w:rPr>
          <w:rFonts w:ascii="Times New Roman" w:hAnsi="Times New Roman"/>
          <w:sz w:val="24"/>
        </w:rPr>
      </w:pPr>
    </w:p>
    <w:p w14:paraId="566E4ECB" w14:textId="77777777" w:rsidR="003D6BAB" w:rsidRDefault="003D6BAB" w:rsidP="00CD7BA9">
      <w:pPr>
        <w:spacing w:after="0"/>
        <w:rPr>
          <w:rFonts w:ascii="Times New Roman" w:hAnsi="Times New Roman"/>
          <w:sz w:val="24"/>
        </w:rPr>
      </w:pPr>
    </w:p>
    <w:p w14:paraId="566E4ECC" w14:textId="77777777" w:rsidR="003D6BAB" w:rsidRDefault="003D6BAB" w:rsidP="00CD7BA9">
      <w:pPr>
        <w:spacing w:after="0"/>
        <w:rPr>
          <w:rFonts w:ascii="Times New Roman" w:hAnsi="Times New Roman"/>
          <w:sz w:val="24"/>
        </w:rPr>
      </w:pPr>
    </w:p>
    <w:p w14:paraId="566E4ECD" w14:textId="77777777" w:rsidR="003D6BAB" w:rsidRPr="00CD7BA9" w:rsidRDefault="003D6BAB" w:rsidP="00CD7BA9">
      <w:pPr>
        <w:spacing w:after="0"/>
        <w:rPr>
          <w:rFonts w:ascii="Times New Roman" w:hAnsi="Times New Roman"/>
          <w:sz w:val="24"/>
        </w:rPr>
      </w:pPr>
    </w:p>
    <w:p w14:paraId="566E4ECE" w14:textId="7A81A8FF" w:rsidR="009B465E" w:rsidRDefault="00A17247" w:rsidP="009F5072">
      <w:pPr>
        <w:jc w:val="center"/>
        <w:rPr>
          <w:rFonts w:ascii="Times New Roman" w:hAnsi="Times New Roman"/>
          <w:b/>
          <w:sz w:val="24"/>
        </w:rPr>
        <w:sectPr w:rsidR="009B465E" w:rsidSect="00E5677F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4"/>
        </w:rPr>
        <w:t>Омск 201</w:t>
      </w:r>
      <w:r w:rsidRPr="00296549">
        <w:rPr>
          <w:rFonts w:ascii="Times New Roman" w:hAnsi="Times New Roman"/>
          <w:b/>
          <w:sz w:val="24"/>
        </w:rPr>
        <w:t>7</w:t>
      </w:r>
      <w:r w:rsidR="00A13F23">
        <w:rPr>
          <w:rFonts w:ascii="Times New Roman" w:hAnsi="Times New Roman"/>
          <w:b/>
          <w:sz w:val="24"/>
        </w:rPr>
        <w:t xml:space="preserve"> г</w:t>
      </w:r>
    </w:p>
    <w:p w14:paraId="072A8AE8" w14:textId="116DD1F7" w:rsidR="00A13F23" w:rsidRDefault="00A13F23" w:rsidP="00A13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8BB">
        <w:rPr>
          <w:rFonts w:ascii="Times New Roman" w:hAnsi="Times New Roman" w:cs="Times New Roman"/>
          <w:b/>
          <w:sz w:val="24"/>
          <w:szCs w:val="24"/>
        </w:rPr>
        <w:lastRenderedPageBreak/>
        <w:t>Согласование проекта генерального плана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141EE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поселок Боровский</w:t>
      </w:r>
      <w:r w:rsidRPr="00A018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1F8FF2" w14:textId="77777777" w:rsidR="00A13F23" w:rsidRPr="001007E0" w:rsidRDefault="00A13F23" w:rsidP="00A13F23">
      <w:pPr>
        <w:pStyle w:val="ac"/>
      </w:pPr>
      <w:r w:rsidRPr="001007E0">
        <w:t>Процедура согласования проекта генерального плана регламентируется положениями статьи 25 Градостроительного кодекса Российской Федерации.</w:t>
      </w:r>
    </w:p>
    <w:p w14:paraId="03E1EA18" w14:textId="77777777" w:rsidR="00A13F23" w:rsidRPr="001007E0" w:rsidRDefault="00A13F23" w:rsidP="00A13F23">
      <w:pPr>
        <w:pStyle w:val="ac"/>
      </w:pPr>
      <w:r w:rsidRPr="001007E0">
        <w:t>В соответствии с частью 1 статьи 25 Градостроительного кодекса Российской Федерации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порядке, установленном этим органом, в следующих случаях:</w:t>
      </w:r>
    </w:p>
    <w:p w14:paraId="0CDE5085" w14:textId="77777777" w:rsidR="00A13F23" w:rsidRPr="001007E0" w:rsidRDefault="00A13F23" w:rsidP="00A13F23">
      <w:pPr>
        <w:pStyle w:val="a"/>
      </w:pPr>
      <w:r w:rsidRPr="001007E0">
        <w:t>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поселения, городского округа;</w:t>
      </w:r>
    </w:p>
    <w:p w14:paraId="47C3C1D4" w14:textId="77777777" w:rsidR="00A13F23" w:rsidRPr="001007E0" w:rsidRDefault="00A13F23" w:rsidP="00A13F23">
      <w:pPr>
        <w:pStyle w:val="a"/>
      </w:pPr>
      <w:r w:rsidRPr="001007E0">
        <w:t>предусматривается включение в соответствии с указанным проектом в границы населенных пунктов (в том числе образуемых населенных пунктов), входящих в состав поселения, городского округа, земельных участков из земель лесного фонда;</w:t>
      </w:r>
    </w:p>
    <w:p w14:paraId="3BEFAEBE" w14:textId="77777777" w:rsidR="00A13F23" w:rsidRPr="001007E0" w:rsidRDefault="00A13F23" w:rsidP="00A13F23">
      <w:pPr>
        <w:pStyle w:val="a"/>
      </w:pPr>
      <w:r w:rsidRPr="001007E0">
        <w:t>на территориях поселения, городского округа находятся особо охраняемые природные территории федерального значения;</w:t>
      </w:r>
    </w:p>
    <w:p w14:paraId="750F88DC" w14:textId="77777777" w:rsidR="00A13F23" w:rsidRPr="001007E0" w:rsidRDefault="00A13F23" w:rsidP="00A13F23">
      <w:pPr>
        <w:pStyle w:val="a"/>
      </w:pPr>
      <w:r w:rsidRPr="001007E0">
        <w:t>предусматривается размещение в соответствии с указанным проектом объектов местного значения поселения, городского округа, которые могут оказать негативное воздействие на водные объекты, находящиеся в федеральной собственности.</w:t>
      </w:r>
    </w:p>
    <w:p w14:paraId="700257F4" w14:textId="77777777" w:rsidR="00A13F23" w:rsidRPr="001007E0" w:rsidRDefault="00A13F23" w:rsidP="00A13F23">
      <w:pPr>
        <w:pStyle w:val="a"/>
        <w:numPr>
          <w:ilvl w:val="0"/>
          <w:numId w:val="0"/>
        </w:numPr>
        <w:ind w:left="567"/>
        <w:rPr>
          <w:b/>
        </w:rPr>
      </w:pPr>
      <w:r w:rsidRPr="001007E0">
        <w:rPr>
          <w:b/>
        </w:rPr>
        <w:t xml:space="preserve">Таблица </w:t>
      </w:r>
      <w:r w:rsidRPr="001007E0">
        <w:rPr>
          <w:b/>
        </w:rPr>
        <w:fldChar w:fldCharType="begin"/>
      </w:r>
      <w:r w:rsidRPr="001007E0">
        <w:rPr>
          <w:b/>
        </w:rPr>
        <w:instrText xml:space="preserve"> SEQ Таблица \* ARABIC </w:instrText>
      </w:r>
      <w:r w:rsidRPr="001007E0">
        <w:rPr>
          <w:b/>
        </w:rPr>
        <w:fldChar w:fldCharType="separate"/>
      </w:r>
      <w:r w:rsidR="0047148C">
        <w:rPr>
          <w:b/>
          <w:noProof/>
        </w:rPr>
        <w:t>1</w:t>
      </w:r>
      <w:r w:rsidRPr="001007E0">
        <w:rPr>
          <w:b/>
          <w:noProof/>
        </w:rPr>
        <w:fldChar w:fldCharType="end"/>
      </w:r>
      <w:r w:rsidRPr="001007E0">
        <w:rPr>
          <w:b/>
        </w:rPr>
        <w:t xml:space="preserve"> Вопросы, подлежащие согласованию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701"/>
        <w:gridCol w:w="1559"/>
        <w:gridCol w:w="1588"/>
      </w:tblGrid>
      <w:tr w:rsidR="00A13F23" w:rsidRPr="00882707" w14:paraId="3436D5FF" w14:textId="77777777" w:rsidTr="00FB40C2">
        <w:trPr>
          <w:trHeight w:val="30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2B65" w14:textId="77777777" w:rsidR="00A13F23" w:rsidRPr="001007E0" w:rsidRDefault="00A13F23" w:rsidP="00FB40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07E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предложения, подлежащего согласованию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8FFD" w14:textId="77777777" w:rsidR="00A13F23" w:rsidRPr="001007E0" w:rsidRDefault="00A13F23" w:rsidP="00FB40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07E0">
              <w:rPr>
                <w:rFonts w:ascii="Times New Roman" w:eastAsia="Times New Roman" w:hAnsi="Times New Roman" w:cs="Times New Roman"/>
                <w:b/>
                <w:lang w:eastAsia="ru-RU"/>
              </w:rPr>
              <w:t>Вопросы, подлежащие согласованию</w:t>
            </w:r>
          </w:p>
        </w:tc>
      </w:tr>
      <w:tr w:rsidR="00A13F23" w:rsidRPr="00882707" w14:paraId="167A4B4C" w14:textId="77777777" w:rsidTr="00FB40C2">
        <w:trPr>
          <w:cantSplit/>
          <w:trHeight w:val="5079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5F7E" w14:textId="77777777" w:rsidR="00A13F23" w:rsidRPr="001007E0" w:rsidRDefault="00A13F23" w:rsidP="00FB4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A84607" w14:textId="77777777" w:rsidR="00A13F23" w:rsidRPr="001007E0" w:rsidRDefault="00A13F2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07E0">
              <w:rPr>
                <w:rFonts w:ascii="Times New Roman" w:eastAsia="Times New Roman" w:hAnsi="Times New Roman" w:cs="Times New Roman"/>
                <w:b/>
                <w:lang w:eastAsia="ru-RU"/>
              </w:rPr>
              <w:t>размещение объектов федерального значения на территориях поселения, городского округа в соответствии с документами территориального планирования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9371E8" w14:textId="77777777" w:rsidR="00A13F23" w:rsidRPr="001007E0" w:rsidRDefault="00A13F2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07E0">
              <w:rPr>
                <w:rFonts w:ascii="Times New Roman" w:eastAsia="Times New Roman" w:hAnsi="Times New Roman" w:cs="Times New Roman"/>
                <w:b/>
                <w:lang w:eastAsia="ru-RU"/>
              </w:rPr>
              <w:t>включение в границы населенных пунктов (в том числе образуемых населенных пунктов), входящих в состав поселения, городского округа, земельных участков из земель лесного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859265" w14:textId="77777777" w:rsidR="00A13F23" w:rsidRPr="001007E0" w:rsidRDefault="00A13F2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07E0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наличие на территориях поселения, городского округа особо охраняемых природных территорий федерального значения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4E009C" w14:textId="77777777" w:rsidR="00A13F23" w:rsidRPr="001007E0" w:rsidRDefault="00A13F2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07E0">
              <w:rPr>
                <w:rFonts w:ascii="Times New Roman" w:eastAsia="Times New Roman" w:hAnsi="Times New Roman" w:cs="Times New Roman"/>
                <w:b/>
                <w:lang w:eastAsia="ru-RU"/>
              </w:rPr>
              <w:t>размещение объектов местного значения поселения, городского округа, которые могут оказать негативное воздействие на водные объекты, находящиеся в федеральной собственности</w:t>
            </w:r>
          </w:p>
        </w:tc>
      </w:tr>
      <w:tr w:rsidR="00A13F23" w:rsidRPr="00882707" w14:paraId="5E29DD7F" w14:textId="77777777" w:rsidTr="00FB40C2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684A" w14:textId="77777777" w:rsidR="00A13F23" w:rsidRDefault="00A13F23" w:rsidP="00FB40C2">
            <w:pPr>
              <w:pStyle w:val="af3"/>
              <w:autoSpaceDE w:val="0"/>
              <w:autoSpaceDN w:val="0"/>
              <w:spacing w:before="40" w:after="4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D4B1F">
              <w:rPr>
                <w:rFonts w:ascii="Times New Roman" w:hAnsi="Times New Roman"/>
              </w:rPr>
              <w:t xml:space="preserve">Реконструкция участка автомобильной дороги общего пользования федерального значения Р </w:t>
            </w:r>
            <w:r>
              <w:rPr>
                <w:rFonts w:ascii="Times New Roman" w:hAnsi="Times New Roman"/>
              </w:rPr>
              <w:t>-</w:t>
            </w:r>
            <w:r w:rsidRPr="00AD4B1F">
              <w:rPr>
                <w:rFonts w:ascii="Times New Roman" w:hAnsi="Times New Roman"/>
              </w:rPr>
              <w:t xml:space="preserve"> 402 Тюмень- Ялуторовск </w:t>
            </w:r>
            <w:r>
              <w:rPr>
                <w:rFonts w:ascii="Times New Roman" w:hAnsi="Times New Roman"/>
              </w:rPr>
              <w:t>-</w:t>
            </w:r>
            <w:r w:rsidRPr="00AD4B1F">
              <w:rPr>
                <w:rFonts w:ascii="Times New Roman" w:hAnsi="Times New Roman"/>
              </w:rPr>
              <w:t xml:space="preserve"> Ишим </w:t>
            </w:r>
            <w:r>
              <w:rPr>
                <w:rFonts w:ascii="Times New Roman" w:hAnsi="Times New Roman"/>
              </w:rPr>
              <w:t>-</w:t>
            </w:r>
            <w:r w:rsidRPr="00AD4B1F">
              <w:rPr>
                <w:rFonts w:ascii="Times New Roman" w:hAnsi="Times New Roman"/>
              </w:rPr>
              <w:t xml:space="preserve"> Омск </w:t>
            </w:r>
            <w:r>
              <w:rPr>
                <w:rFonts w:ascii="Times New Roman" w:hAnsi="Times New Roman"/>
              </w:rPr>
              <w:t>-</w:t>
            </w:r>
            <w:r w:rsidRPr="00AD4B1F">
              <w:rPr>
                <w:rFonts w:ascii="Times New Roman" w:hAnsi="Times New Roman"/>
              </w:rPr>
              <w:t xml:space="preserve"> Новосибирск;</w:t>
            </w:r>
          </w:p>
          <w:p w14:paraId="6D58DC3C" w14:textId="77777777" w:rsidR="00A13F23" w:rsidRPr="00AD4B1F" w:rsidRDefault="00A13F23" w:rsidP="00FB40C2">
            <w:pPr>
              <w:pStyle w:val="af3"/>
              <w:autoSpaceDE w:val="0"/>
              <w:autoSpaceDN w:val="0"/>
              <w:spacing w:before="40" w:after="4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участка автомобильной дороги общего пользования федерального значения Р – 254 «Иртыш» </w:t>
            </w:r>
            <w:r>
              <w:rPr>
                <w:rFonts w:ascii="Times New Roman" w:hAnsi="Times New Roman"/>
              </w:rPr>
              <w:lastRenderedPageBreak/>
              <w:t>Челябинск – Курган – Омск – Новосибирск;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E5A8" w14:textId="77777777" w:rsidR="00A13F23" w:rsidRDefault="00A13F2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1B3F" w14:textId="77777777" w:rsidR="00A13F23" w:rsidRDefault="00A13F2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2916" w14:textId="77777777" w:rsidR="00A13F23" w:rsidRPr="001007E0" w:rsidRDefault="00A13F2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0BBC" w14:textId="77777777" w:rsidR="00A13F23" w:rsidRPr="001007E0" w:rsidRDefault="00A13F2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820293" w:rsidRPr="00882707" w14:paraId="0461AE7D" w14:textId="77777777" w:rsidTr="00FB40C2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312F" w14:textId="74BA73CF" w:rsidR="00820293" w:rsidRPr="00AD4B1F" w:rsidRDefault="00820293" w:rsidP="00820293">
            <w:pPr>
              <w:pStyle w:val="af3"/>
              <w:autoSpaceDE w:val="0"/>
              <w:autoSpaceDN w:val="0"/>
              <w:spacing w:before="40" w:after="4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3E4D">
              <w:rPr>
                <w:rFonts w:ascii="Times New Roman" w:hAnsi="Times New Roman"/>
              </w:rPr>
              <w:t>Включение в границы населенн</w:t>
            </w:r>
            <w:r>
              <w:rPr>
                <w:rFonts w:ascii="Times New Roman" w:hAnsi="Times New Roman"/>
              </w:rPr>
              <w:t>ого пункта</w:t>
            </w:r>
            <w:r w:rsidRPr="00133E4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133E4D">
              <w:rPr>
                <w:rFonts w:ascii="Times New Roman" w:hAnsi="Times New Roman"/>
              </w:rPr>
              <w:t>земельн</w:t>
            </w:r>
            <w:r>
              <w:rPr>
                <w:rFonts w:ascii="Times New Roman" w:hAnsi="Times New Roman"/>
              </w:rPr>
              <w:t>ых участков</w:t>
            </w:r>
            <w:r w:rsidRPr="00133E4D">
              <w:rPr>
                <w:rFonts w:ascii="Times New Roman" w:hAnsi="Times New Roman"/>
              </w:rPr>
              <w:t xml:space="preserve"> из земель </w:t>
            </w:r>
            <w:r>
              <w:rPr>
                <w:rFonts w:ascii="Times New Roman" w:hAnsi="Times New Roman"/>
              </w:rPr>
              <w:t>лесного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D5CF" w14:textId="7DBF6035" w:rsidR="00820293" w:rsidRDefault="0082029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11BD" w14:textId="0CEFD150" w:rsidR="00820293" w:rsidRDefault="0082029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213A" w14:textId="31DAC8D7" w:rsidR="00820293" w:rsidRDefault="0082029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964B" w14:textId="3157B60D" w:rsidR="00820293" w:rsidRDefault="0082029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</w:tbl>
    <w:p w14:paraId="4FA283C1" w14:textId="77777777" w:rsidR="00A13F23" w:rsidRPr="001007E0" w:rsidRDefault="00A13F23" w:rsidP="00A13F23">
      <w:pPr>
        <w:pStyle w:val="ac"/>
      </w:pPr>
      <w:r w:rsidRPr="001007E0">
        <w:t>В соответствии с частью 2 статьи 25 Градостроительного кодекса Российской Федерации проект генерального плана подлежит согласованию с высшим исполнительным органом государственной власти субъекта Российской Федерации, в границах которого находится поселение или городской округ, в следующих случаях:</w:t>
      </w:r>
    </w:p>
    <w:p w14:paraId="28A55A2F" w14:textId="77777777" w:rsidR="00A13F23" w:rsidRPr="001007E0" w:rsidRDefault="00A13F23" w:rsidP="00A13F23">
      <w:pPr>
        <w:pStyle w:val="a"/>
      </w:pPr>
      <w:r w:rsidRPr="001007E0">
        <w:t>в соответствии с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поселения, городского округа;</w:t>
      </w:r>
    </w:p>
    <w:p w14:paraId="6A817318" w14:textId="77777777" w:rsidR="00A13F23" w:rsidRPr="001007E0" w:rsidRDefault="00A13F23" w:rsidP="00A13F23">
      <w:pPr>
        <w:pStyle w:val="a"/>
      </w:pPr>
      <w:r w:rsidRPr="001007E0">
        <w:t>предусматривается в соответствии с указанным проектом включение в границы населенных пунктов (в том числе образуемых населенных пунктов), входящих в состав поселения, городского округа, земельных участков из земель сельскохозяйственного назначения или исключение из границ этих населенных пунктов земельных участков, которые планируется отнести к категории земель сельскохозяйственного назначения;</w:t>
      </w:r>
    </w:p>
    <w:p w14:paraId="03295E80" w14:textId="77777777" w:rsidR="00A13F23" w:rsidRPr="001007E0" w:rsidRDefault="00A13F23" w:rsidP="00A13F23">
      <w:pPr>
        <w:pStyle w:val="a"/>
      </w:pPr>
      <w:r w:rsidRPr="001007E0">
        <w:t>на территориях поселения, городского округа находятся особо охраняемые природные территории регионального значения.</w:t>
      </w:r>
    </w:p>
    <w:p w14:paraId="651B14DD" w14:textId="77777777" w:rsidR="00A13F23" w:rsidRPr="001007E0" w:rsidRDefault="00A13F23" w:rsidP="00A13F23">
      <w:pPr>
        <w:pStyle w:val="a"/>
        <w:numPr>
          <w:ilvl w:val="0"/>
          <w:numId w:val="0"/>
        </w:numPr>
        <w:ind w:left="567"/>
        <w:rPr>
          <w:b/>
        </w:rPr>
      </w:pPr>
      <w:r w:rsidRPr="001007E0">
        <w:rPr>
          <w:b/>
        </w:rPr>
        <w:t>Таблица 2 Вопросы, подлежащие согласованию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1943"/>
        <w:gridCol w:w="2603"/>
        <w:gridCol w:w="1564"/>
      </w:tblGrid>
      <w:tr w:rsidR="00A13F23" w:rsidRPr="00882707" w14:paraId="73B60EA7" w14:textId="77777777" w:rsidTr="00FB40C2">
        <w:trPr>
          <w:trHeight w:val="253"/>
        </w:trPr>
        <w:tc>
          <w:tcPr>
            <w:tcW w:w="1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3D40" w14:textId="77777777" w:rsidR="00A13F23" w:rsidRPr="00882707" w:rsidRDefault="00A13F23" w:rsidP="00FB40C2">
            <w:pPr>
              <w:keepNext/>
              <w:keepLine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2707">
              <w:rPr>
                <w:rFonts w:ascii="Times New Roman" w:eastAsia="Calibri" w:hAnsi="Times New Roman" w:cs="Times New Roman"/>
                <w:b/>
              </w:rPr>
              <w:t>Наименование предложения, подлежащего согласованию</w:t>
            </w:r>
          </w:p>
        </w:tc>
        <w:tc>
          <w:tcPr>
            <w:tcW w:w="3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9E5D" w14:textId="77777777" w:rsidR="00A13F23" w:rsidRPr="00882707" w:rsidRDefault="00A13F23" w:rsidP="00FB40C2">
            <w:pPr>
              <w:keepNext/>
              <w:keepLine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2707">
              <w:rPr>
                <w:rFonts w:ascii="Times New Roman" w:eastAsia="Calibri" w:hAnsi="Times New Roman" w:cs="Times New Roman"/>
                <w:b/>
              </w:rPr>
              <w:t>Вопросы, подлежащие согласованию</w:t>
            </w:r>
          </w:p>
        </w:tc>
      </w:tr>
      <w:tr w:rsidR="00A13F23" w:rsidRPr="00882707" w14:paraId="1C7324B3" w14:textId="77777777" w:rsidTr="00FB40C2">
        <w:trPr>
          <w:cantSplit/>
          <w:trHeight w:val="47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17B4" w14:textId="77777777" w:rsidR="00A13F23" w:rsidRPr="00882707" w:rsidRDefault="00A13F23" w:rsidP="00FB40C2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63119B" w14:textId="77777777" w:rsidR="00A13F23" w:rsidRPr="00882707" w:rsidRDefault="00A13F2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2707">
              <w:rPr>
                <w:rFonts w:ascii="Times New Roman" w:eastAsia="Calibri" w:hAnsi="Times New Roman" w:cs="Times New Roman"/>
                <w:b/>
              </w:rPr>
              <w:t>размещение объектов регионального значения на территориях поселения, городского округа в соответствии с документами территориального планирования субъекта Российской Федерации</w:t>
            </w:r>
          </w:p>
          <w:p w14:paraId="03A75083" w14:textId="77777777" w:rsidR="00A13F23" w:rsidRPr="00882707" w:rsidRDefault="00A13F2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4C865F7" w14:textId="77777777" w:rsidR="00A13F23" w:rsidRPr="00882707" w:rsidRDefault="00A13F2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FC8D4B" w14:textId="77777777" w:rsidR="00A13F23" w:rsidRPr="00882707" w:rsidRDefault="00A13F2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2707">
              <w:rPr>
                <w:rFonts w:ascii="Times New Roman" w:eastAsia="Calibri" w:hAnsi="Times New Roman" w:cs="Times New Roman"/>
                <w:b/>
              </w:rPr>
              <w:t>включение в границы населенных пунктов (в том числе образуемых населенных пунктов), входящих в состав поселения, городского округа, земельных участков из земель сельскохозяйственного назначения или исключение из границ этих населенных пунктов земельных участков, которые планируется отнести к категории земель сельскохозяйственного назначения</w:t>
            </w:r>
          </w:p>
          <w:p w14:paraId="31C56AE9" w14:textId="77777777" w:rsidR="00A13F23" w:rsidRPr="00882707" w:rsidRDefault="00A13F2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A33F5D" w14:textId="77777777" w:rsidR="00A13F23" w:rsidRPr="00882707" w:rsidRDefault="00A13F2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2707">
              <w:rPr>
                <w:rFonts w:ascii="Times New Roman" w:eastAsia="Calibri" w:hAnsi="Times New Roman" w:cs="Times New Roman"/>
                <w:b/>
              </w:rPr>
              <w:t>наличие на территориях поселения, городского округа особо охраняемых природных территорий регионального значения</w:t>
            </w:r>
          </w:p>
          <w:p w14:paraId="7AC2C100" w14:textId="77777777" w:rsidR="00A13F23" w:rsidRPr="00882707" w:rsidRDefault="00A13F2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13F23" w:rsidRPr="00882707" w14:paraId="7098EB22" w14:textId="77777777" w:rsidTr="00FB40C2"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98B5" w14:textId="77777777" w:rsidR="00A13F23" w:rsidRPr="00BA2AF1" w:rsidRDefault="00A13F23" w:rsidP="00FB40C2">
            <w:pPr>
              <w:pStyle w:val="af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отвода от магистрального газопровода высокого давления (МГВД) на Тюменскую ТЭЦ-2;</w:t>
            </w:r>
          </w:p>
          <w:p w14:paraId="0A161BA4" w14:textId="77777777" w:rsidR="00A13F23" w:rsidRDefault="00A13F23" w:rsidP="00FB40C2">
            <w:pPr>
              <w:pStyle w:val="af"/>
              <w:spacing w:line="240" w:lineRule="auto"/>
              <w:ind w:firstLine="0"/>
              <w:rPr>
                <w:sz w:val="22"/>
                <w:szCs w:val="22"/>
              </w:rPr>
            </w:pPr>
            <w:r w:rsidRPr="003B5C5D">
              <w:rPr>
                <w:sz w:val="22"/>
                <w:szCs w:val="22"/>
              </w:rPr>
              <w:t>Строительство автомобильной дороги регионального значения общего пользования Обход г. Тюмени</w:t>
            </w:r>
            <w:r>
              <w:rPr>
                <w:sz w:val="22"/>
                <w:szCs w:val="22"/>
              </w:rPr>
              <w:t>;</w:t>
            </w:r>
          </w:p>
          <w:p w14:paraId="0D2F2BC9" w14:textId="77777777" w:rsidR="00A13F23" w:rsidRPr="000C36D7" w:rsidRDefault="00A13F23" w:rsidP="00FB40C2">
            <w:pPr>
              <w:pStyle w:val="af"/>
              <w:spacing w:line="240" w:lineRule="auto"/>
              <w:ind w:firstLine="0"/>
              <w:rPr>
                <w:sz w:val="22"/>
                <w:szCs w:val="22"/>
              </w:rPr>
            </w:pPr>
            <w:r w:rsidRPr="000C36D7">
              <w:rPr>
                <w:sz w:val="22"/>
                <w:szCs w:val="22"/>
              </w:rPr>
              <w:t>Строительство железнодорожного обхода г. Тюмени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8340" w14:textId="77777777" w:rsidR="00A13F23" w:rsidRPr="00882707" w:rsidRDefault="00A13F2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2707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2829" w14:textId="77777777" w:rsidR="00A13F23" w:rsidRPr="00882707" w:rsidRDefault="00A13F2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2707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74AC" w14:textId="77777777" w:rsidR="00A13F23" w:rsidRPr="00882707" w:rsidRDefault="00A13F2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2707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  <w:tr w:rsidR="00A13F23" w:rsidRPr="00882707" w14:paraId="48648EA3" w14:textId="77777777" w:rsidTr="00FB40C2"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8E26" w14:textId="77777777" w:rsidR="00A13F23" w:rsidRDefault="00A13F23" w:rsidP="00FB40C2">
            <w:pPr>
              <w:pStyle w:val="af"/>
              <w:spacing w:line="240" w:lineRule="auto"/>
              <w:ind w:firstLine="0"/>
              <w:rPr>
                <w:sz w:val="22"/>
                <w:szCs w:val="22"/>
              </w:rPr>
            </w:pPr>
            <w:r w:rsidRPr="000C36D7">
              <w:rPr>
                <w:sz w:val="22"/>
                <w:szCs w:val="22"/>
              </w:rPr>
              <w:t xml:space="preserve">Исключение из границ р.п. </w:t>
            </w:r>
            <w:r w:rsidRPr="000C36D7">
              <w:rPr>
                <w:sz w:val="22"/>
                <w:szCs w:val="22"/>
              </w:rPr>
              <w:lastRenderedPageBreak/>
              <w:t xml:space="preserve">Боровский земельных участков, которые планируется отнести к категории земель сельскохозяйственного </w:t>
            </w:r>
            <w:r w:rsidR="00187489">
              <w:rPr>
                <w:sz w:val="22"/>
                <w:szCs w:val="22"/>
              </w:rPr>
              <w:t>назначения</w:t>
            </w:r>
          </w:p>
          <w:p w14:paraId="42221C5A" w14:textId="67325379" w:rsidR="00FA2B2E" w:rsidRPr="00BA2AF1" w:rsidRDefault="00FA2B2E" w:rsidP="00FA2B2E">
            <w:pPr>
              <w:pStyle w:val="af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Включение</w:t>
            </w:r>
            <w:r w:rsidRPr="000C36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границы</w:t>
            </w:r>
            <w:r w:rsidRPr="000C36D7">
              <w:rPr>
                <w:sz w:val="22"/>
                <w:szCs w:val="22"/>
              </w:rPr>
              <w:t xml:space="preserve"> р.п. Боровский земельных участков, которые планируется отнести к категории земель сельскохозяйственного </w:t>
            </w:r>
            <w:r>
              <w:rPr>
                <w:sz w:val="22"/>
                <w:szCs w:val="22"/>
              </w:rPr>
              <w:t>назначения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7C04" w14:textId="77777777" w:rsidR="00A13F23" w:rsidRPr="00882707" w:rsidRDefault="00A13F2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2707">
              <w:rPr>
                <w:rFonts w:ascii="Times New Roman" w:eastAsia="Calibri" w:hAnsi="Times New Roman" w:cs="Times New Roman"/>
                <w:b/>
              </w:rPr>
              <w:lastRenderedPageBreak/>
              <w:t>-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7EB1" w14:textId="77777777" w:rsidR="00A13F23" w:rsidRPr="00882707" w:rsidRDefault="00A13F2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2707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32F4" w14:textId="77777777" w:rsidR="00A13F23" w:rsidRPr="00882707" w:rsidRDefault="00A13F2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2707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  <w:tr w:rsidR="00A13F23" w:rsidRPr="00882707" w14:paraId="56F55C3F" w14:textId="77777777" w:rsidTr="00FB40C2"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CE71" w14:textId="77777777" w:rsidR="00A13F23" w:rsidRPr="00AD4B1F" w:rsidRDefault="00A13F23" w:rsidP="00FB40C2">
            <w:pPr>
              <w:pStyle w:val="af"/>
              <w:spacing w:line="240" w:lineRule="auto"/>
              <w:ind w:firstLine="0"/>
              <w:rPr>
                <w:sz w:val="22"/>
                <w:szCs w:val="22"/>
              </w:rPr>
            </w:pPr>
            <w:r w:rsidRPr="00AD4B1F">
              <w:rPr>
                <w:sz w:val="22"/>
                <w:szCs w:val="22"/>
              </w:rPr>
              <w:t>Государственный природный заказник регионального значения «Лебяжье»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ACFB" w14:textId="77777777" w:rsidR="00A13F23" w:rsidRPr="00882707" w:rsidRDefault="00A13F2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CA2F" w14:textId="77777777" w:rsidR="00A13F23" w:rsidRPr="00882707" w:rsidRDefault="00A13F2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6557" w14:textId="77777777" w:rsidR="00A13F23" w:rsidRPr="00882707" w:rsidRDefault="00A13F23" w:rsidP="00FB40C2">
            <w:pPr>
              <w:keepNext/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</w:tr>
    </w:tbl>
    <w:p w14:paraId="54022163" w14:textId="77777777" w:rsidR="00A13F23" w:rsidRPr="001007E0" w:rsidRDefault="00A13F23" w:rsidP="00A13F23">
      <w:pPr>
        <w:pStyle w:val="ac"/>
      </w:pPr>
      <w:r w:rsidRPr="001007E0">
        <w:t>В соответствии с частью 3 статьи 25 Градостроительного кодекса Российской Федерации проект генерального плана подлежит согласованию с заинтересованными органами местного самоуправления муниципальных образований, имеющих общую границу с поселением, городским округом, подготовившими проект генерального плана,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поселения, городского округа, при размещении объектов местного значения, которые могут оказать негативное воздействие на окружающую среду на территориях таких муниципальных образований.</w:t>
      </w:r>
    </w:p>
    <w:p w14:paraId="70C7B20C" w14:textId="77777777" w:rsidR="00A13F23" w:rsidRPr="001007E0" w:rsidRDefault="00A13F23" w:rsidP="00A13F23">
      <w:pPr>
        <w:pStyle w:val="ac"/>
      </w:pPr>
      <w:r w:rsidRPr="001007E0">
        <w:t xml:space="preserve">Принимая во внимание, что в соответствии с проектом генерального плана муниципального образования </w:t>
      </w:r>
      <w:r>
        <w:t xml:space="preserve">поселок Боровский </w:t>
      </w:r>
      <w:r w:rsidRPr="001007E0">
        <w:t>не предполагается установление зон с особыми условиями использования территорий на территории муниципальных образований, имеющих общую границу с поселением, в связи с планируемым размещением объектов местного значения поселения, а также размещение объектов местного значения, которые могут оказать негативное воздействие на окружающую среду на территориях таких муниципальных образований, его согласование с соответствующими органами местного самоуправления не требуется.</w:t>
      </w:r>
    </w:p>
    <w:p w14:paraId="38066375" w14:textId="77777777" w:rsidR="00A13F23" w:rsidRPr="001007E0" w:rsidRDefault="00A13F23" w:rsidP="00A13F23">
      <w:pPr>
        <w:pStyle w:val="ac"/>
        <w:rPr>
          <w:bCs/>
        </w:rPr>
      </w:pPr>
      <w:r w:rsidRPr="001007E0">
        <w:rPr>
          <w:bCs/>
        </w:rPr>
        <w:t xml:space="preserve">В соответствии с частью 4 статьи 25 </w:t>
      </w:r>
      <w:r w:rsidRPr="001007E0">
        <w:t xml:space="preserve">Градостроительного кодекса Российской Федерации </w:t>
      </w:r>
      <w:r w:rsidRPr="001007E0">
        <w:rPr>
          <w:bCs/>
        </w:rPr>
        <w:t>проект генерального плана поселения подлежит согласованию с органами местного самоуправления муниципального района, в границах которого находится поселение, в следующих случаях:</w:t>
      </w:r>
    </w:p>
    <w:p w14:paraId="682244F6" w14:textId="77777777" w:rsidR="00A13F23" w:rsidRPr="001007E0" w:rsidRDefault="00A13F23" w:rsidP="00A13F23">
      <w:pPr>
        <w:pStyle w:val="a"/>
      </w:pPr>
      <w:r w:rsidRPr="001007E0">
        <w:t>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поселения;</w:t>
      </w:r>
    </w:p>
    <w:p w14:paraId="05BC79D2" w14:textId="77777777" w:rsidR="00A13F23" w:rsidRPr="00776A15" w:rsidRDefault="00A13F23" w:rsidP="00A13F23">
      <w:pPr>
        <w:pStyle w:val="a"/>
      </w:pPr>
      <w:r w:rsidRPr="001007E0">
        <w:t>на территории поселения находятся особо охраняемые природные территории местного значения муниципального района.</w:t>
      </w:r>
    </w:p>
    <w:p w14:paraId="0840C737" w14:textId="5511A966" w:rsidR="00F141EE" w:rsidRDefault="00F141EE" w:rsidP="00A13F23">
      <w:pPr>
        <w:pStyle w:val="a"/>
        <w:numPr>
          <w:ilvl w:val="0"/>
          <w:numId w:val="0"/>
        </w:numPr>
        <w:rPr>
          <w:lang w:val="ru-RU"/>
        </w:rPr>
      </w:pPr>
      <w:r>
        <w:rPr>
          <w:lang w:val="ru-RU"/>
        </w:rPr>
        <w:br w:type="page"/>
      </w:r>
    </w:p>
    <w:p w14:paraId="38273749" w14:textId="77777777" w:rsidR="00A13F23" w:rsidRPr="001007E0" w:rsidRDefault="00A13F23" w:rsidP="00A13F23">
      <w:pPr>
        <w:pStyle w:val="af0"/>
        <w:rPr>
          <w:rFonts w:cs="Times New Roman"/>
          <w:snapToGrid w:val="0"/>
          <w:lang w:val="x-none" w:eastAsia="x-none"/>
        </w:rPr>
      </w:pPr>
      <w:r w:rsidRPr="001007E0">
        <w:rPr>
          <w:rFonts w:cs="Times New Roman"/>
        </w:rPr>
        <w:lastRenderedPageBreak/>
        <w:t xml:space="preserve">Таблица 3 </w:t>
      </w:r>
      <w:r w:rsidRPr="001007E0">
        <w:rPr>
          <w:rFonts w:cs="Times New Roman"/>
          <w:snapToGrid w:val="0"/>
          <w:lang w:val="x-none" w:eastAsia="x-none"/>
        </w:rPr>
        <w:t>Вопросы, подлежащие согласованию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3117"/>
        <w:gridCol w:w="3124"/>
      </w:tblGrid>
      <w:tr w:rsidR="00A13F23" w:rsidRPr="00882707" w14:paraId="030A33E6" w14:textId="77777777" w:rsidTr="00FB40C2">
        <w:trPr>
          <w:trHeight w:val="253"/>
        </w:trPr>
        <w:tc>
          <w:tcPr>
            <w:tcW w:w="1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CF19" w14:textId="77777777" w:rsidR="00A13F23" w:rsidRPr="00882707" w:rsidRDefault="00A13F23" w:rsidP="00FB40C2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2707">
              <w:rPr>
                <w:rFonts w:ascii="Times New Roman" w:eastAsia="Calibri" w:hAnsi="Times New Roman" w:cs="Times New Roman"/>
                <w:b/>
              </w:rPr>
              <w:t>Наименование предложения, подлежащего согласованию</w:t>
            </w: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DB49" w14:textId="77777777" w:rsidR="00A13F23" w:rsidRPr="00882707" w:rsidRDefault="00A13F23" w:rsidP="00FB40C2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2707">
              <w:rPr>
                <w:rFonts w:ascii="Times New Roman" w:eastAsia="Calibri" w:hAnsi="Times New Roman" w:cs="Times New Roman"/>
                <w:b/>
              </w:rPr>
              <w:t>Вопросы, подлежащие согласованию</w:t>
            </w:r>
          </w:p>
        </w:tc>
      </w:tr>
      <w:tr w:rsidR="00A13F23" w:rsidRPr="00882707" w14:paraId="12A58B1A" w14:textId="77777777" w:rsidTr="00FB40C2">
        <w:trPr>
          <w:cantSplit/>
          <w:trHeight w:val="4744"/>
        </w:trPr>
        <w:tc>
          <w:tcPr>
            <w:tcW w:w="1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B0C2" w14:textId="77777777" w:rsidR="00A13F23" w:rsidRPr="00882707" w:rsidRDefault="00A13F23" w:rsidP="00FB40C2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30AD0C7" w14:textId="77777777" w:rsidR="00A13F23" w:rsidRPr="00882707" w:rsidRDefault="00A13F23" w:rsidP="00FB40C2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2707">
              <w:rPr>
                <w:rFonts w:ascii="Times New Roman" w:eastAsia="Calibri" w:hAnsi="Times New Roman" w:cs="Times New Roman"/>
                <w:b/>
              </w:rPr>
              <w:t>размещение объектов местного значения на территориях поселения, городского округа в соответствии с документами территориального планирования муниципального района</w:t>
            </w:r>
          </w:p>
          <w:p w14:paraId="00F84C05" w14:textId="77777777" w:rsidR="00A13F23" w:rsidRPr="00882707" w:rsidRDefault="00A13F23" w:rsidP="00FB40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0891AAE" w14:textId="77777777" w:rsidR="00A13F23" w:rsidRPr="00882707" w:rsidRDefault="00A13F23" w:rsidP="00FB40C2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6D16E43" w14:textId="77777777" w:rsidR="00A13F23" w:rsidRPr="00882707" w:rsidRDefault="00A13F23" w:rsidP="00FB40C2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2707">
              <w:rPr>
                <w:rFonts w:ascii="Times New Roman" w:eastAsia="Calibri" w:hAnsi="Times New Roman" w:cs="Times New Roman"/>
                <w:b/>
              </w:rPr>
              <w:t>наличие на территориях поселения, городского округа особо охраняемых природных территорий местного значения</w:t>
            </w:r>
          </w:p>
          <w:p w14:paraId="1B7FD89C" w14:textId="77777777" w:rsidR="00A13F23" w:rsidRPr="00882707" w:rsidRDefault="00A13F23" w:rsidP="00FB40C2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13F23" w:rsidRPr="00882707" w14:paraId="14103D42" w14:textId="77777777" w:rsidTr="00FB40C2"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2149" w14:textId="77777777" w:rsidR="00A13F23" w:rsidRDefault="00A13F23" w:rsidP="00FB4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2707">
              <w:rPr>
                <w:rFonts w:ascii="Times New Roman" w:eastAsia="Calibri" w:hAnsi="Times New Roman" w:cs="Times New Roman"/>
              </w:rPr>
              <w:t xml:space="preserve">Размещение </w:t>
            </w:r>
            <w:r>
              <w:rPr>
                <w:rFonts w:ascii="Times New Roman" w:hAnsi="Times New Roman"/>
              </w:rPr>
              <w:t>средней школы в р.п. Боровский;</w:t>
            </w:r>
          </w:p>
          <w:p w14:paraId="78C7DA3D" w14:textId="77777777" w:rsidR="00A13F23" w:rsidRPr="00882707" w:rsidRDefault="00A13F23" w:rsidP="00FB4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/>
              </w:rPr>
              <w:t>Размещение дошкольных образовательных организаций суммарной мощностью 580 мест в р.п. Боровский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4595" w14:textId="77777777" w:rsidR="00A13F23" w:rsidRPr="00882707" w:rsidRDefault="00A13F23" w:rsidP="00FB40C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2707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1C80" w14:textId="77777777" w:rsidR="00A13F23" w:rsidRPr="00882707" w:rsidRDefault="00A13F23" w:rsidP="00FB40C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2707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</w:tbl>
    <w:p w14:paraId="0FD6192D" w14:textId="77777777" w:rsidR="00A13F23" w:rsidRDefault="00A13F23" w:rsidP="00A13F23">
      <w:pPr>
        <w:pStyle w:val="ac"/>
      </w:pPr>
      <w:r w:rsidRPr="001007E0">
        <w:rPr>
          <w:b/>
        </w:rPr>
        <w:t>Общий вывод</w:t>
      </w:r>
      <w:r w:rsidRPr="001007E0">
        <w:t xml:space="preserve">: </w:t>
      </w:r>
      <w:r w:rsidRPr="00B629DF">
        <w:t xml:space="preserve">с учетом изложенного проект генерального плана муниципального образования </w:t>
      </w:r>
      <w:r>
        <w:t xml:space="preserve">поселок Боровский </w:t>
      </w:r>
      <w:r w:rsidRPr="00B629DF">
        <w:t>подлежит согласованию с Министерством экономического развития Российской Федерации в части</w:t>
      </w:r>
      <w:r>
        <w:t>:</w:t>
      </w:r>
    </w:p>
    <w:p w14:paraId="2390816E" w14:textId="77777777" w:rsidR="00A13F23" w:rsidRDefault="00A13F23" w:rsidP="00A13F23">
      <w:pPr>
        <w:pStyle w:val="a"/>
      </w:pPr>
      <w:r w:rsidRPr="00D44E15">
        <w:t>определения местоположения для реконструкции</w:t>
      </w:r>
      <w:r w:rsidRPr="00AD4B1F">
        <w:t xml:space="preserve"> участка автомобильной дороги общего пользования федерального значения Р </w:t>
      </w:r>
      <w:r>
        <w:t>-</w:t>
      </w:r>
      <w:r w:rsidRPr="00AD4B1F">
        <w:t xml:space="preserve"> 402 Тюмень- Ялуторовск </w:t>
      </w:r>
      <w:r>
        <w:t>-</w:t>
      </w:r>
      <w:r w:rsidRPr="00AD4B1F">
        <w:t xml:space="preserve"> Ишим </w:t>
      </w:r>
      <w:r>
        <w:t>-</w:t>
      </w:r>
      <w:r w:rsidRPr="00AD4B1F">
        <w:t xml:space="preserve"> Омск </w:t>
      </w:r>
      <w:r>
        <w:t>-</w:t>
      </w:r>
      <w:r w:rsidRPr="00AD4B1F">
        <w:t xml:space="preserve"> Новосибирск;</w:t>
      </w:r>
    </w:p>
    <w:p w14:paraId="79C227A2" w14:textId="418E8E1B" w:rsidR="00A13F23" w:rsidRPr="00820293" w:rsidRDefault="00A13F23" w:rsidP="00A13F23">
      <w:pPr>
        <w:pStyle w:val="a"/>
      </w:pPr>
      <w:r w:rsidRPr="00D44E15">
        <w:t>определения местоположения для реконструкции</w:t>
      </w:r>
      <w:r>
        <w:t xml:space="preserve"> участка автомобильной дороги общего пользования федерального значения Р – 254 «Иртыш» Челябинс</w:t>
      </w:r>
      <w:r w:rsidR="00187489">
        <w:t>к – Курган – Омск – Новосибирск</w:t>
      </w:r>
      <w:r w:rsidR="00820293">
        <w:rPr>
          <w:lang w:val="ru-RU"/>
        </w:rPr>
        <w:t>;</w:t>
      </w:r>
    </w:p>
    <w:p w14:paraId="06D5579B" w14:textId="17E440EE" w:rsidR="00820293" w:rsidRDefault="00820293" w:rsidP="00A13F23">
      <w:pPr>
        <w:pStyle w:val="a"/>
      </w:pPr>
      <w:r>
        <w:rPr>
          <w:lang w:val="ru-RU"/>
        </w:rPr>
        <w:t xml:space="preserve">включения </w:t>
      </w:r>
      <w:r w:rsidRPr="00133E4D">
        <w:t>в границы населенн</w:t>
      </w:r>
      <w:r>
        <w:t>ого пункта</w:t>
      </w:r>
      <w:r w:rsidRPr="00133E4D">
        <w:rPr>
          <w:rFonts w:eastAsiaTheme="minorHAnsi"/>
          <w:lang w:eastAsia="en-US"/>
        </w:rPr>
        <w:t xml:space="preserve"> </w:t>
      </w:r>
      <w:r w:rsidRPr="00133E4D">
        <w:t>земельн</w:t>
      </w:r>
      <w:r>
        <w:t>ых участков</w:t>
      </w:r>
      <w:r w:rsidRPr="00133E4D">
        <w:t xml:space="preserve"> из земель </w:t>
      </w:r>
      <w:r>
        <w:t>лесного фонда</w:t>
      </w:r>
      <w:r>
        <w:rPr>
          <w:lang w:val="ru-RU"/>
        </w:rPr>
        <w:t>.</w:t>
      </w:r>
    </w:p>
    <w:p w14:paraId="07C72733" w14:textId="77777777" w:rsidR="00A13F23" w:rsidRPr="001007E0" w:rsidRDefault="00A13F23" w:rsidP="00A13F23">
      <w:pPr>
        <w:pStyle w:val="ac"/>
      </w:pPr>
      <w:r w:rsidRPr="001007E0">
        <w:t xml:space="preserve">Также проект генерального плана </w:t>
      </w:r>
      <w:r w:rsidRPr="00B629DF">
        <w:t xml:space="preserve">муниципального образования </w:t>
      </w:r>
      <w:r>
        <w:t>поселок Боровский</w:t>
      </w:r>
      <w:r w:rsidRPr="001007E0">
        <w:t xml:space="preserve"> подлежит согласованию с Правительством Тюменской области в части:</w:t>
      </w:r>
    </w:p>
    <w:p w14:paraId="7E379342" w14:textId="77777777" w:rsidR="00A13F23" w:rsidRPr="00D54172" w:rsidRDefault="00A13F23" w:rsidP="00A13F23">
      <w:pPr>
        <w:pStyle w:val="a"/>
      </w:pPr>
      <w:r w:rsidRPr="00D54172">
        <w:t>определения местоположения для реконструкции отвода от магистрального газопровода высокого давления (МГВД) на Тюменскую ТЭЦ-2;</w:t>
      </w:r>
    </w:p>
    <w:p w14:paraId="351952F9" w14:textId="77777777" w:rsidR="00A13F23" w:rsidRPr="00D54172" w:rsidRDefault="00A13F23" w:rsidP="00A13F23">
      <w:pPr>
        <w:pStyle w:val="a"/>
      </w:pPr>
      <w:r w:rsidRPr="00D54172">
        <w:t xml:space="preserve">определения местоположения для </w:t>
      </w:r>
      <w:r w:rsidRPr="00D54172">
        <w:rPr>
          <w:lang w:val="ru-RU"/>
        </w:rPr>
        <w:t xml:space="preserve">строительства </w:t>
      </w:r>
      <w:r w:rsidRPr="00D54172">
        <w:t>железнодорожного обхода г. Тюмени</w:t>
      </w:r>
      <w:r w:rsidRPr="00D54172">
        <w:rPr>
          <w:lang w:val="ru-RU"/>
        </w:rPr>
        <w:t>;</w:t>
      </w:r>
    </w:p>
    <w:p w14:paraId="2790E802" w14:textId="77777777" w:rsidR="00A13F23" w:rsidRPr="00AB53A8" w:rsidRDefault="00A13F23" w:rsidP="00A13F23">
      <w:pPr>
        <w:pStyle w:val="a"/>
      </w:pPr>
      <w:r w:rsidRPr="00D54172">
        <w:t>определения местоположения для строительства автомобильной дороги регионального значения общего пользования Обход г. Тюмени</w:t>
      </w:r>
      <w:r w:rsidRPr="00D54172">
        <w:rPr>
          <w:lang w:val="ru-RU"/>
        </w:rPr>
        <w:t>;</w:t>
      </w:r>
    </w:p>
    <w:p w14:paraId="7D216E7D" w14:textId="77777777" w:rsidR="00A13F23" w:rsidRPr="00FA2B2E" w:rsidRDefault="00A13F23" w:rsidP="00A13F23">
      <w:pPr>
        <w:pStyle w:val="a"/>
        <w:rPr>
          <w:lang w:eastAsia="ru-RU"/>
        </w:rPr>
      </w:pPr>
      <w:r w:rsidRPr="00D54172">
        <w:t xml:space="preserve">исключения из границ </w:t>
      </w:r>
      <w:r w:rsidRPr="00D54172">
        <w:rPr>
          <w:lang w:val="ru-RU"/>
        </w:rPr>
        <w:t>р.п. Боровский</w:t>
      </w:r>
      <w:r w:rsidRPr="00D54172">
        <w:t xml:space="preserve"> земельных участков, которые планируется отнести к категории земель сельскохозяйственного назначения;</w:t>
      </w:r>
    </w:p>
    <w:p w14:paraId="7BD7E423" w14:textId="34A1A765" w:rsidR="00FA2B2E" w:rsidRPr="00D54172" w:rsidRDefault="00FA2B2E" w:rsidP="00FA2B2E">
      <w:pPr>
        <w:pStyle w:val="a"/>
        <w:rPr>
          <w:lang w:eastAsia="ru-RU"/>
        </w:rPr>
      </w:pPr>
      <w:r>
        <w:rPr>
          <w:lang w:val="ru-RU"/>
        </w:rPr>
        <w:t>включение</w:t>
      </w:r>
      <w:r w:rsidRPr="00D54172">
        <w:t xml:space="preserve"> </w:t>
      </w:r>
      <w:r>
        <w:rPr>
          <w:lang w:val="ru-RU"/>
        </w:rPr>
        <w:t>в</w:t>
      </w:r>
      <w:r w:rsidRPr="00D54172">
        <w:t xml:space="preserve"> границ</w:t>
      </w:r>
      <w:r>
        <w:rPr>
          <w:lang w:val="ru-RU"/>
        </w:rPr>
        <w:t>ы</w:t>
      </w:r>
      <w:r w:rsidRPr="00D54172">
        <w:t xml:space="preserve"> </w:t>
      </w:r>
      <w:r w:rsidRPr="00D54172">
        <w:rPr>
          <w:lang w:val="ru-RU"/>
        </w:rPr>
        <w:t>р.п. Боровский</w:t>
      </w:r>
      <w:r w:rsidRPr="00D54172">
        <w:t xml:space="preserve"> земельных участков, которые планируется отнести к категории земель сельскохозяйственного назначения;</w:t>
      </w:r>
    </w:p>
    <w:p w14:paraId="0698A27B" w14:textId="04FDF549" w:rsidR="00A13F23" w:rsidRPr="00D54172" w:rsidRDefault="00C85094" w:rsidP="00C85094">
      <w:pPr>
        <w:pStyle w:val="a"/>
      </w:pPr>
      <w:r w:rsidRPr="008F6BBB">
        <w:lastRenderedPageBreak/>
        <w:t>возможного негативного воздействия планируемых для размещения объектов местного значения поселения на</w:t>
      </w:r>
      <w:r w:rsidRPr="00AB53A8">
        <w:rPr>
          <w:sz w:val="22"/>
          <w:szCs w:val="22"/>
        </w:rPr>
        <w:t xml:space="preserve"> </w:t>
      </w:r>
      <w:r w:rsidRPr="00AB53A8">
        <w:t>природный заказник регионального значения «Лебяжье»</w:t>
      </w:r>
      <w:r>
        <w:rPr>
          <w:lang w:val="ru-RU"/>
        </w:rPr>
        <w:t>.</w:t>
      </w:r>
    </w:p>
    <w:p w14:paraId="289DFFE8" w14:textId="77777777" w:rsidR="00A13F23" w:rsidRPr="00C1235A" w:rsidRDefault="00A13F23" w:rsidP="00A13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35A">
        <w:rPr>
          <w:rFonts w:ascii="Times New Roman" w:hAnsi="Times New Roman" w:cs="Times New Roman"/>
          <w:sz w:val="24"/>
          <w:szCs w:val="24"/>
        </w:rPr>
        <w:t>Кроме того</w:t>
      </w:r>
      <w:r w:rsidRPr="00C1235A">
        <w:rPr>
          <w:rFonts w:ascii="Times New Roman" w:hAnsi="Times New Roman" w:cs="Times New Roman"/>
          <w:sz w:val="24"/>
          <w:szCs w:val="24"/>
          <w:lang w:val="x-none"/>
        </w:rPr>
        <w:t xml:space="preserve">, проект </w:t>
      </w:r>
      <w:r w:rsidRPr="00C1235A">
        <w:rPr>
          <w:rFonts w:ascii="Times New Roman" w:hAnsi="Times New Roman" w:cs="Times New Roman"/>
          <w:sz w:val="24"/>
          <w:szCs w:val="24"/>
        </w:rPr>
        <w:t xml:space="preserve">генерального плана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поселок Боровский </w:t>
      </w:r>
      <w:r w:rsidRPr="00C1235A">
        <w:rPr>
          <w:rFonts w:ascii="Times New Roman" w:hAnsi="Times New Roman" w:cs="Times New Roman"/>
          <w:sz w:val="24"/>
          <w:szCs w:val="24"/>
          <w:lang w:val="x-none"/>
        </w:rPr>
        <w:t>подлежит согласованию с</w:t>
      </w:r>
      <w:r w:rsidRPr="00C1235A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Тюменского муниципального </w:t>
      </w:r>
      <w:r w:rsidRPr="00042C34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042C34">
        <w:rPr>
          <w:rFonts w:ascii="Times New Roman" w:hAnsi="Times New Roman" w:cs="Times New Roman"/>
          <w:sz w:val="24"/>
          <w:szCs w:val="24"/>
          <w:lang w:eastAsia="x-none"/>
        </w:rPr>
        <w:t xml:space="preserve">в части определения функциональных зон, в которых планируется </w:t>
      </w:r>
      <w:r w:rsidRPr="00042C34">
        <w:rPr>
          <w:rFonts w:ascii="Times New Roman" w:hAnsi="Times New Roman" w:cs="Times New Roman"/>
          <w:sz w:val="24"/>
          <w:szCs w:val="24"/>
        </w:rPr>
        <w:t>размещение</w:t>
      </w:r>
      <w:r w:rsidRPr="00042C34">
        <w:rPr>
          <w:rFonts w:ascii="Times New Roman" w:hAnsi="Times New Roman"/>
          <w:sz w:val="24"/>
          <w:szCs w:val="24"/>
        </w:rPr>
        <w:t xml:space="preserve"> средней школы, дошкольных образовательных организаций суммарной мощностью 580 мест.</w:t>
      </w:r>
    </w:p>
    <w:p w14:paraId="37880ECB" w14:textId="77777777" w:rsidR="008B5510" w:rsidRDefault="008B5510" w:rsidP="00A13F23">
      <w:pPr>
        <w:pStyle w:val="ac"/>
      </w:pPr>
      <w:r w:rsidRPr="00B82B28">
        <w:t>Порядок согласования проекта генерального плана поселения определен Приказом Минэкономразвития России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</w:t>
      </w:r>
      <w:r w:rsidRPr="004D7BB8">
        <w:t xml:space="preserve"> Постановлением Правительства Тюменской области от 21.01.2008 № 22-п «Об утверждении Положения о порядке рассмотрения поступивших на согласование документов территориального планирования и подготовки по ним заключений исполнительными органами государственной власти Тюменской области».</w:t>
      </w:r>
    </w:p>
    <w:p w14:paraId="56617C99" w14:textId="79AC42B5" w:rsidR="00A13F23" w:rsidRPr="001007E0" w:rsidRDefault="00A13F23" w:rsidP="00A13F23">
      <w:pPr>
        <w:pStyle w:val="ac"/>
      </w:pPr>
      <w:r w:rsidRPr="001007E0">
        <w:t xml:space="preserve">Срок согласования проекта генерального плана муниципального образования </w:t>
      </w:r>
      <w:r>
        <w:t xml:space="preserve">поселок Боровский </w:t>
      </w:r>
      <w:r w:rsidRPr="001007E0">
        <w:t>не может превышать три месяца со дня поступления в уполномоченные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планирования. В случае не поступления от указанных органов в установленный срок в орган местного самоуправления поселения заключений на проект генерального плана такой проект считается согласованным с указанными органами.</w:t>
      </w:r>
    </w:p>
    <w:p w14:paraId="795479F3" w14:textId="77777777" w:rsidR="00A13F23" w:rsidRPr="00190DE7" w:rsidRDefault="00A13F23" w:rsidP="00A13F23">
      <w:pPr>
        <w:rPr>
          <w:rFonts w:ascii="Times New Roman" w:hAnsi="Times New Roman" w:cs="Times New Roman"/>
          <w:b/>
          <w:sz w:val="24"/>
          <w:szCs w:val="24"/>
        </w:rPr>
      </w:pPr>
    </w:p>
    <w:sectPr w:rsidR="00A13F23" w:rsidRPr="00190DE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E4ED6" w14:textId="77777777" w:rsidR="009B465E" w:rsidRDefault="009B465E" w:rsidP="009B465E">
      <w:pPr>
        <w:spacing w:after="0" w:line="240" w:lineRule="auto"/>
      </w:pPr>
      <w:r>
        <w:separator/>
      </w:r>
    </w:p>
  </w:endnote>
  <w:endnote w:type="continuationSeparator" w:id="0">
    <w:p w14:paraId="566E4ED7" w14:textId="77777777" w:rsidR="009B465E" w:rsidRDefault="009B465E" w:rsidP="009B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E4ED8" w14:textId="77777777" w:rsidR="009B465E" w:rsidRDefault="009B465E">
    <w:pPr>
      <w:pStyle w:val="a6"/>
      <w:jc w:val="right"/>
    </w:pPr>
  </w:p>
  <w:p w14:paraId="566E4ED9" w14:textId="77777777" w:rsidR="009B465E" w:rsidRDefault="009B465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163290"/>
      <w:docPartObj>
        <w:docPartGallery w:val="Page Numbers (Bottom of Page)"/>
        <w:docPartUnique/>
      </w:docPartObj>
    </w:sdtPr>
    <w:sdtEndPr/>
    <w:sdtContent>
      <w:p w14:paraId="566E4EDA" w14:textId="77777777" w:rsidR="00E5677F" w:rsidRDefault="00E5677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48C" w:rsidRPr="0047148C">
          <w:rPr>
            <w:noProof/>
            <w:lang w:val="ru-RU"/>
          </w:rPr>
          <w:t>7</w:t>
        </w:r>
        <w:r>
          <w:fldChar w:fldCharType="end"/>
        </w:r>
      </w:p>
    </w:sdtContent>
  </w:sdt>
  <w:p w14:paraId="566E4EDB" w14:textId="77777777" w:rsidR="00E5677F" w:rsidRDefault="00E567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E4ED4" w14:textId="77777777" w:rsidR="009B465E" w:rsidRDefault="009B465E" w:rsidP="009B465E">
      <w:pPr>
        <w:spacing w:after="0" w:line="240" w:lineRule="auto"/>
      </w:pPr>
      <w:r>
        <w:separator/>
      </w:r>
    </w:p>
  </w:footnote>
  <w:footnote w:type="continuationSeparator" w:id="0">
    <w:p w14:paraId="566E4ED5" w14:textId="77777777" w:rsidR="009B465E" w:rsidRDefault="009B465E" w:rsidP="009B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B402A"/>
    <w:multiLevelType w:val="hybridMultilevel"/>
    <w:tmpl w:val="6D5259D4"/>
    <w:lvl w:ilvl="0" w:tplc="63F4DE36">
      <w:start w:val="1"/>
      <w:numFmt w:val="decimal"/>
      <w:lvlText w:val="%1."/>
      <w:lvlJc w:val="right"/>
      <w:pPr>
        <w:ind w:left="644" w:hanging="360"/>
      </w:pPr>
      <w:rPr>
        <w:rFonts w:ascii="Arial" w:hAnsi="Arial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636D237D"/>
    <w:multiLevelType w:val="multilevel"/>
    <w:tmpl w:val="725A804A"/>
    <w:styleLink w:val="11111117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E4"/>
    <w:rsid w:val="000B48E4"/>
    <w:rsid w:val="00134002"/>
    <w:rsid w:val="00134C25"/>
    <w:rsid w:val="00187489"/>
    <w:rsid w:val="002458D4"/>
    <w:rsid w:val="00277BDF"/>
    <w:rsid w:val="00296549"/>
    <w:rsid w:val="002E2CC6"/>
    <w:rsid w:val="003161F9"/>
    <w:rsid w:val="00396F67"/>
    <w:rsid w:val="003D6BAB"/>
    <w:rsid w:val="003F4E11"/>
    <w:rsid w:val="0047148C"/>
    <w:rsid w:val="005342DC"/>
    <w:rsid w:val="00672FE2"/>
    <w:rsid w:val="006B37B2"/>
    <w:rsid w:val="00820293"/>
    <w:rsid w:val="008B5510"/>
    <w:rsid w:val="0090419B"/>
    <w:rsid w:val="00933336"/>
    <w:rsid w:val="00974AE7"/>
    <w:rsid w:val="009B465E"/>
    <w:rsid w:val="009F5072"/>
    <w:rsid w:val="00A13F23"/>
    <w:rsid w:val="00A17247"/>
    <w:rsid w:val="00AB53A8"/>
    <w:rsid w:val="00BD1300"/>
    <w:rsid w:val="00BD38AE"/>
    <w:rsid w:val="00C85094"/>
    <w:rsid w:val="00C86CD1"/>
    <w:rsid w:val="00CD7BA9"/>
    <w:rsid w:val="00CE2D1A"/>
    <w:rsid w:val="00CF2B35"/>
    <w:rsid w:val="00D0238E"/>
    <w:rsid w:val="00DA4881"/>
    <w:rsid w:val="00E5677F"/>
    <w:rsid w:val="00EF07BF"/>
    <w:rsid w:val="00F141EE"/>
    <w:rsid w:val="00FA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4E97"/>
  <w15:docId w15:val="{270C1995-3A10-4251-B466-82DAE255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161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3161F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6B37B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6B37B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B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1"/>
    <w:link w:val="5"/>
    <w:rsid w:val="006B37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1">
    <w:name w:val="Body Text 3"/>
    <w:basedOn w:val="a0"/>
    <w:link w:val="32"/>
    <w:rsid w:val="006B37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6B37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B37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Îáû÷íûé"/>
    <w:rsid w:val="00C86C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161F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3161F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footer"/>
    <w:aliases w:val=" Знак, Знак6,Знак6"/>
    <w:basedOn w:val="a0"/>
    <w:link w:val="a7"/>
    <w:uiPriority w:val="99"/>
    <w:unhideWhenUsed/>
    <w:rsid w:val="005342DC"/>
    <w:pPr>
      <w:tabs>
        <w:tab w:val="center" w:pos="4677"/>
        <w:tab w:val="right" w:pos="9355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aliases w:val=" Знак Знак, Знак6 Знак,Знак6 Знак"/>
    <w:basedOn w:val="a1"/>
    <w:link w:val="a6"/>
    <w:uiPriority w:val="99"/>
    <w:rsid w:val="005342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">
    <w:name w:val="S_Титульный"/>
    <w:basedOn w:val="a0"/>
    <w:uiPriority w:val="99"/>
    <w:rsid w:val="005342DC"/>
    <w:pPr>
      <w:spacing w:after="0" w:line="360" w:lineRule="auto"/>
      <w:ind w:left="3240"/>
      <w:jc w:val="right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8">
    <w:name w:val="ТЕКСТ ГРАД"/>
    <w:basedOn w:val="a0"/>
    <w:link w:val="a9"/>
    <w:qFormat/>
    <w:rsid w:val="005342D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ТЕКСТ ГРАД Знак"/>
    <w:link w:val="a8"/>
    <w:rsid w:val="005342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a">
    <w:name w:val="ООО  «Институт Территориального Планирования"/>
    <w:basedOn w:val="a0"/>
    <w:link w:val="ab"/>
    <w:qFormat/>
    <w:rsid w:val="005342DC"/>
    <w:pPr>
      <w:spacing w:after="0" w:line="360" w:lineRule="auto"/>
      <w:ind w:left="709"/>
      <w:jc w:val="righ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ОО  «Институт Территориального Планирования Знак"/>
    <w:link w:val="aa"/>
    <w:rsid w:val="005342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Абзац"/>
    <w:basedOn w:val="a0"/>
    <w:link w:val="ad"/>
    <w:qFormat/>
    <w:rsid w:val="009F5072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Знак"/>
    <w:link w:val="ac"/>
    <w:rsid w:val="009F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link w:val="ae"/>
    <w:rsid w:val="009F5072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character" w:customStyle="1" w:styleId="ae">
    <w:name w:val="Список Знак"/>
    <w:link w:val="a"/>
    <w:rsid w:val="009F5072"/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paragraph" w:styleId="af">
    <w:name w:val="No Spacing"/>
    <w:basedOn w:val="a0"/>
    <w:uiPriority w:val="1"/>
    <w:qFormat/>
    <w:rsid w:val="009F5072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117">
    <w:name w:val="1 / 1.1 / 1.1.117"/>
    <w:basedOn w:val="a3"/>
    <w:next w:val="111111"/>
    <w:rsid w:val="009F5072"/>
    <w:pPr>
      <w:numPr>
        <w:numId w:val="2"/>
      </w:numPr>
    </w:pPr>
  </w:style>
  <w:style w:type="paragraph" w:styleId="af0">
    <w:name w:val="caption"/>
    <w:basedOn w:val="a0"/>
    <w:next w:val="a0"/>
    <w:uiPriority w:val="35"/>
    <w:unhideWhenUsed/>
    <w:qFormat/>
    <w:rsid w:val="009F5072"/>
    <w:pPr>
      <w:spacing w:after="200" w:line="240" w:lineRule="auto"/>
    </w:pPr>
    <w:rPr>
      <w:rFonts w:ascii="Times New Roman" w:hAnsi="Times New Roman"/>
      <w:b/>
      <w:iCs/>
      <w:sz w:val="24"/>
      <w:szCs w:val="18"/>
    </w:rPr>
  </w:style>
  <w:style w:type="numbering" w:styleId="111111">
    <w:name w:val="Outline List 2"/>
    <w:basedOn w:val="a3"/>
    <w:uiPriority w:val="99"/>
    <w:semiHidden/>
    <w:unhideWhenUsed/>
    <w:rsid w:val="009F5072"/>
  </w:style>
  <w:style w:type="paragraph" w:styleId="af1">
    <w:name w:val="header"/>
    <w:basedOn w:val="a0"/>
    <w:link w:val="af2"/>
    <w:uiPriority w:val="99"/>
    <w:unhideWhenUsed/>
    <w:rsid w:val="009B4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9B465E"/>
  </w:style>
  <w:style w:type="paragraph" w:styleId="af3">
    <w:name w:val="List Paragraph"/>
    <w:basedOn w:val="a0"/>
    <w:uiPriority w:val="34"/>
    <w:qFormat/>
    <w:rsid w:val="00A13F23"/>
    <w:pPr>
      <w:spacing w:line="252" w:lineRule="auto"/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DAC058EC30A4397EDE9947434F430" ma:contentTypeVersion="0" ma:contentTypeDescription="Создание документа." ma:contentTypeScope="" ma:versionID="ae232017ca1e4437dca3304b04989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4BCF5-2433-4AAD-974B-9DBE84F6B77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AA9677-B132-459C-A5B4-F24320E4B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BD384-9DDB-4269-8C06-523B11517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11152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Асоян Александр Арамович</dc:creator>
  <cp:keywords/>
  <dc:description/>
  <cp:lastModifiedBy>Сачук Ксения Викторовна</cp:lastModifiedBy>
  <cp:revision>3</cp:revision>
  <cp:lastPrinted>2017-10-30T05:27:00Z</cp:lastPrinted>
  <dcterms:created xsi:type="dcterms:W3CDTF">2017-10-30T05:24:00Z</dcterms:created>
  <dcterms:modified xsi:type="dcterms:W3CDTF">2017-10-30T05:27:00Z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0x0101008E2DAC058EC30A4397EDE9947434F430</vt:lpwstr>
  </property>
</Properties>
</file>