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32" w:rsidRPr="00172368" w:rsidRDefault="00A55432" w:rsidP="00A55432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6090377" wp14:editId="52D6D92D">
            <wp:extent cx="571500" cy="800100"/>
            <wp:effectExtent l="0" t="0" r="0" b="0"/>
            <wp:docPr id="12" name="Рисунок 1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32" w:rsidRPr="00C12BFE" w:rsidRDefault="00A55432" w:rsidP="00A55432">
      <w:pPr>
        <w:tabs>
          <w:tab w:val="left" w:pos="5425"/>
        </w:tabs>
        <w:jc w:val="center"/>
        <w:rPr>
          <w:sz w:val="12"/>
          <w:szCs w:val="12"/>
        </w:rPr>
      </w:pPr>
    </w:p>
    <w:p w:rsidR="00A55432" w:rsidRPr="00172368" w:rsidRDefault="00A55432" w:rsidP="00A55432">
      <w:pPr>
        <w:pStyle w:val="1"/>
      </w:pPr>
      <w:r w:rsidRPr="00172368">
        <w:t xml:space="preserve">АДМИНИСТРАЦИЯ </w:t>
      </w:r>
    </w:p>
    <w:p w:rsidR="00A55432" w:rsidRPr="00172368" w:rsidRDefault="00A55432" w:rsidP="00A5543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A55432" w:rsidRPr="00172368" w:rsidRDefault="00A55432" w:rsidP="00A5543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A55432" w:rsidRPr="00172368" w:rsidRDefault="00A55432" w:rsidP="00A55432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A55432" w:rsidRPr="00172368" w:rsidRDefault="00A55432" w:rsidP="00A55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55432" w:rsidRPr="00172368" w:rsidRDefault="00A55432" w:rsidP="00A55432">
      <w:pPr>
        <w:jc w:val="both"/>
        <w:rPr>
          <w:sz w:val="28"/>
          <w:szCs w:val="28"/>
        </w:rPr>
      </w:pPr>
    </w:p>
    <w:p w:rsidR="00A55432" w:rsidRPr="00172368" w:rsidRDefault="00675C3B" w:rsidP="00A55432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A55432">
        <w:rPr>
          <w:sz w:val="28"/>
          <w:szCs w:val="28"/>
        </w:rPr>
        <w:t xml:space="preserve"> </w:t>
      </w:r>
      <w:r w:rsidR="00A55432" w:rsidRPr="00172368">
        <w:rPr>
          <w:sz w:val="28"/>
          <w:szCs w:val="28"/>
        </w:rPr>
        <w:t xml:space="preserve"> 20</w:t>
      </w:r>
      <w:r w:rsidR="00A55432">
        <w:rPr>
          <w:sz w:val="28"/>
          <w:szCs w:val="28"/>
        </w:rPr>
        <w:t>22</w:t>
      </w:r>
      <w:r w:rsidR="00A55432" w:rsidRPr="00172368">
        <w:rPr>
          <w:sz w:val="28"/>
          <w:szCs w:val="28"/>
        </w:rPr>
        <w:t xml:space="preserve"> г.</w:t>
      </w:r>
      <w:r w:rsidR="00A55432" w:rsidRPr="00172368">
        <w:rPr>
          <w:sz w:val="28"/>
          <w:szCs w:val="28"/>
        </w:rPr>
        <w:tab/>
      </w:r>
      <w:r w:rsidR="00A55432" w:rsidRPr="00172368">
        <w:rPr>
          <w:sz w:val="28"/>
          <w:szCs w:val="28"/>
        </w:rPr>
        <w:tab/>
      </w:r>
      <w:r w:rsidR="00A55432" w:rsidRPr="00172368">
        <w:rPr>
          <w:sz w:val="28"/>
          <w:szCs w:val="28"/>
        </w:rPr>
        <w:tab/>
      </w:r>
      <w:r w:rsidR="00A55432" w:rsidRPr="00172368">
        <w:rPr>
          <w:sz w:val="28"/>
          <w:szCs w:val="28"/>
        </w:rPr>
        <w:tab/>
      </w:r>
      <w:r w:rsidR="00A55432" w:rsidRPr="00172368">
        <w:rPr>
          <w:sz w:val="28"/>
          <w:szCs w:val="28"/>
        </w:rPr>
        <w:tab/>
      </w:r>
      <w:r w:rsidR="00A55432" w:rsidRPr="00172368">
        <w:rPr>
          <w:sz w:val="28"/>
          <w:szCs w:val="28"/>
        </w:rPr>
        <w:tab/>
      </w:r>
      <w:r w:rsidR="00A55432" w:rsidRPr="00172368">
        <w:rPr>
          <w:sz w:val="28"/>
          <w:szCs w:val="28"/>
        </w:rPr>
        <w:tab/>
        <w:t xml:space="preserve">      </w:t>
      </w:r>
      <w:r w:rsidR="00A55432">
        <w:rPr>
          <w:sz w:val="28"/>
          <w:szCs w:val="28"/>
        </w:rPr>
        <w:t xml:space="preserve">          </w:t>
      </w:r>
      <w:r w:rsidR="00A55432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293</w:t>
      </w:r>
    </w:p>
    <w:p w:rsidR="00A55432" w:rsidRPr="00A21364" w:rsidRDefault="00A55432" w:rsidP="00A5543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A55432" w:rsidRPr="00A21364" w:rsidRDefault="00A55432" w:rsidP="00A55432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A55432" w:rsidRDefault="00A55432" w:rsidP="00A5543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67163" wp14:editId="6A4894DD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32" w:rsidRPr="000B170A" w:rsidRDefault="00A55432" w:rsidP="00A5543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-3.85pt;margin-top:3.8pt;width:285.7pt;height:9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" strokecolor="white">
                <v:textbox>
                  <w:txbxContent>
                    <w:p w:rsidR="00A55432" w:rsidRPr="000B170A" w:rsidRDefault="00A55432" w:rsidP="00A5543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55432" w:rsidRDefault="00A55432" w:rsidP="00A55432"/>
    <w:p w:rsidR="00A55432" w:rsidRPr="000B170A" w:rsidRDefault="00A55432" w:rsidP="00A55432"/>
    <w:p w:rsidR="00A55432" w:rsidRPr="000B170A" w:rsidRDefault="00A55432" w:rsidP="00A55432"/>
    <w:p w:rsidR="00A55432" w:rsidRPr="000B170A" w:rsidRDefault="00A55432" w:rsidP="00A55432"/>
    <w:p w:rsidR="00A55432" w:rsidRPr="000B170A" w:rsidRDefault="00A55432" w:rsidP="00A55432"/>
    <w:p w:rsidR="00A55432" w:rsidRPr="000B170A" w:rsidRDefault="00A55432" w:rsidP="00A55432"/>
    <w:p w:rsidR="00A55432" w:rsidRPr="000B170A" w:rsidRDefault="00A55432" w:rsidP="00A55432"/>
    <w:p w:rsidR="00A55432" w:rsidRDefault="00A55432" w:rsidP="00A55432"/>
    <w:p w:rsidR="000D3376" w:rsidRPr="000B170A" w:rsidRDefault="000D3376" w:rsidP="00A55432"/>
    <w:p w:rsidR="00A55432" w:rsidRDefault="00A55432" w:rsidP="00A55432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10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, протоколом согласования объема межбюджетных трансфертов от 24.08.2022 №134, распоряжением Администрации Тюменского муниципального района от 23.08.2022  №758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внесении</w:t>
      </w:r>
      <w:proofErr w:type="gramEnd"/>
      <w:r>
        <w:rPr>
          <w:rFonts w:ascii="Arial" w:hAnsi="Arial" w:cs="Arial"/>
          <w:sz w:val="26"/>
          <w:szCs w:val="26"/>
        </w:rPr>
        <w:t xml:space="preserve"> изменений в распоряжение Администрации Тюменского муниципального района от 10.02.2022 №109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»: </w:t>
      </w:r>
    </w:p>
    <w:p w:rsidR="000D3376" w:rsidRPr="00306CB8" w:rsidRDefault="000D3376" w:rsidP="00A55432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A55432" w:rsidRPr="00A55432" w:rsidRDefault="00A55432" w:rsidP="000D3376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55432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A55432" w:rsidRPr="00EC2286" w:rsidRDefault="00A55432" w:rsidP="00A55432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 xml:space="preserve"> 167 800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ей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1B057E">
        <w:rPr>
          <w:rFonts w:ascii="Arial" w:hAnsi="Arial" w:cs="Arial"/>
          <w:color w:val="000000"/>
          <w:sz w:val="26"/>
          <w:szCs w:val="26"/>
        </w:rPr>
        <w:t>к</w:t>
      </w:r>
      <w:r w:rsidRPr="001B057E"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t>решение вопроса местного значения по владению, пользованию и распоряжению имуществом, находящимся в муниципальной собственности муниципального района в части проведения покоса и уборки травяной растительности;</w:t>
      </w:r>
    </w:p>
    <w:p w:rsidR="00A55432" w:rsidRPr="00D373F7" w:rsidRDefault="00A55432" w:rsidP="00A5543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A55432" w:rsidRDefault="00A55432" w:rsidP="00A5543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1D641B" w:rsidRDefault="001D641B" w:rsidP="00A5543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A55432" w:rsidRPr="00243D3B" w:rsidRDefault="00A55432" w:rsidP="00A5543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</w:t>
      </w:r>
      <w:r>
        <w:rPr>
          <w:rFonts w:ascii="Arial" w:hAnsi="Arial" w:cs="Arial"/>
          <w:sz w:val="26"/>
          <w:szCs w:val="26"/>
        </w:rPr>
        <w:t>ую</w:t>
      </w:r>
      <w:r w:rsidRPr="00372480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у</w:t>
      </w:r>
      <w:r w:rsidRPr="00372480">
        <w:rPr>
          <w:rFonts w:ascii="Arial" w:hAnsi="Arial" w:cs="Arial"/>
          <w:sz w:val="26"/>
          <w:szCs w:val="26"/>
        </w:rPr>
        <w:t xml:space="preserve">  муниципального образования  поселок Боровский </w:t>
      </w:r>
      <w:r w:rsidRPr="005D6784">
        <w:rPr>
          <w:rFonts w:ascii="Arial" w:hAnsi="Arial" w:cs="Arial"/>
          <w:sz w:val="26"/>
          <w:szCs w:val="26"/>
        </w:rPr>
        <w:lastRenderedPageBreak/>
        <w:t>«Благоустройство территории муниципального образования посе</w:t>
      </w:r>
      <w:r w:rsidR="000D3376">
        <w:rPr>
          <w:rFonts w:ascii="Arial" w:hAnsi="Arial" w:cs="Arial"/>
          <w:sz w:val="26"/>
          <w:szCs w:val="26"/>
        </w:rPr>
        <w:t>лок Боровский на 2022-2024 годы</w:t>
      </w:r>
      <w:r w:rsidRPr="005D6784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A55432" w:rsidRDefault="00A55432" w:rsidP="00A5543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37248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Pr="00372480">
        <w:rPr>
          <w:rFonts w:ascii="Arial" w:hAnsi="Arial" w:cs="Arial"/>
          <w:sz w:val="26"/>
          <w:szCs w:val="26"/>
        </w:rPr>
        <w:t>.</w:t>
      </w:r>
    </w:p>
    <w:p w:rsidR="00A55432" w:rsidRDefault="00A55432" w:rsidP="00A5543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A55432" w:rsidRPr="00372480" w:rsidRDefault="00A55432" w:rsidP="00A5543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A55432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A55432" w:rsidRDefault="00A55432" w:rsidP="00A55432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A55432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A55432">
      <w:pPr>
        <w:jc w:val="both"/>
        <w:rPr>
          <w:rFonts w:ascii="Arial" w:hAnsi="Arial" w:cs="Arial"/>
          <w:sz w:val="26"/>
          <w:szCs w:val="26"/>
        </w:rPr>
      </w:pPr>
    </w:p>
    <w:p w:rsidR="00A55432" w:rsidRDefault="00A55432" w:rsidP="00A55432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536CAD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1D641B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77FD5"/>
    <w:rsid w:val="00CA1895"/>
    <w:rsid w:val="00CC7274"/>
    <w:rsid w:val="00D12BC5"/>
    <w:rsid w:val="00D9370A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2022-10-26T05:38:00Z</dcterms:modified>
</cp:coreProperties>
</file>