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5B" w:rsidRDefault="00B4385B" w:rsidP="00B4385B">
      <w:pPr>
        <w:jc w:val="center"/>
        <w:rPr>
          <w:b/>
          <w:sz w:val="28"/>
          <w:szCs w:val="28"/>
        </w:rPr>
      </w:pPr>
      <w:r>
        <w:rPr>
          <w:noProof/>
          <w:sz w:val="28"/>
          <w:szCs w:val="28"/>
          <w:lang w:eastAsia="ru-RU"/>
        </w:rPr>
        <w:drawing>
          <wp:inline distT="0" distB="0" distL="0" distR="0" wp14:anchorId="3BB6BA5A" wp14:editId="6C17DABF">
            <wp:extent cx="571500" cy="800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solidFill>
                      <a:srgbClr val="FFFFFF"/>
                    </a:solidFill>
                    <a:ln>
                      <a:noFill/>
                    </a:ln>
                  </pic:spPr>
                </pic:pic>
              </a:graphicData>
            </a:graphic>
          </wp:inline>
        </w:drawing>
      </w:r>
    </w:p>
    <w:tbl>
      <w:tblPr>
        <w:tblW w:w="0" w:type="auto"/>
        <w:tblInd w:w="108" w:type="dxa"/>
        <w:tblLayout w:type="fixed"/>
        <w:tblLook w:val="0000" w:firstRow="0" w:lastRow="0" w:firstColumn="0" w:lastColumn="0" w:noHBand="0" w:noVBand="0"/>
      </w:tblPr>
      <w:tblGrid>
        <w:gridCol w:w="9571"/>
      </w:tblGrid>
      <w:tr w:rsidR="00B4385B" w:rsidTr="00EF464B">
        <w:tc>
          <w:tcPr>
            <w:tcW w:w="9571" w:type="dxa"/>
            <w:shd w:val="clear" w:color="auto" w:fill="auto"/>
          </w:tcPr>
          <w:p w:rsidR="00B4385B" w:rsidRDefault="00B4385B" w:rsidP="00EF464B">
            <w:pPr>
              <w:jc w:val="center"/>
              <w:rPr>
                <w:b/>
                <w:sz w:val="28"/>
                <w:szCs w:val="28"/>
              </w:rPr>
            </w:pPr>
            <w:r>
              <w:rPr>
                <w:b/>
                <w:sz w:val="28"/>
                <w:szCs w:val="28"/>
              </w:rPr>
              <w:t>АДМИНИСТРАЦИЯ</w:t>
            </w:r>
          </w:p>
          <w:p w:rsidR="00B4385B" w:rsidRDefault="00B4385B" w:rsidP="00EF464B">
            <w:pPr>
              <w:jc w:val="center"/>
              <w:rPr>
                <w:b/>
                <w:sz w:val="28"/>
                <w:szCs w:val="28"/>
              </w:rPr>
            </w:pPr>
            <w:r>
              <w:rPr>
                <w:b/>
                <w:sz w:val="28"/>
                <w:szCs w:val="28"/>
              </w:rPr>
              <w:t>МУНИЦИПАЛЬНОГО  ОБРАЗОВАНИЯ</w:t>
            </w:r>
          </w:p>
          <w:p w:rsidR="00B4385B" w:rsidRDefault="00B4385B" w:rsidP="00EF464B">
            <w:pPr>
              <w:jc w:val="center"/>
              <w:rPr>
                <w:b/>
                <w:sz w:val="28"/>
                <w:szCs w:val="28"/>
              </w:rPr>
            </w:pPr>
            <w:r>
              <w:rPr>
                <w:b/>
                <w:sz w:val="28"/>
                <w:szCs w:val="28"/>
              </w:rPr>
              <w:t>ПОСЕЛОК БОРОВСКИЙ</w:t>
            </w:r>
          </w:p>
        </w:tc>
      </w:tr>
    </w:tbl>
    <w:p w:rsidR="00B4385B" w:rsidRDefault="00B4385B" w:rsidP="00B4385B">
      <w:pPr>
        <w:jc w:val="center"/>
        <w:rPr>
          <w:b/>
          <w:sz w:val="28"/>
          <w:szCs w:val="28"/>
        </w:rPr>
      </w:pPr>
    </w:p>
    <w:p w:rsidR="00B4385B" w:rsidRDefault="00B4385B" w:rsidP="00B4385B">
      <w:pPr>
        <w:jc w:val="center"/>
        <w:rPr>
          <w:b/>
          <w:sz w:val="28"/>
          <w:szCs w:val="28"/>
        </w:rPr>
      </w:pPr>
      <w:r>
        <w:rPr>
          <w:b/>
          <w:sz w:val="28"/>
          <w:szCs w:val="28"/>
        </w:rPr>
        <w:t>РАСПОРЯЖЕНИЕ</w:t>
      </w:r>
    </w:p>
    <w:p w:rsidR="00B4385B" w:rsidRDefault="00B4385B" w:rsidP="00B4385B">
      <w:pPr>
        <w:jc w:val="center"/>
        <w:rPr>
          <w:b/>
          <w:sz w:val="28"/>
          <w:szCs w:val="28"/>
        </w:rPr>
      </w:pPr>
    </w:p>
    <w:p w:rsidR="00B4385B" w:rsidRPr="00A3394E" w:rsidRDefault="005C54A8" w:rsidP="00B4385B">
      <w:pPr>
        <w:rPr>
          <w:sz w:val="28"/>
          <w:szCs w:val="28"/>
        </w:rPr>
      </w:pPr>
      <w:r>
        <w:rPr>
          <w:sz w:val="28"/>
          <w:szCs w:val="28"/>
        </w:rPr>
        <w:t xml:space="preserve">31 августа </w:t>
      </w:r>
      <w:r w:rsidR="00B4385B" w:rsidRPr="00A3394E">
        <w:rPr>
          <w:sz w:val="28"/>
          <w:szCs w:val="28"/>
        </w:rPr>
        <w:t>20</w:t>
      </w:r>
      <w:r w:rsidR="00B4385B">
        <w:rPr>
          <w:sz w:val="28"/>
          <w:szCs w:val="28"/>
        </w:rPr>
        <w:t>2</w:t>
      </w:r>
      <w:r w:rsidR="00C764B5">
        <w:rPr>
          <w:sz w:val="28"/>
          <w:szCs w:val="28"/>
        </w:rPr>
        <w:t>2</w:t>
      </w:r>
      <w:r w:rsidR="00B4385B" w:rsidRPr="00A3394E">
        <w:rPr>
          <w:sz w:val="28"/>
          <w:szCs w:val="28"/>
        </w:rPr>
        <w:t>г.</w:t>
      </w:r>
      <w:r w:rsidR="00B4385B" w:rsidRPr="00A3394E">
        <w:rPr>
          <w:sz w:val="28"/>
          <w:szCs w:val="28"/>
        </w:rPr>
        <w:tab/>
      </w:r>
      <w:r w:rsidR="00B4385B" w:rsidRPr="00A3394E">
        <w:rPr>
          <w:sz w:val="28"/>
          <w:szCs w:val="28"/>
        </w:rPr>
        <w:tab/>
      </w:r>
      <w:r w:rsidR="00B4385B" w:rsidRPr="00A3394E">
        <w:rPr>
          <w:sz w:val="28"/>
          <w:szCs w:val="28"/>
        </w:rPr>
        <w:tab/>
      </w:r>
      <w:r w:rsidR="00B4385B" w:rsidRPr="00A3394E">
        <w:rPr>
          <w:sz w:val="28"/>
          <w:szCs w:val="28"/>
        </w:rPr>
        <w:tab/>
      </w:r>
      <w:r w:rsidR="00B4385B" w:rsidRPr="00A3394E">
        <w:rPr>
          <w:sz w:val="28"/>
          <w:szCs w:val="28"/>
        </w:rPr>
        <w:tab/>
      </w:r>
      <w:r w:rsidR="00B4385B" w:rsidRPr="00A3394E">
        <w:rPr>
          <w:sz w:val="28"/>
          <w:szCs w:val="28"/>
        </w:rPr>
        <w:tab/>
      </w:r>
      <w:r w:rsidR="00B4385B" w:rsidRPr="00A3394E">
        <w:rPr>
          <w:sz w:val="28"/>
          <w:szCs w:val="28"/>
        </w:rPr>
        <w:tab/>
      </w:r>
      <w:r w:rsidR="00B4385B" w:rsidRPr="00A3394E">
        <w:rPr>
          <w:sz w:val="28"/>
          <w:szCs w:val="28"/>
        </w:rPr>
        <w:tab/>
      </w:r>
      <w:r w:rsidR="00B4385B">
        <w:rPr>
          <w:sz w:val="28"/>
          <w:szCs w:val="28"/>
        </w:rPr>
        <w:tab/>
      </w:r>
      <w:r w:rsidR="00B4385B" w:rsidRPr="00A3394E">
        <w:rPr>
          <w:sz w:val="28"/>
          <w:szCs w:val="28"/>
        </w:rPr>
        <w:t xml:space="preserve">№ </w:t>
      </w:r>
      <w:r>
        <w:rPr>
          <w:sz w:val="28"/>
          <w:szCs w:val="28"/>
        </w:rPr>
        <w:t>303</w:t>
      </w:r>
    </w:p>
    <w:p w:rsidR="00B4385B" w:rsidRPr="00A3394E" w:rsidRDefault="00B4385B" w:rsidP="00B4385B">
      <w:pPr>
        <w:jc w:val="center"/>
      </w:pPr>
    </w:p>
    <w:p w:rsidR="00B4385B" w:rsidRPr="00A3394E" w:rsidRDefault="00B4385B" w:rsidP="00B4385B">
      <w:pPr>
        <w:jc w:val="center"/>
      </w:pPr>
      <w:proofErr w:type="spellStart"/>
      <w:r>
        <w:t>р</w:t>
      </w:r>
      <w:r w:rsidRPr="00A3394E">
        <w:t>п</w:t>
      </w:r>
      <w:proofErr w:type="gramStart"/>
      <w:r w:rsidRPr="00A3394E">
        <w:t>.Б</w:t>
      </w:r>
      <w:proofErr w:type="gramEnd"/>
      <w:r w:rsidRPr="00A3394E">
        <w:t>оровский</w:t>
      </w:r>
      <w:proofErr w:type="spellEnd"/>
    </w:p>
    <w:p w:rsidR="00B4385B" w:rsidRPr="00A3394E" w:rsidRDefault="00B4385B" w:rsidP="00B4385B">
      <w:pPr>
        <w:jc w:val="center"/>
      </w:pPr>
      <w:r w:rsidRPr="00A3394E">
        <w:t>Тюменского муниципального района</w:t>
      </w:r>
    </w:p>
    <w:p w:rsidR="00B4385B" w:rsidRDefault="00B4385B" w:rsidP="00B4385B">
      <w:pPr>
        <w:jc w:val="both"/>
        <w:rPr>
          <w:sz w:val="28"/>
          <w:szCs w:val="28"/>
        </w:rPr>
      </w:pPr>
      <w:r w:rsidRPr="00B4385B">
        <w:rPr>
          <w:noProof/>
          <w:sz w:val="28"/>
          <w:szCs w:val="28"/>
          <w:lang w:eastAsia="ru-RU"/>
        </w:rPr>
        <mc:AlternateContent>
          <mc:Choice Requires="wps">
            <w:drawing>
              <wp:anchor distT="0" distB="0" distL="114300" distR="114300" simplePos="0" relativeHeight="251659264" behindDoc="0" locked="0" layoutInCell="1" allowOverlap="1" wp14:anchorId="073A3012" wp14:editId="5E52D7BD">
                <wp:simplePos x="0" y="0"/>
                <wp:positionH relativeFrom="column">
                  <wp:posOffset>-18590</wp:posOffset>
                </wp:positionH>
                <wp:positionV relativeFrom="paragraph">
                  <wp:posOffset>43706</wp:posOffset>
                </wp:positionV>
                <wp:extent cx="3247696" cy="861848"/>
                <wp:effectExtent l="0" t="0" r="10160" b="146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696" cy="861848"/>
                        </a:xfrm>
                        <a:prstGeom prst="rect">
                          <a:avLst/>
                        </a:prstGeom>
                        <a:solidFill>
                          <a:srgbClr val="FFFFFF"/>
                        </a:solidFill>
                        <a:ln w="9525">
                          <a:solidFill>
                            <a:schemeClr val="bg1"/>
                          </a:solidFill>
                          <a:miter lim="800000"/>
                          <a:headEnd/>
                          <a:tailEnd/>
                        </a:ln>
                      </wps:spPr>
                      <wps:txbx>
                        <w:txbxContent>
                          <w:p w:rsidR="00B4385B" w:rsidRDefault="00B4385B" w:rsidP="00B4385B">
                            <w:pPr>
                              <w:jc w:val="both"/>
                            </w:pPr>
                            <w:r w:rsidRPr="00E564D8">
                              <w:rPr>
                                <w:rFonts w:ascii="Arial" w:hAnsi="Arial" w:cs="Arial"/>
                                <w:sz w:val="26"/>
                                <w:szCs w:val="26"/>
                              </w:rPr>
                              <w:t xml:space="preserve">О </w:t>
                            </w:r>
                            <w:r>
                              <w:rPr>
                                <w:rFonts w:ascii="Arial" w:hAnsi="Arial" w:cs="Arial"/>
                                <w:sz w:val="26"/>
                                <w:szCs w:val="26"/>
                              </w:rPr>
                              <w:t xml:space="preserve">размерах премирования за достижение </w:t>
                            </w:r>
                            <w:proofErr w:type="gramStart"/>
                            <w:r>
                              <w:rPr>
                                <w:rFonts w:ascii="Arial" w:hAnsi="Arial" w:cs="Arial"/>
                                <w:sz w:val="26"/>
                                <w:szCs w:val="26"/>
                              </w:rPr>
                              <w:t>показателей деятельности органов исполнительной власти Тюменской области</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5pt;margin-top:3.45pt;width:255.7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" strokecolor="white [3212]">
                <v:textbox>
                  <w:txbxContent>
                    <w:p w:rsidR="00B4385B" w:rsidRDefault="00B4385B" w:rsidP="00B4385B">
                      <w:pPr>
                        <w:jc w:val="both"/>
                      </w:pPr>
                      <w:r w:rsidRPr="00E564D8">
                        <w:rPr>
                          <w:rFonts w:ascii="Arial" w:hAnsi="Arial" w:cs="Arial"/>
                          <w:sz w:val="26"/>
                          <w:szCs w:val="26"/>
                        </w:rPr>
                        <w:t xml:space="preserve">О </w:t>
                      </w:r>
                      <w:r>
                        <w:rPr>
                          <w:rFonts w:ascii="Arial" w:hAnsi="Arial" w:cs="Arial"/>
                          <w:sz w:val="26"/>
                          <w:szCs w:val="26"/>
                        </w:rPr>
                        <w:t xml:space="preserve">размерах премирования за достижение </w:t>
                      </w:r>
                      <w:proofErr w:type="gramStart"/>
                      <w:r>
                        <w:rPr>
                          <w:rFonts w:ascii="Arial" w:hAnsi="Arial" w:cs="Arial"/>
                          <w:sz w:val="26"/>
                          <w:szCs w:val="26"/>
                        </w:rPr>
                        <w:t>показателей деятельности органов исполнительной власти Тюменской области</w:t>
                      </w:r>
                      <w:proofErr w:type="gramEnd"/>
                    </w:p>
                  </w:txbxContent>
                </v:textbox>
              </v:shape>
            </w:pict>
          </mc:Fallback>
        </mc:AlternateContent>
      </w:r>
    </w:p>
    <w:p w:rsidR="00B4385B" w:rsidRDefault="00B4385B" w:rsidP="00B4385B">
      <w:pPr>
        <w:jc w:val="both"/>
        <w:rPr>
          <w:sz w:val="28"/>
          <w:szCs w:val="28"/>
        </w:rPr>
      </w:pPr>
    </w:p>
    <w:p w:rsidR="00B4385B" w:rsidRDefault="00B4385B" w:rsidP="00B4385B">
      <w:pPr>
        <w:jc w:val="both"/>
        <w:rPr>
          <w:sz w:val="28"/>
          <w:szCs w:val="28"/>
        </w:rPr>
      </w:pPr>
    </w:p>
    <w:p w:rsidR="00B4385B" w:rsidRDefault="00B4385B" w:rsidP="00B4385B">
      <w:pPr>
        <w:jc w:val="both"/>
        <w:rPr>
          <w:sz w:val="28"/>
          <w:szCs w:val="28"/>
        </w:rPr>
      </w:pPr>
    </w:p>
    <w:p w:rsidR="00B4385B" w:rsidRDefault="00B4385B" w:rsidP="00B4385B">
      <w:pPr>
        <w:jc w:val="both"/>
        <w:rPr>
          <w:sz w:val="28"/>
          <w:szCs w:val="28"/>
        </w:rPr>
      </w:pPr>
    </w:p>
    <w:p w:rsidR="00D2551D" w:rsidRPr="00B42D67" w:rsidRDefault="00B4385B" w:rsidP="00B47F52">
      <w:pPr>
        <w:ind w:firstLine="360"/>
        <w:jc w:val="both"/>
        <w:rPr>
          <w:rFonts w:ascii="Arial" w:hAnsi="Arial" w:cs="Arial"/>
          <w:sz w:val="26"/>
          <w:szCs w:val="26"/>
        </w:rPr>
      </w:pPr>
      <w:proofErr w:type="gramStart"/>
      <w:r w:rsidRPr="00B42D67">
        <w:rPr>
          <w:rFonts w:ascii="Arial" w:hAnsi="Arial" w:cs="Arial"/>
          <w:sz w:val="26"/>
          <w:szCs w:val="26"/>
        </w:rPr>
        <w:t xml:space="preserve">В соответствии с решением Думы муниципального образования поселок Боровский от 26.08.2021 </w:t>
      </w:r>
      <w:r w:rsidR="00C764B5">
        <w:rPr>
          <w:rFonts w:ascii="Arial" w:hAnsi="Arial" w:cs="Arial"/>
          <w:sz w:val="26"/>
          <w:szCs w:val="26"/>
        </w:rPr>
        <w:t xml:space="preserve"> №149 </w:t>
      </w:r>
      <w:r w:rsidRPr="00B42D67">
        <w:rPr>
          <w:rFonts w:ascii="Arial" w:hAnsi="Arial" w:cs="Arial"/>
          <w:sz w:val="26"/>
          <w:szCs w:val="26"/>
        </w:rPr>
        <w:t>«Об утверждении Порядка поощрения органов местного самоуправления муниципального образования поселок Боровский за достижение Тюменской областью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w:t>
      </w:r>
      <w:proofErr w:type="gramEnd"/>
      <w:r w:rsidRPr="00B42D67">
        <w:rPr>
          <w:rFonts w:ascii="Arial" w:hAnsi="Arial" w:cs="Arial"/>
          <w:sz w:val="26"/>
          <w:szCs w:val="26"/>
        </w:rPr>
        <w:t xml:space="preserve"> 04.02.2021 № 68»:</w:t>
      </w:r>
    </w:p>
    <w:p w:rsidR="00B4385B" w:rsidRPr="00B42D67" w:rsidRDefault="00B4385B" w:rsidP="00B42D67">
      <w:pPr>
        <w:pStyle w:val="a5"/>
        <w:numPr>
          <w:ilvl w:val="0"/>
          <w:numId w:val="1"/>
        </w:numPr>
        <w:ind w:left="0" w:firstLine="360"/>
        <w:jc w:val="both"/>
        <w:rPr>
          <w:rFonts w:ascii="Arial" w:hAnsi="Arial" w:cs="Arial"/>
          <w:sz w:val="26"/>
          <w:szCs w:val="26"/>
        </w:rPr>
      </w:pPr>
      <w:proofErr w:type="gramStart"/>
      <w:r w:rsidRPr="00B42D67">
        <w:rPr>
          <w:rFonts w:ascii="Arial" w:hAnsi="Arial" w:cs="Arial"/>
          <w:sz w:val="26"/>
          <w:szCs w:val="26"/>
        </w:rPr>
        <w:t>Установить в 202</w:t>
      </w:r>
      <w:r w:rsidR="00C764B5">
        <w:rPr>
          <w:rFonts w:ascii="Arial" w:hAnsi="Arial" w:cs="Arial"/>
          <w:sz w:val="26"/>
          <w:szCs w:val="26"/>
        </w:rPr>
        <w:t>2</w:t>
      </w:r>
      <w:r w:rsidRPr="00B42D67">
        <w:rPr>
          <w:rFonts w:ascii="Arial" w:hAnsi="Arial" w:cs="Arial"/>
          <w:sz w:val="26"/>
          <w:szCs w:val="26"/>
        </w:rPr>
        <w:t xml:space="preserve"> году размеры премирования</w:t>
      </w:r>
      <w:r w:rsidR="00384941" w:rsidRPr="00B42D67">
        <w:rPr>
          <w:rFonts w:ascii="Arial" w:hAnsi="Arial" w:cs="Arial"/>
          <w:sz w:val="26"/>
          <w:szCs w:val="26"/>
        </w:rPr>
        <w:t xml:space="preserve"> должностных лиц и работников за достижение Тюменской область за отчетный период  (202</w:t>
      </w:r>
      <w:r w:rsidR="00C764B5">
        <w:rPr>
          <w:rFonts w:ascii="Arial" w:hAnsi="Arial" w:cs="Arial"/>
          <w:sz w:val="26"/>
          <w:szCs w:val="26"/>
        </w:rPr>
        <w:t>1</w:t>
      </w:r>
      <w:r w:rsidR="00384941" w:rsidRPr="00B42D67">
        <w:rPr>
          <w:rFonts w:ascii="Arial" w:hAnsi="Arial" w:cs="Arial"/>
          <w:sz w:val="26"/>
          <w:szCs w:val="26"/>
        </w:rPr>
        <w:t xml:space="preserve"> год) значений (уровней) показателей для оценки эффективности деятельности высших должностных лиц (руководителей высших должностных лиц (руково</w:t>
      </w:r>
      <w:r w:rsidR="00B42D67" w:rsidRPr="00B42D67">
        <w:rPr>
          <w:rFonts w:ascii="Arial" w:hAnsi="Arial" w:cs="Arial"/>
          <w:sz w:val="26"/>
          <w:szCs w:val="26"/>
        </w:rPr>
        <w:t>дителей высших исполнительных органов государственной власти) субъектов Российской Федерации и деятельности исполнительной власти субъектов Российской Федерации, утвержденных Указом Президента Российской Федерации от 04.02.2021 № 68» согласно приложению к</w:t>
      </w:r>
      <w:proofErr w:type="gramEnd"/>
      <w:r w:rsidR="00B42D67" w:rsidRPr="00B42D67">
        <w:rPr>
          <w:rFonts w:ascii="Arial" w:hAnsi="Arial" w:cs="Arial"/>
          <w:sz w:val="26"/>
          <w:szCs w:val="26"/>
        </w:rPr>
        <w:t xml:space="preserve"> настоящему распоряжению.</w:t>
      </w:r>
    </w:p>
    <w:p w:rsidR="00B42D67" w:rsidRPr="00B42D67" w:rsidRDefault="00B42D67" w:rsidP="00B42D67">
      <w:pPr>
        <w:pStyle w:val="a5"/>
        <w:numPr>
          <w:ilvl w:val="0"/>
          <w:numId w:val="1"/>
        </w:numPr>
        <w:ind w:left="0" w:firstLine="360"/>
        <w:jc w:val="both"/>
        <w:rPr>
          <w:rFonts w:ascii="Arial" w:hAnsi="Arial" w:cs="Arial"/>
          <w:sz w:val="26"/>
          <w:szCs w:val="26"/>
        </w:rPr>
      </w:pPr>
      <w:r w:rsidRPr="00B42D67">
        <w:rPr>
          <w:rFonts w:ascii="Arial" w:hAnsi="Arial" w:cs="Arial"/>
          <w:sz w:val="26"/>
          <w:szCs w:val="26"/>
        </w:rPr>
        <w:t>Установить, что размер премии должностному лицу и работнику определяется в соответствии с должностью, замещаемой на дату принятия распоряжения Правительства Российской Федерации, утверждающего распределения межбюджетных трансфертов из</w:t>
      </w:r>
      <w:r>
        <w:rPr>
          <w:rFonts w:ascii="Arial" w:hAnsi="Arial" w:cs="Arial"/>
          <w:sz w:val="26"/>
          <w:szCs w:val="26"/>
        </w:rPr>
        <w:t xml:space="preserve"> </w:t>
      </w:r>
      <w:r w:rsidRPr="00B42D67">
        <w:rPr>
          <w:rFonts w:ascii="Arial" w:hAnsi="Arial" w:cs="Arial"/>
          <w:sz w:val="26"/>
          <w:szCs w:val="26"/>
        </w:rPr>
        <w:t xml:space="preserve">федерального бюджета бюджетам субъектов Российской Федерации за достижение </w:t>
      </w:r>
      <w:proofErr w:type="gramStart"/>
      <w:r w:rsidRPr="00B42D67">
        <w:rPr>
          <w:rFonts w:ascii="Arial" w:hAnsi="Arial" w:cs="Arial"/>
          <w:sz w:val="26"/>
          <w:szCs w:val="26"/>
        </w:rPr>
        <w:t>показателей деятельност</w:t>
      </w:r>
      <w:r>
        <w:rPr>
          <w:rFonts w:ascii="Arial" w:hAnsi="Arial" w:cs="Arial"/>
          <w:sz w:val="26"/>
          <w:szCs w:val="26"/>
        </w:rPr>
        <w:t>и органов исполнительной власти</w:t>
      </w:r>
      <w:r w:rsidRPr="00B42D67">
        <w:rPr>
          <w:rFonts w:ascii="Arial" w:hAnsi="Arial" w:cs="Arial"/>
          <w:sz w:val="26"/>
          <w:szCs w:val="26"/>
        </w:rPr>
        <w:t xml:space="preserve"> субъектов Российской Федерации</w:t>
      </w:r>
      <w:proofErr w:type="gramEnd"/>
      <w:r w:rsidRPr="00B42D67">
        <w:rPr>
          <w:rFonts w:ascii="Arial" w:hAnsi="Arial" w:cs="Arial"/>
          <w:sz w:val="26"/>
          <w:szCs w:val="26"/>
        </w:rPr>
        <w:t>.</w:t>
      </w:r>
    </w:p>
    <w:p w:rsidR="00B42D67" w:rsidRDefault="00B42D67" w:rsidP="00B4385B">
      <w:pPr>
        <w:pStyle w:val="a5"/>
        <w:numPr>
          <w:ilvl w:val="0"/>
          <w:numId w:val="1"/>
        </w:numPr>
        <w:jc w:val="both"/>
        <w:rPr>
          <w:rFonts w:ascii="Arial" w:hAnsi="Arial" w:cs="Arial"/>
          <w:sz w:val="26"/>
          <w:szCs w:val="26"/>
        </w:rPr>
      </w:pPr>
      <w:proofErr w:type="gramStart"/>
      <w:r w:rsidRPr="00B42D67">
        <w:rPr>
          <w:rFonts w:ascii="Arial" w:hAnsi="Arial" w:cs="Arial"/>
          <w:sz w:val="26"/>
          <w:szCs w:val="26"/>
        </w:rPr>
        <w:t>Контроль за</w:t>
      </w:r>
      <w:proofErr w:type="gramEnd"/>
      <w:r w:rsidRPr="00B42D67">
        <w:rPr>
          <w:rFonts w:ascii="Arial" w:hAnsi="Arial" w:cs="Arial"/>
          <w:sz w:val="26"/>
          <w:szCs w:val="26"/>
        </w:rPr>
        <w:t xml:space="preserve"> исполнением настоящего распоряжения оставляю за собой.</w:t>
      </w:r>
    </w:p>
    <w:p w:rsidR="00B42D67" w:rsidRDefault="00B42D67" w:rsidP="00B42D67">
      <w:pPr>
        <w:jc w:val="both"/>
        <w:rPr>
          <w:rFonts w:ascii="Arial" w:hAnsi="Arial" w:cs="Arial"/>
          <w:sz w:val="26"/>
          <w:szCs w:val="26"/>
        </w:rPr>
      </w:pPr>
    </w:p>
    <w:p w:rsidR="00B42D67" w:rsidRPr="0071088D" w:rsidRDefault="00B42D67" w:rsidP="00B42D67">
      <w:pPr>
        <w:pStyle w:val="a5"/>
        <w:widowControl w:val="0"/>
        <w:autoSpaceDE w:val="0"/>
        <w:autoSpaceDN w:val="0"/>
        <w:adjustRightInd w:val="0"/>
        <w:ind w:left="0"/>
        <w:rPr>
          <w:rFonts w:ascii="Arial" w:hAnsi="Arial" w:cs="Arial"/>
          <w:sz w:val="26"/>
          <w:szCs w:val="26"/>
        </w:rPr>
      </w:pPr>
      <w:r w:rsidRPr="0071088D">
        <w:rPr>
          <w:rFonts w:ascii="Arial" w:hAnsi="Arial" w:cs="Arial"/>
          <w:sz w:val="26"/>
          <w:szCs w:val="26"/>
        </w:rPr>
        <w:t xml:space="preserve">Глава муниципального образования                                        </w:t>
      </w:r>
      <w:r w:rsidR="00DA3F5F">
        <w:rPr>
          <w:rFonts w:ascii="Arial" w:hAnsi="Arial" w:cs="Arial"/>
          <w:sz w:val="26"/>
          <w:szCs w:val="26"/>
        </w:rPr>
        <w:t xml:space="preserve">         </w:t>
      </w:r>
      <w:r w:rsidRPr="0071088D">
        <w:rPr>
          <w:rFonts w:ascii="Arial" w:hAnsi="Arial" w:cs="Arial"/>
          <w:sz w:val="26"/>
          <w:szCs w:val="26"/>
        </w:rPr>
        <w:t xml:space="preserve">  С.В. Сычева</w:t>
      </w:r>
    </w:p>
    <w:p w:rsidR="004A3B7D" w:rsidRPr="00FB5E44" w:rsidRDefault="004A3B7D" w:rsidP="004A3B7D">
      <w:pPr>
        <w:pStyle w:val="ConsPlusNormal"/>
        <w:jc w:val="right"/>
        <w:outlineLvl w:val="0"/>
        <w:rPr>
          <w:sz w:val="22"/>
          <w:szCs w:val="22"/>
        </w:rPr>
      </w:pPr>
      <w:r w:rsidRPr="00FB5E44">
        <w:rPr>
          <w:sz w:val="22"/>
          <w:szCs w:val="22"/>
        </w:rPr>
        <w:lastRenderedPageBreak/>
        <w:t>Приложение</w:t>
      </w:r>
      <w:r>
        <w:rPr>
          <w:sz w:val="22"/>
          <w:szCs w:val="22"/>
        </w:rPr>
        <w:t xml:space="preserve"> </w:t>
      </w:r>
    </w:p>
    <w:p w:rsidR="004A3B7D" w:rsidRPr="00FB5E44" w:rsidRDefault="004A3B7D" w:rsidP="004A3B7D">
      <w:pPr>
        <w:pStyle w:val="ConsPlusNormal"/>
        <w:jc w:val="right"/>
        <w:rPr>
          <w:sz w:val="22"/>
          <w:szCs w:val="22"/>
        </w:rPr>
      </w:pPr>
      <w:r w:rsidRPr="00FB5E44">
        <w:rPr>
          <w:sz w:val="22"/>
          <w:szCs w:val="22"/>
        </w:rPr>
        <w:t xml:space="preserve">к </w:t>
      </w:r>
      <w:r>
        <w:rPr>
          <w:sz w:val="22"/>
          <w:szCs w:val="22"/>
        </w:rPr>
        <w:t>распоряжению</w:t>
      </w:r>
      <w:r w:rsidRPr="00FB5E44">
        <w:rPr>
          <w:sz w:val="22"/>
          <w:szCs w:val="22"/>
        </w:rPr>
        <w:t xml:space="preserve"> администрации</w:t>
      </w:r>
    </w:p>
    <w:p w:rsidR="004A3B7D" w:rsidRPr="00FB5E44" w:rsidRDefault="004A3B7D" w:rsidP="004A3B7D">
      <w:pPr>
        <w:pStyle w:val="ConsPlusNormal"/>
        <w:jc w:val="right"/>
        <w:rPr>
          <w:sz w:val="22"/>
          <w:szCs w:val="22"/>
        </w:rPr>
      </w:pPr>
      <w:r w:rsidRPr="00FB5E44">
        <w:rPr>
          <w:sz w:val="22"/>
          <w:szCs w:val="22"/>
        </w:rPr>
        <w:t>муниципального образования</w:t>
      </w:r>
    </w:p>
    <w:p w:rsidR="004A3B7D" w:rsidRPr="00FB5E44" w:rsidRDefault="004A3B7D" w:rsidP="004A3B7D">
      <w:pPr>
        <w:pStyle w:val="ConsPlusNormal"/>
        <w:jc w:val="right"/>
        <w:rPr>
          <w:sz w:val="22"/>
          <w:szCs w:val="22"/>
        </w:rPr>
      </w:pPr>
      <w:r w:rsidRPr="00FB5E44">
        <w:rPr>
          <w:sz w:val="22"/>
          <w:szCs w:val="22"/>
        </w:rPr>
        <w:t>поселок Боровский</w:t>
      </w:r>
    </w:p>
    <w:p w:rsidR="004A3B7D" w:rsidRPr="00FB5E44" w:rsidRDefault="004A3B7D" w:rsidP="004A3B7D">
      <w:pPr>
        <w:pStyle w:val="ConsPlusNormal"/>
        <w:jc w:val="right"/>
        <w:rPr>
          <w:sz w:val="22"/>
          <w:szCs w:val="22"/>
        </w:rPr>
      </w:pPr>
      <w:r w:rsidRPr="00FB5E44">
        <w:rPr>
          <w:sz w:val="22"/>
          <w:szCs w:val="22"/>
        </w:rPr>
        <w:t>от</w:t>
      </w:r>
      <w:r>
        <w:rPr>
          <w:sz w:val="22"/>
          <w:szCs w:val="22"/>
        </w:rPr>
        <w:t xml:space="preserve"> </w:t>
      </w:r>
      <w:r w:rsidR="005C54A8">
        <w:rPr>
          <w:sz w:val="22"/>
          <w:szCs w:val="22"/>
        </w:rPr>
        <w:t xml:space="preserve"> 31.08.2022</w:t>
      </w:r>
      <w:r w:rsidRPr="00FB5E44">
        <w:rPr>
          <w:sz w:val="22"/>
          <w:szCs w:val="22"/>
        </w:rPr>
        <w:t xml:space="preserve"> </w:t>
      </w:r>
      <w:r w:rsidR="005C54A8">
        <w:rPr>
          <w:sz w:val="22"/>
          <w:szCs w:val="22"/>
        </w:rPr>
        <w:t>303</w:t>
      </w:r>
      <w:bookmarkStart w:id="0" w:name="_GoBack"/>
      <w:bookmarkEnd w:id="0"/>
    </w:p>
    <w:p w:rsidR="004A3B7D" w:rsidRDefault="004A3B7D" w:rsidP="00DA3F5F">
      <w:pPr>
        <w:jc w:val="center"/>
        <w:rPr>
          <w:rFonts w:ascii="Arial" w:hAnsi="Arial" w:cs="Arial"/>
          <w:sz w:val="26"/>
          <w:szCs w:val="26"/>
        </w:rPr>
      </w:pPr>
    </w:p>
    <w:p w:rsidR="00B42D67" w:rsidRDefault="00DA3F5F" w:rsidP="00DA3F5F">
      <w:pPr>
        <w:jc w:val="center"/>
        <w:rPr>
          <w:rFonts w:ascii="Arial" w:hAnsi="Arial" w:cs="Arial"/>
          <w:sz w:val="26"/>
          <w:szCs w:val="26"/>
        </w:rPr>
      </w:pPr>
      <w:proofErr w:type="gramStart"/>
      <w:r>
        <w:rPr>
          <w:rFonts w:ascii="Arial" w:hAnsi="Arial" w:cs="Arial"/>
          <w:sz w:val="26"/>
          <w:szCs w:val="26"/>
        </w:rPr>
        <w:t>Р</w:t>
      </w:r>
      <w:r w:rsidRPr="00B42D67">
        <w:rPr>
          <w:rFonts w:ascii="Arial" w:hAnsi="Arial" w:cs="Arial"/>
          <w:sz w:val="26"/>
          <w:szCs w:val="26"/>
        </w:rPr>
        <w:t>азмеры премирования должностных лиц и работников за достижение Тюменской область за отчетный период  (202</w:t>
      </w:r>
      <w:r w:rsidR="00C764B5">
        <w:rPr>
          <w:rFonts w:ascii="Arial" w:hAnsi="Arial" w:cs="Arial"/>
          <w:sz w:val="26"/>
          <w:szCs w:val="26"/>
        </w:rPr>
        <w:t>1</w:t>
      </w:r>
      <w:r w:rsidRPr="00B42D67">
        <w:rPr>
          <w:rFonts w:ascii="Arial" w:hAnsi="Arial" w:cs="Arial"/>
          <w:sz w:val="26"/>
          <w:szCs w:val="26"/>
        </w:rPr>
        <w:t xml:space="preserve"> год) значений (уровней) показателей для оценки эффективности деятельности высших должностных лиц (руководителей высших должностных лиц (руководителей высших исполнительных органов государственной власти) субъектов Российской Федерации и деятельности исполнительной власти субъектов Российской Федерации</w:t>
      </w:r>
      <w:proofErr w:type="gramEnd"/>
    </w:p>
    <w:p w:rsidR="00DA3F5F" w:rsidRDefault="00DA3F5F" w:rsidP="00DA3F5F">
      <w:pPr>
        <w:jc w:val="center"/>
        <w:rPr>
          <w:rFonts w:ascii="Arial" w:hAnsi="Arial" w:cs="Arial"/>
          <w:sz w:val="26"/>
          <w:szCs w:val="26"/>
        </w:rPr>
      </w:pPr>
    </w:p>
    <w:tbl>
      <w:tblPr>
        <w:tblStyle w:val="a6"/>
        <w:tblW w:w="0" w:type="auto"/>
        <w:tblLook w:val="04A0" w:firstRow="1" w:lastRow="0" w:firstColumn="1" w:lastColumn="0" w:noHBand="0" w:noVBand="1"/>
      </w:tblPr>
      <w:tblGrid>
        <w:gridCol w:w="1101"/>
        <w:gridCol w:w="5468"/>
        <w:gridCol w:w="3285"/>
      </w:tblGrid>
      <w:tr w:rsidR="00DA3F5F" w:rsidTr="00DA3F5F">
        <w:tc>
          <w:tcPr>
            <w:tcW w:w="1101" w:type="dxa"/>
          </w:tcPr>
          <w:p w:rsidR="00DA3F5F" w:rsidRDefault="00DA3F5F" w:rsidP="00DA3F5F">
            <w:pPr>
              <w:jc w:val="center"/>
              <w:rPr>
                <w:rFonts w:ascii="Arial" w:hAnsi="Arial" w:cs="Arial"/>
                <w:sz w:val="26"/>
                <w:szCs w:val="26"/>
              </w:rPr>
            </w:pPr>
            <w:r>
              <w:rPr>
                <w:rFonts w:ascii="Arial" w:hAnsi="Arial" w:cs="Arial"/>
                <w:sz w:val="26"/>
                <w:szCs w:val="26"/>
              </w:rPr>
              <w:t>№</w:t>
            </w:r>
            <w:proofErr w:type="gramStart"/>
            <w:r>
              <w:rPr>
                <w:rFonts w:ascii="Arial" w:hAnsi="Arial" w:cs="Arial"/>
                <w:sz w:val="26"/>
                <w:szCs w:val="26"/>
              </w:rPr>
              <w:t>п</w:t>
            </w:r>
            <w:proofErr w:type="gramEnd"/>
            <w:r>
              <w:rPr>
                <w:rFonts w:ascii="Arial" w:hAnsi="Arial" w:cs="Arial"/>
                <w:sz w:val="26"/>
                <w:szCs w:val="26"/>
              </w:rPr>
              <w:t>/п</w:t>
            </w:r>
          </w:p>
        </w:tc>
        <w:tc>
          <w:tcPr>
            <w:tcW w:w="5468" w:type="dxa"/>
          </w:tcPr>
          <w:p w:rsidR="00DA3F5F" w:rsidRDefault="00DA3F5F" w:rsidP="00DA3F5F">
            <w:pPr>
              <w:jc w:val="center"/>
              <w:rPr>
                <w:rFonts w:ascii="Arial" w:hAnsi="Arial" w:cs="Arial"/>
                <w:sz w:val="26"/>
                <w:szCs w:val="26"/>
              </w:rPr>
            </w:pPr>
            <w:r>
              <w:rPr>
                <w:rFonts w:ascii="Arial" w:hAnsi="Arial" w:cs="Arial"/>
                <w:sz w:val="26"/>
                <w:szCs w:val="26"/>
              </w:rPr>
              <w:t>Наименование должности</w:t>
            </w:r>
          </w:p>
        </w:tc>
        <w:tc>
          <w:tcPr>
            <w:tcW w:w="3285" w:type="dxa"/>
          </w:tcPr>
          <w:p w:rsidR="00DA3F5F" w:rsidRDefault="00DA3F5F" w:rsidP="00DA3F5F">
            <w:pPr>
              <w:jc w:val="center"/>
              <w:rPr>
                <w:rFonts w:ascii="Arial" w:hAnsi="Arial" w:cs="Arial"/>
                <w:sz w:val="26"/>
                <w:szCs w:val="26"/>
              </w:rPr>
            </w:pPr>
            <w:r>
              <w:rPr>
                <w:rFonts w:ascii="Arial" w:hAnsi="Arial" w:cs="Arial"/>
                <w:sz w:val="26"/>
                <w:szCs w:val="26"/>
              </w:rPr>
              <w:t>Размер премирования, руб.</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1</w:t>
            </w:r>
          </w:p>
        </w:tc>
        <w:tc>
          <w:tcPr>
            <w:tcW w:w="5468" w:type="dxa"/>
          </w:tcPr>
          <w:p w:rsidR="00DA3F5F" w:rsidRDefault="00DA3F5F" w:rsidP="00DA3F5F">
            <w:pPr>
              <w:rPr>
                <w:rFonts w:ascii="Arial" w:hAnsi="Arial" w:cs="Arial"/>
                <w:sz w:val="26"/>
                <w:szCs w:val="26"/>
              </w:rPr>
            </w:pPr>
            <w:r w:rsidRPr="00837729">
              <w:rPr>
                <w:rFonts w:ascii="Arial" w:hAnsi="Arial" w:cs="Arial"/>
                <w:sz w:val="26"/>
                <w:szCs w:val="26"/>
              </w:rPr>
              <w:t>Заместитель главы сельского поселения</w:t>
            </w:r>
          </w:p>
        </w:tc>
        <w:tc>
          <w:tcPr>
            <w:tcW w:w="3285" w:type="dxa"/>
          </w:tcPr>
          <w:p w:rsidR="00DA3F5F" w:rsidRDefault="00DA3F5F" w:rsidP="00C764B5">
            <w:pPr>
              <w:rPr>
                <w:rFonts w:ascii="Arial" w:hAnsi="Arial" w:cs="Arial"/>
                <w:sz w:val="26"/>
                <w:szCs w:val="26"/>
              </w:rPr>
            </w:pPr>
            <w:r>
              <w:rPr>
                <w:rFonts w:ascii="Arial" w:hAnsi="Arial" w:cs="Arial"/>
                <w:sz w:val="26"/>
                <w:szCs w:val="26"/>
              </w:rPr>
              <w:t>1</w:t>
            </w:r>
            <w:r w:rsidR="00C764B5">
              <w:rPr>
                <w:rFonts w:ascii="Arial" w:hAnsi="Arial" w:cs="Arial"/>
                <w:sz w:val="26"/>
                <w:szCs w:val="26"/>
              </w:rPr>
              <w:t>9</w:t>
            </w:r>
            <w:r>
              <w:rPr>
                <w:rFonts w:ascii="Arial" w:hAnsi="Arial" w:cs="Arial"/>
                <w:sz w:val="26"/>
                <w:szCs w:val="26"/>
              </w:rPr>
              <w:t> 000, 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2</w:t>
            </w:r>
          </w:p>
        </w:tc>
        <w:tc>
          <w:tcPr>
            <w:tcW w:w="5468" w:type="dxa"/>
          </w:tcPr>
          <w:p w:rsidR="00DA3F5F" w:rsidRDefault="00DA3F5F" w:rsidP="00DA3F5F">
            <w:pPr>
              <w:rPr>
                <w:rFonts w:ascii="Arial" w:hAnsi="Arial" w:cs="Arial"/>
                <w:sz w:val="26"/>
                <w:szCs w:val="26"/>
              </w:rPr>
            </w:pPr>
            <w:r w:rsidRPr="00837729">
              <w:rPr>
                <w:rFonts w:ascii="Arial" w:hAnsi="Arial" w:cs="Arial"/>
                <w:sz w:val="26"/>
                <w:szCs w:val="26"/>
              </w:rPr>
              <w:t>Начальник отдела (на правах структурного подразделения)</w:t>
            </w:r>
          </w:p>
        </w:tc>
        <w:tc>
          <w:tcPr>
            <w:tcW w:w="3285" w:type="dxa"/>
          </w:tcPr>
          <w:p w:rsidR="00DA3F5F" w:rsidRDefault="00DA3F5F" w:rsidP="00C764B5">
            <w:pPr>
              <w:rPr>
                <w:rFonts w:ascii="Arial" w:hAnsi="Arial" w:cs="Arial"/>
                <w:sz w:val="26"/>
                <w:szCs w:val="26"/>
              </w:rPr>
            </w:pPr>
            <w:r>
              <w:rPr>
                <w:rFonts w:ascii="Arial" w:hAnsi="Arial" w:cs="Arial"/>
                <w:sz w:val="26"/>
                <w:szCs w:val="26"/>
              </w:rPr>
              <w:t>1</w:t>
            </w:r>
            <w:r w:rsidR="00C764B5">
              <w:rPr>
                <w:rFonts w:ascii="Arial" w:hAnsi="Arial" w:cs="Arial"/>
                <w:sz w:val="26"/>
                <w:szCs w:val="26"/>
              </w:rPr>
              <w:t>9</w:t>
            </w:r>
            <w:r>
              <w:rPr>
                <w:rFonts w:ascii="Arial" w:hAnsi="Arial" w:cs="Arial"/>
                <w:sz w:val="26"/>
                <w:szCs w:val="26"/>
              </w:rPr>
              <w:t>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3</w:t>
            </w:r>
          </w:p>
        </w:tc>
        <w:tc>
          <w:tcPr>
            <w:tcW w:w="5468" w:type="dxa"/>
          </w:tcPr>
          <w:p w:rsidR="00DA3F5F" w:rsidRDefault="00DA3F5F" w:rsidP="00DA3F5F">
            <w:pPr>
              <w:widowControl w:val="0"/>
              <w:autoSpaceDE w:val="0"/>
              <w:autoSpaceDN w:val="0"/>
              <w:adjustRightInd w:val="0"/>
              <w:outlineLvl w:val="2"/>
              <w:rPr>
                <w:rFonts w:ascii="Arial" w:hAnsi="Arial" w:cs="Arial"/>
                <w:sz w:val="26"/>
                <w:szCs w:val="26"/>
              </w:rPr>
            </w:pPr>
            <w:r>
              <w:rPr>
                <w:rFonts w:ascii="Arial" w:hAnsi="Arial" w:cs="Arial"/>
                <w:sz w:val="26"/>
                <w:szCs w:val="26"/>
              </w:rPr>
              <w:t>Заведующий сектором</w:t>
            </w:r>
          </w:p>
        </w:tc>
        <w:tc>
          <w:tcPr>
            <w:tcW w:w="3285" w:type="dxa"/>
          </w:tcPr>
          <w:p w:rsidR="00DA3F5F" w:rsidRDefault="00DA3F5F" w:rsidP="00C764B5">
            <w:r w:rsidRPr="0060424C">
              <w:rPr>
                <w:rFonts w:ascii="Arial" w:hAnsi="Arial" w:cs="Arial"/>
                <w:sz w:val="26"/>
                <w:szCs w:val="26"/>
              </w:rPr>
              <w:t>1</w:t>
            </w:r>
            <w:r w:rsidR="00C764B5">
              <w:rPr>
                <w:rFonts w:ascii="Arial" w:hAnsi="Arial" w:cs="Arial"/>
                <w:sz w:val="26"/>
                <w:szCs w:val="26"/>
              </w:rPr>
              <w:t>9</w:t>
            </w:r>
            <w:r w:rsidRPr="0060424C">
              <w:rPr>
                <w:rFonts w:ascii="Arial" w:hAnsi="Arial" w:cs="Arial"/>
                <w:sz w:val="26"/>
                <w:szCs w:val="26"/>
              </w:rPr>
              <w:t>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4</w:t>
            </w:r>
          </w:p>
        </w:tc>
        <w:tc>
          <w:tcPr>
            <w:tcW w:w="5468" w:type="dxa"/>
          </w:tcPr>
          <w:p w:rsidR="00DA3F5F" w:rsidRDefault="00DA3F5F" w:rsidP="00DA3F5F">
            <w:pPr>
              <w:widowControl w:val="0"/>
              <w:autoSpaceDE w:val="0"/>
              <w:autoSpaceDN w:val="0"/>
              <w:adjustRightInd w:val="0"/>
              <w:outlineLvl w:val="2"/>
              <w:rPr>
                <w:rFonts w:ascii="Arial" w:hAnsi="Arial" w:cs="Arial"/>
                <w:sz w:val="26"/>
                <w:szCs w:val="26"/>
              </w:rPr>
            </w:pPr>
            <w:r>
              <w:rPr>
                <w:rFonts w:ascii="Arial" w:hAnsi="Arial" w:cs="Arial"/>
                <w:sz w:val="26"/>
                <w:szCs w:val="26"/>
              </w:rPr>
              <w:t>Главный специалист</w:t>
            </w:r>
          </w:p>
        </w:tc>
        <w:tc>
          <w:tcPr>
            <w:tcW w:w="3285" w:type="dxa"/>
          </w:tcPr>
          <w:p w:rsidR="00DA3F5F" w:rsidRDefault="00DA3F5F" w:rsidP="00C764B5">
            <w:r w:rsidRPr="0060424C">
              <w:rPr>
                <w:rFonts w:ascii="Arial" w:hAnsi="Arial" w:cs="Arial"/>
                <w:sz w:val="26"/>
                <w:szCs w:val="26"/>
              </w:rPr>
              <w:t>1</w:t>
            </w:r>
            <w:r w:rsidR="00C764B5">
              <w:rPr>
                <w:rFonts w:ascii="Arial" w:hAnsi="Arial" w:cs="Arial"/>
                <w:sz w:val="26"/>
                <w:szCs w:val="26"/>
              </w:rPr>
              <w:t>1</w:t>
            </w:r>
            <w:r w:rsidRPr="0060424C">
              <w:rPr>
                <w:rFonts w:ascii="Arial" w:hAnsi="Arial" w:cs="Arial"/>
                <w:sz w:val="26"/>
                <w:szCs w:val="26"/>
              </w:rPr>
              <w:t>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5</w:t>
            </w:r>
          </w:p>
        </w:tc>
        <w:tc>
          <w:tcPr>
            <w:tcW w:w="5468" w:type="dxa"/>
          </w:tcPr>
          <w:p w:rsidR="00DA3F5F" w:rsidRDefault="00DA3F5F" w:rsidP="00DA3F5F">
            <w:pPr>
              <w:widowControl w:val="0"/>
              <w:autoSpaceDE w:val="0"/>
              <w:autoSpaceDN w:val="0"/>
              <w:adjustRightInd w:val="0"/>
              <w:outlineLvl w:val="2"/>
              <w:rPr>
                <w:rFonts w:ascii="Arial" w:hAnsi="Arial" w:cs="Arial"/>
                <w:sz w:val="26"/>
                <w:szCs w:val="26"/>
              </w:rPr>
            </w:pPr>
            <w:r>
              <w:rPr>
                <w:rFonts w:ascii="Arial" w:hAnsi="Arial" w:cs="Arial"/>
                <w:sz w:val="26"/>
                <w:szCs w:val="26"/>
              </w:rPr>
              <w:t>Ведущий специалист</w:t>
            </w:r>
          </w:p>
        </w:tc>
        <w:tc>
          <w:tcPr>
            <w:tcW w:w="3285" w:type="dxa"/>
          </w:tcPr>
          <w:p w:rsidR="00DA3F5F" w:rsidRDefault="00C764B5">
            <w:r>
              <w:rPr>
                <w:rFonts w:ascii="Arial" w:hAnsi="Arial" w:cs="Arial"/>
                <w:sz w:val="26"/>
                <w:szCs w:val="26"/>
              </w:rPr>
              <w:t>11</w:t>
            </w:r>
            <w:r w:rsidR="00DA3F5F" w:rsidRPr="0060424C">
              <w:rPr>
                <w:rFonts w:ascii="Arial" w:hAnsi="Arial" w:cs="Arial"/>
                <w:sz w:val="26"/>
                <w:szCs w:val="26"/>
              </w:rPr>
              <w:t>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6</w:t>
            </w:r>
          </w:p>
        </w:tc>
        <w:tc>
          <w:tcPr>
            <w:tcW w:w="5468" w:type="dxa"/>
          </w:tcPr>
          <w:p w:rsidR="00DA3F5F" w:rsidRDefault="00DA3F5F" w:rsidP="00DA3F5F">
            <w:pPr>
              <w:shd w:val="clear" w:color="auto" w:fill="FFFFFF"/>
              <w:rPr>
                <w:rFonts w:ascii="Arial" w:hAnsi="Arial" w:cs="Arial"/>
                <w:sz w:val="26"/>
                <w:szCs w:val="26"/>
              </w:rPr>
            </w:pPr>
            <w:r w:rsidRPr="00837729">
              <w:rPr>
                <w:rFonts w:ascii="Arial" w:hAnsi="Arial" w:cs="Arial"/>
                <w:sz w:val="26"/>
                <w:szCs w:val="26"/>
              </w:rPr>
              <w:t>Специалист</w:t>
            </w:r>
            <w:r>
              <w:rPr>
                <w:rFonts w:ascii="Arial" w:hAnsi="Arial" w:cs="Arial"/>
                <w:sz w:val="26"/>
                <w:szCs w:val="26"/>
              </w:rPr>
              <w:t>ы по первичному воинскому учету</w:t>
            </w:r>
          </w:p>
        </w:tc>
        <w:tc>
          <w:tcPr>
            <w:tcW w:w="3285" w:type="dxa"/>
          </w:tcPr>
          <w:p w:rsidR="00DA3F5F" w:rsidRDefault="00DA3F5F">
            <w:r w:rsidRPr="0060424C">
              <w:rPr>
                <w:rFonts w:ascii="Arial" w:hAnsi="Arial" w:cs="Arial"/>
                <w:sz w:val="26"/>
                <w:szCs w:val="26"/>
              </w:rPr>
              <w:t>10 000,00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7</w:t>
            </w:r>
          </w:p>
        </w:tc>
        <w:tc>
          <w:tcPr>
            <w:tcW w:w="5468" w:type="dxa"/>
          </w:tcPr>
          <w:p w:rsidR="00DA3F5F" w:rsidRDefault="00DA3F5F" w:rsidP="00DA3F5F">
            <w:pPr>
              <w:rPr>
                <w:rFonts w:ascii="Arial" w:hAnsi="Arial" w:cs="Arial"/>
                <w:sz w:val="26"/>
                <w:szCs w:val="26"/>
              </w:rPr>
            </w:pPr>
            <w:r>
              <w:rPr>
                <w:rFonts w:ascii="Arial" w:hAnsi="Arial" w:cs="Arial"/>
                <w:sz w:val="26"/>
                <w:szCs w:val="26"/>
              </w:rPr>
              <w:t>Инспектор по благоустройству</w:t>
            </w:r>
          </w:p>
        </w:tc>
        <w:tc>
          <w:tcPr>
            <w:tcW w:w="3285" w:type="dxa"/>
          </w:tcPr>
          <w:p w:rsidR="00DA3F5F" w:rsidRDefault="00DA3F5F">
            <w:r w:rsidRPr="0060424C">
              <w:rPr>
                <w:rFonts w:ascii="Arial" w:hAnsi="Arial" w:cs="Arial"/>
                <w:sz w:val="26"/>
                <w:szCs w:val="26"/>
              </w:rPr>
              <w:t>10 000,00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8</w:t>
            </w:r>
          </w:p>
        </w:tc>
        <w:tc>
          <w:tcPr>
            <w:tcW w:w="5468" w:type="dxa"/>
          </w:tcPr>
          <w:p w:rsidR="00DA3F5F" w:rsidRDefault="00DA3F5F" w:rsidP="00DA3F5F">
            <w:pPr>
              <w:shd w:val="clear" w:color="auto" w:fill="FFFFFF"/>
              <w:rPr>
                <w:rFonts w:ascii="Arial" w:hAnsi="Arial" w:cs="Arial"/>
                <w:sz w:val="26"/>
                <w:szCs w:val="26"/>
              </w:rPr>
            </w:pPr>
            <w:r>
              <w:rPr>
                <w:rFonts w:ascii="Arial" w:hAnsi="Arial" w:cs="Arial"/>
                <w:sz w:val="26"/>
                <w:szCs w:val="26"/>
              </w:rPr>
              <w:t>Водители</w:t>
            </w:r>
          </w:p>
        </w:tc>
        <w:tc>
          <w:tcPr>
            <w:tcW w:w="3285" w:type="dxa"/>
          </w:tcPr>
          <w:p w:rsidR="00DA3F5F" w:rsidRDefault="00DA3F5F">
            <w:r w:rsidRPr="0060424C">
              <w:rPr>
                <w:rFonts w:ascii="Arial" w:hAnsi="Arial" w:cs="Arial"/>
                <w:sz w:val="26"/>
                <w:szCs w:val="26"/>
              </w:rPr>
              <w:t>10 000,00</w:t>
            </w:r>
          </w:p>
        </w:tc>
      </w:tr>
      <w:tr w:rsidR="00DA3F5F" w:rsidTr="00DA3F5F">
        <w:tc>
          <w:tcPr>
            <w:tcW w:w="1101" w:type="dxa"/>
          </w:tcPr>
          <w:p w:rsidR="00DA3F5F" w:rsidRDefault="00DA3F5F" w:rsidP="00DA3F5F">
            <w:pPr>
              <w:rPr>
                <w:rFonts w:ascii="Arial" w:hAnsi="Arial" w:cs="Arial"/>
                <w:sz w:val="26"/>
                <w:szCs w:val="26"/>
              </w:rPr>
            </w:pPr>
            <w:r>
              <w:rPr>
                <w:rFonts w:ascii="Arial" w:hAnsi="Arial" w:cs="Arial"/>
                <w:sz w:val="26"/>
                <w:szCs w:val="26"/>
              </w:rPr>
              <w:t>9</w:t>
            </w:r>
          </w:p>
        </w:tc>
        <w:tc>
          <w:tcPr>
            <w:tcW w:w="5468" w:type="dxa"/>
          </w:tcPr>
          <w:p w:rsidR="00DA3F5F" w:rsidRDefault="00DA3F5F" w:rsidP="00DA3F5F">
            <w:pPr>
              <w:rPr>
                <w:rFonts w:ascii="Arial" w:hAnsi="Arial" w:cs="Arial"/>
                <w:sz w:val="26"/>
                <w:szCs w:val="26"/>
              </w:rPr>
            </w:pPr>
            <w:r w:rsidRPr="00837729">
              <w:rPr>
                <w:rFonts w:ascii="Arial" w:hAnsi="Arial" w:cs="Arial"/>
                <w:sz w:val="26"/>
                <w:szCs w:val="26"/>
              </w:rPr>
              <w:t>Уборщица</w:t>
            </w:r>
          </w:p>
        </w:tc>
        <w:tc>
          <w:tcPr>
            <w:tcW w:w="3285" w:type="dxa"/>
          </w:tcPr>
          <w:p w:rsidR="00DA3F5F" w:rsidRDefault="00C764B5" w:rsidP="00DA3F5F">
            <w:pPr>
              <w:rPr>
                <w:rFonts w:ascii="Arial" w:hAnsi="Arial" w:cs="Arial"/>
                <w:sz w:val="26"/>
                <w:szCs w:val="26"/>
              </w:rPr>
            </w:pPr>
            <w:r>
              <w:rPr>
                <w:rFonts w:ascii="Arial" w:hAnsi="Arial" w:cs="Arial"/>
                <w:sz w:val="26"/>
                <w:szCs w:val="26"/>
              </w:rPr>
              <w:t>5 499,50</w:t>
            </w:r>
          </w:p>
        </w:tc>
      </w:tr>
    </w:tbl>
    <w:p w:rsidR="00DA3F5F" w:rsidRPr="00B42D67" w:rsidRDefault="00DA3F5F" w:rsidP="00DA3F5F">
      <w:pPr>
        <w:rPr>
          <w:rFonts w:ascii="Arial" w:hAnsi="Arial" w:cs="Arial"/>
          <w:sz w:val="26"/>
          <w:szCs w:val="26"/>
        </w:rPr>
      </w:pPr>
    </w:p>
    <w:sectPr w:rsidR="00DA3F5F" w:rsidRPr="00B42D67" w:rsidSect="00B438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E7724"/>
    <w:multiLevelType w:val="hybridMultilevel"/>
    <w:tmpl w:val="E2080C96"/>
    <w:lvl w:ilvl="0" w:tplc="17BAB7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5B"/>
    <w:rsid w:val="00384941"/>
    <w:rsid w:val="004A3B7D"/>
    <w:rsid w:val="005C54A8"/>
    <w:rsid w:val="007617A8"/>
    <w:rsid w:val="00B42D67"/>
    <w:rsid w:val="00B4385B"/>
    <w:rsid w:val="00B47F52"/>
    <w:rsid w:val="00C764B5"/>
    <w:rsid w:val="00D2551D"/>
    <w:rsid w:val="00DA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85B"/>
    <w:rPr>
      <w:rFonts w:ascii="Tahoma" w:hAnsi="Tahoma" w:cs="Tahoma"/>
      <w:sz w:val="16"/>
      <w:szCs w:val="16"/>
    </w:rPr>
  </w:style>
  <w:style w:type="character" w:customStyle="1" w:styleId="a4">
    <w:name w:val="Текст выноски Знак"/>
    <w:basedOn w:val="a0"/>
    <w:link w:val="a3"/>
    <w:uiPriority w:val="99"/>
    <w:semiHidden/>
    <w:rsid w:val="00B4385B"/>
    <w:rPr>
      <w:rFonts w:ascii="Tahoma" w:eastAsia="Times New Roman" w:hAnsi="Tahoma" w:cs="Tahoma"/>
      <w:sz w:val="16"/>
      <w:szCs w:val="16"/>
      <w:lang w:eastAsia="ar-SA"/>
    </w:rPr>
  </w:style>
  <w:style w:type="paragraph" w:styleId="a5">
    <w:name w:val="List Paragraph"/>
    <w:basedOn w:val="a"/>
    <w:uiPriority w:val="34"/>
    <w:qFormat/>
    <w:rsid w:val="00B4385B"/>
    <w:pPr>
      <w:ind w:left="720"/>
      <w:contextualSpacing/>
    </w:pPr>
  </w:style>
  <w:style w:type="table" w:styleId="a6">
    <w:name w:val="Table Grid"/>
    <w:basedOn w:val="a1"/>
    <w:uiPriority w:val="59"/>
    <w:rsid w:val="00DA3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3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85B"/>
    <w:rPr>
      <w:rFonts w:ascii="Tahoma" w:hAnsi="Tahoma" w:cs="Tahoma"/>
      <w:sz w:val="16"/>
      <w:szCs w:val="16"/>
    </w:rPr>
  </w:style>
  <w:style w:type="character" w:customStyle="1" w:styleId="a4">
    <w:name w:val="Текст выноски Знак"/>
    <w:basedOn w:val="a0"/>
    <w:link w:val="a3"/>
    <w:uiPriority w:val="99"/>
    <w:semiHidden/>
    <w:rsid w:val="00B4385B"/>
    <w:rPr>
      <w:rFonts w:ascii="Tahoma" w:eastAsia="Times New Roman" w:hAnsi="Tahoma" w:cs="Tahoma"/>
      <w:sz w:val="16"/>
      <w:szCs w:val="16"/>
      <w:lang w:eastAsia="ar-SA"/>
    </w:rPr>
  </w:style>
  <w:style w:type="paragraph" w:styleId="a5">
    <w:name w:val="List Paragraph"/>
    <w:basedOn w:val="a"/>
    <w:uiPriority w:val="34"/>
    <w:qFormat/>
    <w:rsid w:val="00B4385B"/>
    <w:pPr>
      <w:ind w:left="720"/>
      <w:contextualSpacing/>
    </w:pPr>
  </w:style>
  <w:style w:type="table" w:styleId="a6">
    <w:name w:val="Table Grid"/>
    <w:basedOn w:val="a1"/>
    <w:uiPriority w:val="59"/>
    <w:rsid w:val="00DA3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3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2022-08-25T11:01:00Z</cp:lastPrinted>
  <dcterms:created xsi:type="dcterms:W3CDTF">2022-08-25T11:02:00Z</dcterms:created>
  <dcterms:modified xsi:type="dcterms:W3CDTF">2022-10-26T06:18:00Z</dcterms:modified>
</cp:coreProperties>
</file>