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F0243A">
      <w:pPr>
        <w:pStyle w:val="1"/>
        <w:numPr>
          <w:ilvl w:val="0"/>
          <w:numId w:val="2"/>
        </w:numPr>
        <w:ind w:left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5414C5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4E2251">
        <w:rPr>
          <w:rFonts w:ascii="Times New Roman" w:hAnsi="Times New Roman"/>
          <w:sz w:val="28"/>
          <w:szCs w:val="28"/>
        </w:rPr>
        <w:t xml:space="preserve"> </w:t>
      </w:r>
      <w:r w:rsidR="00EA66C0">
        <w:rPr>
          <w:rFonts w:ascii="Times New Roman" w:hAnsi="Times New Roman"/>
          <w:sz w:val="28"/>
          <w:szCs w:val="28"/>
        </w:rPr>
        <w:t>195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54D" w:rsidRDefault="00AD3529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val="x-none" w:eastAsia="ar-SA"/>
        </w:rPr>
        <w:t xml:space="preserve">О деятельности </w:t>
      </w:r>
      <w:r>
        <w:rPr>
          <w:rFonts w:ascii="Arial" w:hAnsi="Arial" w:cs="Arial"/>
          <w:sz w:val="28"/>
          <w:szCs w:val="28"/>
          <w:lang w:eastAsia="ar-SA"/>
        </w:rPr>
        <w:t>Д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>умы муниципального образования</w:t>
      </w:r>
      <w:r w:rsidR="00BB354D">
        <w:rPr>
          <w:rFonts w:ascii="Arial" w:hAnsi="Arial" w:cs="Arial"/>
          <w:sz w:val="28"/>
          <w:szCs w:val="28"/>
          <w:lang w:eastAsia="ar-SA"/>
        </w:rPr>
        <w:t xml:space="preserve"> </w:t>
      </w:r>
      <w:r w:rsidR="00BB354D">
        <w:rPr>
          <w:rFonts w:ascii="Arial" w:hAnsi="Arial" w:cs="Arial"/>
          <w:sz w:val="28"/>
          <w:szCs w:val="28"/>
          <w:lang w:val="x-none" w:eastAsia="ar-SA"/>
        </w:rPr>
        <w:t>п</w:t>
      </w:r>
      <w:r w:rsidR="00BB354D">
        <w:rPr>
          <w:rFonts w:ascii="Arial" w:hAnsi="Arial" w:cs="Arial"/>
          <w:sz w:val="28"/>
          <w:szCs w:val="28"/>
          <w:lang w:eastAsia="ar-SA"/>
        </w:rPr>
        <w:t>оселок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 xml:space="preserve"> Боровский </w:t>
      </w:r>
    </w:p>
    <w:p w:rsidR="00F0243A" w:rsidRPr="00BB354D" w:rsidRDefault="005414C5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val="x-none" w:eastAsia="ar-SA"/>
        </w:rPr>
      </w:pPr>
      <w:r>
        <w:rPr>
          <w:rFonts w:ascii="Arial" w:hAnsi="Arial" w:cs="Arial"/>
          <w:sz w:val="28"/>
          <w:szCs w:val="28"/>
          <w:lang w:val="x-none" w:eastAsia="ar-SA"/>
        </w:rPr>
        <w:t>в 202</w:t>
      </w:r>
      <w:r>
        <w:rPr>
          <w:rFonts w:ascii="Arial" w:hAnsi="Arial" w:cs="Arial"/>
          <w:sz w:val="28"/>
          <w:szCs w:val="28"/>
          <w:lang w:eastAsia="ar-SA"/>
        </w:rPr>
        <w:t>1</w:t>
      </w:r>
      <w:r w:rsidR="00BB354D" w:rsidRPr="00BB354D">
        <w:rPr>
          <w:rFonts w:ascii="Arial" w:hAnsi="Arial" w:cs="Arial"/>
          <w:sz w:val="28"/>
          <w:szCs w:val="28"/>
          <w:lang w:val="x-none" w:eastAsia="ar-SA"/>
        </w:rPr>
        <w:t xml:space="preserve"> году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BB354D" w:rsidRPr="00BB354D">
        <w:rPr>
          <w:rFonts w:ascii="Arial" w:hAnsi="Arial" w:cs="Arial"/>
          <w:sz w:val="28"/>
          <w:szCs w:val="28"/>
        </w:rPr>
        <w:t xml:space="preserve">О деятельности </w:t>
      </w:r>
      <w:r w:rsidR="00D964A8">
        <w:rPr>
          <w:rFonts w:ascii="Arial" w:hAnsi="Arial" w:cs="Arial"/>
          <w:sz w:val="28"/>
          <w:szCs w:val="28"/>
        </w:rPr>
        <w:t>Д</w:t>
      </w:r>
      <w:r w:rsidR="00BB354D" w:rsidRPr="00BB354D">
        <w:rPr>
          <w:rFonts w:ascii="Arial" w:hAnsi="Arial" w:cs="Arial"/>
          <w:sz w:val="28"/>
          <w:szCs w:val="28"/>
        </w:rPr>
        <w:t>умы муниципального</w:t>
      </w:r>
      <w:r w:rsidR="00BB354D">
        <w:rPr>
          <w:rFonts w:ascii="Arial" w:hAnsi="Arial" w:cs="Arial"/>
          <w:sz w:val="28"/>
          <w:szCs w:val="28"/>
        </w:rPr>
        <w:t xml:space="preserve"> образования поселок Боровский </w:t>
      </w:r>
      <w:r w:rsidR="005414C5">
        <w:rPr>
          <w:rFonts w:ascii="Arial" w:hAnsi="Arial" w:cs="Arial"/>
          <w:sz w:val="28"/>
          <w:szCs w:val="28"/>
        </w:rPr>
        <w:t>в 2021</w:t>
      </w:r>
      <w:r w:rsidR="00BB354D" w:rsidRPr="00BB354D">
        <w:rPr>
          <w:rFonts w:ascii="Arial" w:hAnsi="Arial" w:cs="Arial"/>
          <w:sz w:val="28"/>
          <w:szCs w:val="28"/>
        </w:rPr>
        <w:t xml:space="preserve"> году</w:t>
      </w:r>
      <w:r w:rsidR="00D964A8">
        <w:rPr>
          <w:rFonts w:ascii="Arial" w:hAnsi="Arial" w:cs="Arial"/>
          <w:sz w:val="28"/>
          <w:szCs w:val="28"/>
        </w:rPr>
        <w:t>»,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 Боровский, </w:t>
      </w:r>
      <w:r w:rsidR="00AD3529" w:rsidRPr="00AD3529">
        <w:rPr>
          <w:rFonts w:ascii="Arial" w:hAnsi="Arial" w:cs="Arial"/>
          <w:sz w:val="28"/>
          <w:szCs w:val="28"/>
        </w:rPr>
        <w:t>Дума муниципального образования поселок Боровский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 «</w:t>
      </w:r>
      <w:r w:rsidR="00AD3529">
        <w:rPr>
          <w:rFonts w:ascii="Arial" w:hAnsi="Arial" w:cs="Arial"/>
          <w:sz w:val="28"/>
          <w:szCs w:val="28"/>
        </w:rPr>
        <w:t>О деятельности Д</w:t>
      </w:r>
      <w:r w:rsidR="00BB354D" w:rsidRPr="00BB354D">
        <w:rPr>
          <w:rFonts w:ascii="Arial" w:hAnsi="Arial" w:cs="Arial"/>
          <w:sz w:val="28"/>
          <w:szCs w:val="28"/>
        </w:rPr>
        <w:t>умы муниципального</w:t>
      </w:r>
      <w:r w:rsidR="00BB354D">
        <w:rPr>
          <w:rFonts w:ascii="Arial" w:hAnsi="Arial" w:cs="Arial"/>
          <w:sz w:val="28"/>
          <w:szCs w:val="28"/>
        </w:rPr>
        <w:t xml:space="preserve"> образования поселок Боровский </w:t>
      </w:r>
      <w:r w:rsidR="005414C5">
        <w:rPr>
          <w:rFonts w:ascii="Arial" w:hAnsi="Arial" w:cs="Arial"/>
          <w:sz w:val="28"/>
          <w:szCs w:val="28"/>
        </w:rPr>
        <w:t>в 2021</w:t>
      </w:r>
      <w:r w:rsidR="00BB354D" w:rsidRPr="00BB354D">
        <w:rPr>
          <w:rFonts w:ascii="Arial" w:hAnsi="Arial" w:cs="Arial"/>
          <w:sz w:val="28"/>
          <w:szCs w:val="28"/>
        </w:rPr>
        <w:t xml:space="preserve"> году</w:t>
      </w:r>
      <w:r w:rsidR="00BB354D">
        <w:rPr>
          <w:rFonts w:ascii="Arial" w:hAnsi="Arial" w:cs="Arial"/>
          <w:sz w:val="28"/>
          <w:szCs w:val="28"/>
        </w:rPr>
        <w:t>»</w:t>
      </w:r>
      <w:r w:rsidRPr="00F0243A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Pr="009B12D2" w:rsidRDefault="009B12D2" w:rsidP="00A215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B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 деятельности</w:t>
      </w:r>
      <w:r w:rsidRPr="009B1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Думы муниципального образования поселок Боровский Тюменского района за 2021 год</w:t>
      </w:r>
    </w:p>
    <w:p w:rsidR="009B12D2" w:rsidRPr="009B12D2" w:rsidRDefault="00C76226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сентябре 2020 года в Думу </w:t>
      </w:r>
      <w:r w:rsidR="009B12D2" w:rsidRPr="009B12D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поселок Боровский</w:t>
      </w:r>
      <w:r w:rsidR="009B12D2"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избрано 15 депутатов, в том числе 12 депутатов от политической партии "ЕДИНАЯ РОССИЯ" и 3 депутата от политической партии "КОММУНИСТИЧЕСКАЯ ПАРТИЯ РОССИЙСКОЙ ФЕДЕРАЦИИ". Мужчин- 7, женщин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-8. Из 15 избранных депутатов, </w:t>
      </w:r>
      <w:r w:rsidR="009B12D2" w:rsidRPr="009B12D2">
        <w:rPr>
          <w:rFonts w:ascii="Times New Roman" w:eastAsia="Times New Roman" w:hAnsi="Times New Roman"/>
          <w:sz w:val="28"/>
          <w:szCs w:val="28"/>
          <w:lang w:eastAsia="ru-RU"/>
        </w:rPr>
        <w:t>6 депутатов имели опыт работы в поселковой Думе.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b/>
          <w:sz w:val="28"/>
          <w:szCs w:val="28"/>
          <w:lang w:eastAsia="ru-RU"/>
        </w:rPr>
        <w:t>ПРАВОТВОРЧЕСКАЯ ДЕЯТЕЛЬНОСТЬ</w:t>
      </w:r>
    </w:p>
    <w:p w:rsidR="009B12D2" w:rsidRPr="009B12D2" w:rsidRDefault="00C76226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</w:t>
      </w:r>
      <w:r w:rsidR="009B12D2"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Дума осуществляла свою деятельность в соответствии Планом работы на 2021 год, сформированным на основании предложений депутатов Думы, Председателя Думы, Главы муниципального образования поселок Боровский. 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проведено 12 заседаний Думы. Принято 132 решения. 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принятых решений 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по сферам правового регулирования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365" w:type="dxa"/>
        <w:tblInd w:w="108" w:type="dxa"/>
        <w:tblLook w:val="04A0" w:firstRow="1" w:lastRow="0" w:firstColumn="1" w:lastColumn="0" w:noHBand="0" w:noVBand="1"/>
      </w:tblPr>
      <w:tblGrid>
        <w:gridCol w:w="606"/>
        <w:gridCol w:w="5348"/>
        <w:gridCol w:w="1738"/>
        <w:gridCol w:w="1673"/>
      </w:tblGrid>
      <w:tr w:rsidR="009B12D2" w:rsidRPr="009B12D2" w:rsidTr="009B12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Сфера правового регулирования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</w:tr>
      <w:tr w:rsidR="009B12D2" w:rsidRPr="009B12D2" w:rsidTr="009B1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%-</w:t>
            </w:r>
            <w:proofErr w:type="spellStart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 отношение к общему количеству</w:t>
            </w:r>
          </w:p>
        </w:tc>
      </w:tr>
      <w:tr w:rsidR="009B12D2" w:rsidRPr="009B12D2" w:rsidTr="009B12D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Организационные основы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25%</w:t>
            </w:r>
          </w:p>
        </w:tc>
      </w:tr>
      <w:tr w:rsidR="009B12D2" w:rsidRPr="009B12D2" w:rsidTr="009B12D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Финансово-экономические основы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25%</w:t>
            </w:r>
          </w:p>
        </w:tc>
      </w:tr>
      <w:tr w:rsidR="009B12D2" w:rsidRPr="009B12D2" w:rsidTr="009B12D2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Муниципальная служба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3%</w:t>
            </w:r>
          </w:p>
        </w:tc>
      </w:tr>
      <w:tr w:rsidR="009B12D2" w:rsidRPr="009B12D2" w:rsidTr="009B12D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Имущественные отношения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9%</w:t>
            </w:r>
          </w:p>
        </w:tc>
      </w:tr>
      <w:tr w:rsidR="009B12D2" w:rsidRPr="009B12D2" w:rsidTr="009B12D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38%</w:t>
            </w:r>
          </w:p>
        </w:tc>
      </w:tr>
      <w:tr w:rsidR="009B12D2" w:rsidRPr="009B12D2" w:rsidTr="009B12D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D2" w:rsidRPr="009B12D2" w:rsidRDefault="009B12D2" w:rsidP="009B12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2D2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</w:tbl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решений, принятых в отчетном периоде, направлена на решение вопросов организации работы органов местного самоуправления (33 решения) и контрольной деятельности органов местного самоуправления (51 решение). 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заседаний постоянных комиссий и Думы формировались из вопросов, включенных в План работы на 2021 год, а также вопросов, необходимых для оперативного решения задач, требующих правового регулирования. 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В Думе работают 3 комиссии: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- по экономическому развитию, бюджету, финансам, налогам, местному самоуправлению и правотворчеству;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социальной политике;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благоустройству и жизнеобеспечению.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взаимодействия в правотворческой сфере в течение отчетного года все проекты решений Думы направлялись в прокуратуру Тюменского района. Такое взаимодействие позволяет прокуратуре Тюменского района осуществлять надзорную деятельность еще до принятия муницип</w:t>
      </w:r>
      <w:r w:rsidR="00C7622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правового акта, а Думе 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обеспечивать законность принимаемых решений.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Принятые муниципальные нормативные правовые акты опубликованы в газете «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Боровские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размещены на официальном сайте Администрации Тюменского муниципального района и поселка Боровский, внесены в федеральный  регистр муниципальных нормативных правовых актов.</w:t>
      </w:r>
      <w:proofErr w:type="gramEnd"/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НАКАЗОВ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Решением Думы от 28.02.2021 № 77 утверждены наказы избирателей депутатам Боровской поселковой Думы шестого созыва (2</w:t>
      </w:r>
      <w:r w:rsidR="00C76226">
        <w:rPr>
          <w:rFonts w:ascii="Times New Roman" w:eastAsia="Times New Roman" w:hAnsi="Times New Roman"/>
          <w:sz w:val="28"/>
          <w:szCs w:val="28"/>
          <w:lang w:eastAsia="ru-RU"/>
        </w:rPr>
        <w:t xml:space="preserve">021-2025). В перечень вошли 71 </w:t>
      </w: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наказов избирателей. Из 71 наказов выполнено за год 13 наказов – это 19% (основные из них - это ремонт муниципальных дорог ул. Торфяная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односторонка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,  ул. Молодежная,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окзальная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ул.Титова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пер.Зеленый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ул.Зеленая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; устройство тротуаров 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пер.Пушкина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ул.Островского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устройство искусственной неровности  перед перекрестком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 xml:space="preserve"> - ул.8-Марта (магазин "Светофор"); на детской площадки по ул.Островского,34 установлены новые малые архитектурные формы; обустроена детская спортивная площадка по </w:t>
      </w:r>
      <w:proofErr w:type="spell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окзальной</w:t>
      </w:r>
      <w:proofErr w:type="spellEnd"/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В процессе исполнения находятся 13 наказов – это  проведение капитального ремонта в  жилых домах в рамках  региональной программы   капитального ремонта общего имущества в МКД ТО 2021-2025 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2D2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реализации наказов избирателей в обязательном порядке доводится до сведения избирателей через средства массовой информации.</w:t>
      </w: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9B1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2D2" w:rsidRP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6" w:rsidRPr="009B12D2" w:rsidRDefault="006A1936" w:rsidP="00F0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A1936" w:rsidRPr="009B12D2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2A5677"/>
    <w:rsid w:val="00351693"/>
    <w:rsid w:val="00473926"/>
    <w:rsid w:val="004E2251"/>
    <w:rsid w:val="005414C5"/>
    <w:rsid w:val="006A1936"/>
    <w:rsid w:val="00701FBF"/>
    <w:rsid w:val="0077433E"/>
    <w:rsid w:val="0081798C"/>
    <w:rsid w:val="008927AD"/>
    <w:rsid w:val="009B12D2"/>
    <w:rsid w:val="00A21559"/>
    <w:rsid w:val="00A52406"/>
    <w:rsid w:val="00AD3529"/>
    <w:rsid w:val="00BB354D"/>
    <w:rsid w:val="00BD3B59"/>
    <w:rsid w:val="00C76226"/>
    <w:rsid w:val="00D07CE5"/>
    <w:rsid w:val="00D66407"/>
    <w:rsid w:val="00D964A8"/>
    <w:rsid w:val="00DB1547"/>
    <w:rsid w:val="00E713D3"/>
    <w:rsid w:val="00E74A06"/>
    <w:rsid w:val="00EA66C0"/>
    <w:rsid w:val="00EB1EC5"/>
    <w:rsid w:val="00EE5218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214-BD82-462E-86FA-82489FA5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2022-02-03T11:48:00Z</cp:lastPrinted>
  <dcterms:created xsi:type="dcterms:W3CDTF">2021-01-14T06:53:00Z</dcterms:created>
  <dcterms:modified xsi:type="dcterms:W3CDTF">2022-02-03T11:49:00Z</dcterms:modified>
</cp:coreProperties>
</file>