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0E" w:rsidRPr="003927AC" w:rsidRDefault="001F0E86" w:rsidP="003927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 wp14:anchorId="48373FFC" wp14:editId="0A9E8B08">
            <wp:extent cx="396000" cy="648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0B" w:rsidRPr="005D67DC" w:rsidRDefault="00A93D0B" w:rsidP="003927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EF0682" w:rsidRPr="003927AC" w:rsidRDefault="00EF0682" w:rsidP="003927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>ДУМА</w:t>
      </w:r>
    </w:p>
    <w:p w:rsidR="00EF0682" w:rsidRPr="003927AC" w:rsidRDefault="00EF0682" w:rsidP="003927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EF0682" w:rsidRPr="003927AC" w:rsidRDefault="00EF0682" w:rsidP="003927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>ПОСЕЛОК БОРОВСКИЙ</w:t>
      </w:r>
    </w:p>
    <w:p w:rsidR="00EF0682" w:rsidRPr="003927AC" w:rsidRDefault="00EF0682" w:rsidP="003927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</w:p>
    <w:p w:rsidR="00EF0682" w:rsidRPr="003927AC" w:rsidRDefault="00EF0682" w:rsidP="003927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РЕШЕНИЕ</w:t>
      </w:r>
    </w:p>
    <w:p w:rsidR="00EF0682" w:rsidRPr="003927AC" w:rsidRDefault="00662280" w:rsidP="003927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31 января 2024</w:t>
      </w:r>
      <w:r w:rsidR="00EF0682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  <w:r w:rsidR="00EF0682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EF0682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EF0682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EF0682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EF0682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EF0682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</w:t>
      </w:r>
      <w:r w:rsidR="00A81DFE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№</w:t>
      </w:r>
      <w:r w:rsidR="00A93D0B"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20812">
        <w:rPr>
          <w:rFonts w:ascii="PT Astra Serif" w:eastAsia="Times New Roman" w:hAnsi="PT Astra Serif" w:cs="Times New Roman"/>
          <w:sz w:val="28"/>
          <w:szCs w:val="28"/>
          <w:lang w:eastAsia="ru-RU"/>
        </w:rPr>
        <w:t>413</w:t>
      </w:r>
    </w:p>
    <w:p w:rsidR="00EF0682" w:rsidRPr="003927AC" w:rsidRDefault="00EF0682" w:rsidP="003927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>рп. Боровский</w:t>
      </w:r>
    </w:p>
    <w:p w:rsidR="00EF0682" w:rsidRPr="003927AC" w:rsidRDefault="00EF0682" w:rsidP="003927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Times New Roman"/>
          <w:sz w:val="28"/>
          <w:szCs w:val="28"/>
          <w:lang w:eastAsia="ru-RU"/>
        </w:rPr>
        <w:t>Тюменского муниципального района</w:t>
      </w: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27AC" w:rsidRPr="00E02408" w:rsidRDefault="003927AC" w:rsidP="003927AC">
      <w:pPr>
        <w:spacing w:after="0" w:line="240" w:lineRule="auto"/>
        <w:ind w:right="4535"/>
        <w:jc w:val="both"/>
        <w:rPr>
          <w:rFonts w:ascii="PT Astra Serif" w:eastAsia="Calibri" w:hAnsi="PT Astra Serif" w:cs="Arial"/>
          <w:sz w:val="28"/>
          <w:szCs w:val="28"/>
        </w:rPr>
      </w:pPr>
      <w:r w:rsidRPr="00E02408">
        <w:rPr>
          <w:rFonts w:ascii="PT Astra Serif" w:hAnsi="PT Astra Serif" w:cs="Arial"/>
          <w:sz w:val="28"/>
          <w:szCs w:val="28"/>
        </w:rPr>
        <w:t xml:space="preserve">Об информации администрации </w:t>
      </w:r>
      <w:r w:rsidRPr="00E024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поселок </w:t>
      </w:r>
      <w:r w:rsidRPr="00E02408">
        <w:rPr>
          <w:rFonts w:ascii="PT Astra Serif" w:hAnsi="PT Astra Serif" w:cs="Arial"/>
          <w:sz w:val="28"/>
          <w:szCs w:val="28"/>
        </w:rPr>
        <w:t xml:space="preserve">Боровский о реализации  муниципальной  программы </w:t>
      </w:r>
      <w:r w:rsidR="001F0E86" w:rsidRPr="00E02408">
        <w:rPr>
          <w:rFonts w:ascii="PT Astra Serif" w:hAnsi="PT Astra Serif" w:cs="Arial"/>
          <w:sz w:val="28"/>
          <w:szCs w:val="28"/>
        </w:rPr>
        <w:t>«</w:t>
      </w:r>
      <w:r w:rsidRPr="00E02408">
        <w:rPr>
          <w:rFonts w:ascii="PT Astra Serif" w:hAnsi="PT Astra Serif" w:cs="Arial"/>
          <w:sz w:val="28"/>
          <w:szCs w:val="28"/>
        </w:rPr>
        <w:t>Обеспечение безопасности жизнедеятельности на территории поселка Боровский в 202</w:t>
      </w:r>
      <w:r w:rsidR="00662280" w:rsidRPr="00E02408">
        <w:rPr>
          <w:rFonts w:ascii="PT Astra Serif" w:hAnsi="PT Astra Serif" w:cs="Arial"/>
          <w:sz w:val="28"/>
          <w:szCs w:val="28"/>
        </w:rPr>
        <w:t>3</w:t>
      </w:r>
      <w:r w:rsidRPr="00E02408">
        <w:rPr>
          <w:rFonts w:ascii="PT Astra Serif" w:hAnsi="PT Astra Serif" w:cs="Arial"/>
          <w:sz w:val="28"/>
          <w:szCs w:val="28"/>
        </w:rPr>
        <w:t xml:space="preserve"> году и плане реализации программы на 202</w:t>
      </w:r>
      <w:r w:rsidR="00662280" w:rsidRPr="00E02408">
        <w:rPr>
          <w:rFonts w:ascii="PT Astra Serif" w:hAnsi="PT Astra Serif" w:cs="Arial"/>
          <w:sz w:val="28"/>
          <w:szCs w:val="28"/>
        </w:rPr>
        <w:t>4</w:t>
      </w:r>
      <w:r w:rsidRPr="00E02408">
        <w:rPr>
          <w:rFonts w:ascii="PT Astra Serif" w:hAnsi="PT Astra Serif" w:cs="Arial"/>
          <w:sz w:val="28"/>
          <w:szCs w:val="28"/>
        </w:rPr>
        <w:t xml:space="preserve"> год</w:t>
      </w:r>
      <w:r w:rsidR="001F0E86" w:rsidRPr="00E02408">
        <w:rPr>
          <w:rFonts w:ascii="PT Astra Serif" w:hAnsi="PT Astra Serif" w:cs="Arial"/>
          <w:sz w:val="28"/>
          <w:szCs w:val="28"/>
        </w:rPr>
        <w:t>»</w:t>
      </w: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Заслушав и обсудив информацию администрации муниципального образования поселок 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>Боровский о реализации муниципальной программы муниципального образования посёлок Боровский «Обеспечение безопасности жизнедеятельности на территории поселка Боровский</w:t>
      </w:r>
      <w:r w:rsidR="00EF0682" w:rsidRPr="003927AC">
        <w:rPr>
          <w:rFonts w:ascii="PT Astra Serif" w:eastAsia="Calibri" w:hAnsi="PT Astra Serif" w:cs="Arial"/>
          <w:sz w:val="28"/>
          <w:szCs w:val="28"/>
          <w:lang w:eastAsia="ru-RU"/>
        </w:rPr>
        <w:t>» в 202</w:t>
      </w:r>
      <w:r w:rsidR="00662280">
        <w:rPr>
          <w:rFonts w:ascii="PT Astra Serif" w:eastAsia="Calibri" w:hAnsi="PT Astra Serif" w:cs="Arial"/>
          <w:sz w:val="28"/>
          <w:szCs w:val="28"/>
          <w:lang w:eastAsia="ru-RU"/>
        </w:rPr>
        <w:t>3</w:t>
      </w:r>
      <w:r w:rsidR="00EF0682" w:rsidRPr="003927AC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>году</w:t>
      </w:r>
      <w:r w:rsidR="00EF0682" w:rsidRPr="003927AC">
        <w:rPr>
          <w:rFonts w:ascii="PT Astra Serif" w:eastAsia="Calibri" w:hAnsi="PT Astra Serif" w:cs="Arial"/>
          <w:sz w:val="28"/>
          <w:szCs w:val="28"/>
          <w:lang w:eastAsia="ru-RU"/>
        </w:rPr>
        <w:t xml:space="preserve"> и 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>плане реализации программы на 20</w:t>
      </w:r>
      <w:r w:rsidR="00F04FEE" w:rsidRPr="003927AC">
        <w:rPr>
          <w:rFonts w:ascii="PT Astra Serif" w:eastAsia="Calibri" w:hAnsi="PT Astra Serif" w:cs="Arial"/>
          <w:sz w:val="28"/>
          <w:szCs w:val="28"/>
          <w:lang w:eastAsia="ru-RU"/>
        </w:rPr>
        <w:t>2</w:t>
      </w:r>
      <w:r w:rsidR="00662280">
        <w:rPr>
          <w:rFonts w:ascii="PT Astra Serif" w:eastAsia="Calibri" w:hAnsi="PT Astra Serif" w:cs="Arial"/>
          <w:sz w:val="28"/>
          <w:szCs w:val="28"/>
          <w:lang w:eastAsia="ru-RU"/>
        </w:rPr>
        <w:t>4</w:t>
      </w:r>
      <w:r w:rsidR="00F04FEE" w:rsidRPr="003927AC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>год</w:t>
      </w:r>
      <w:r w:rsidR="001F0E86">
        <w:rPr>
          <w:rFonts w:ascii="PT Astra Serif" w:eastAsia="Calibri" w:hAnsi="PT Astra Serif" w:cs="Arial"/>
          <w:sz w:val="28"/>
          <w:szCs w:val="28"/>
          <w:lang w:eastAsia="ru-RU"/>
        </w:rPr>
        <w:t>»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 xml:space="preserve">, </w:t>
      </w: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>руководствуясь ст. 2</w:t>
      </w:r>
      <w:r w:rsidR="00BB2D8E"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Устава муниципального образования поселок Боровский,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Дума </w:t>
      </w:r>
      <w:r w:rsidR="00EF0682"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поселок Боровский</w:t>
      </w: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-6"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Arial"/>
          <w:spacing w:val="-6"/>
          <w:sz w:val="28"/>
          <w:szCs w:val="28"/>
          <w:lang w:eastAsia="ru-RU"/>
        </w:rPr>
        <w:t>РЕШИЛА:</w:t>
      </w: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-3"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Arial"/>
          <w:spacing w:val="-3"/>
          <w:sz w:val="28"/>
          <w:szCs w:val="28"/>
          <w:lang w:eastAsia="ru-RU"/>
        </w:rPr>
        <w:t>1. Информацию</w:t>
      </w:r>
      <w:r w:rsidR="00BB2D8E" w:rsidRPr="003927AC">
        <w:rPr>
          <w:rFonts w:ascii="PT Astra Serif" w:hAnsi="PT Astra Serif" w:cs="Arial"/>
          <w:sz w:val="28"/>
          <w:szCs w:val="28"/>
        </w:rPr>
        <w:t xml:space="preserve"> </w:t>
      </w:r>
      <w:r w:rsidR="00BB2D8E" w:rsidRPr="003927AC">
        <w:rPr>
          <w:rFonts w:ascii="PT Astra Serif" w:eastAsia="Times New Roman" w:hAnsi="PT Astra Serif" w:cs="Arial"/>
          <w:spacing w:val="-3"/>
          <w:sz w:val="28"/>
          <w:szCs w:val="28"/>
          <w:lang w:eastAsia="ru-RU"/>
        </w:rPr>
        <w:t>администрации муниципального образования поселок Боровский</w:t>
      </w:r>
      <w:r w:rsidRPr="003927AC">
        <w:rPr>
          <w:rFonts w:ascii="PT Astra Serif" w:eastAsia="Times New Roman" w:hAnsi="PT Astra Serif" w:cs="Arial"/>
          <w:spacing w:val="-3"/>
          <w:sz w:val="28"/>
          <w:szCs w:val="28"/>
          <w:lang w:eastAsia="ru-RU"/>
        </w:rPr>
        <w:t xml:space="preserve"> </w:t>
      </w: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>реализации муниципальной программы муниципального образования посёлок Боровский «Обеспечение безопасности жизнедеятельности на территории поселка Боровский» в 20</w:t>
      </w:r>
      <w:r w:rsidR="00EF0682" w:rsidRPr="003927AC">
        <w:rPr>
          <w:rFonts w:ascii="PT Astra Serif" w:eastAsia="Calibri" w:hAnsi="PT Astra Serif" w:cs="Arial"/>
          <w:sz w:val="28"/>
          <w:szCs w:val="28"/>
          <w:lang w:eastAsia="ru-RU"/>
        </w:rPr>
        <w:t>2</w:t>
      </w:r>
      <w:r w:rsidR="00662280">
        <w:rPr>
          <w:rFonts w:ascii="PT Astra Serif" w:eastAsia="Calibri" w:hAnsi="PT Astra Serif" w:cs="Arial"/>
          <w:sz w:val="28"/>
          <w:szCs w:val="28"/>
          <w:lang w:eastAsia="ru-RU"/>
        </w:rPr>
        <w:t>3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 xml:space="preserve"> году и плане реализации программы на 20</w:t>
      </w:r>
      <w:r w:rsidR="00F04FEE" w:rsidRPr="003927AC">
        <w:rPr>
          <w:rFonts w:ascii="PT Astra Serif" w:eastAsia="Calibri" w:hAnsi="PT Astra Serif" w:cs="Arial"/>
          <w:sz w:val="28"/>
          <w:szCs w:val="28"/>
          <w:lang w:eastAsia="ru-RU"/>
        </w:rPr>
        <w:t>2</w:t>
      </w:r>
      <w:r w:rsidR="00662280">
        <w:rPr>
          <w:rFonts w:ascii="PT Astra Serif" w:eastAsia="Calibri" w:hAnsi="PT Astra Serif" w:cs="Arial"/>
          <w:sz w:val="28"/>
          <w:szCs w:val="28"/>
          <w:lang w:eastAsia="ru-RU"/>
        </w:rPr>
        <w:t>4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 xml:space="preserve"> год</w:t>
      </w:r>
      <w:r w:rsidR="001F0E86">
        <w:rPr>
          <w:rFonts w:ascii="PT Astra Serif" w:eastAsia="Calibri" w:hAnsi="PT Astra Serif" w:cs="Arial"/>
          <w:sz w:val="28"/>
          <w:szCs w:val="28"/>
          <w:lang w:eastAsia="ru-RU"/>
        </w:rPr>
        <w:t>»</w:t>
      </w:r>
      <w:r w:rsidRPr="003927AC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3927AC">
        <w:rPr>
          <w:rFonts w:ascii="PT Astra Serif" w:eastAsia="Times New Roman" w:hAnsi="PT Astra Serif" w:cs="Arial"/>
          <w:spacing w:val="-3"/>
          <w:sz w:val="28"/>
          <w:szCs w:val="28"/>
          <w:lang w:eastAsia="ru-RU"/>
        </w:rPr>
        <w:t>принять к сведению.</w:t>
      </w: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>2.  Настоящее решение вступает в силу с момента подписания.</w:t>
      </w: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D500E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20812" w:rsidRPr="003927AC" w:rsidRDefault="00F20812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DD500E" w:rsidRPr="003927AC" w:rsidTr="00F932D2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DD500E" w:rsidRPr="003927AC" w:rsidRDefault="00DF3997" w:rsidP="003927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Председатель</w:t>
            </w:r>
            <w:r w:rsidR="00E0240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Думы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DD500E" w:rsidRPr="003927AC" w:rsidRDefault="00DF3997" w:rsidP="00DF39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В.Н. Самохвалов</w:t>
            </w:r>
            <w:r w:rsidR="008370C2" w:rsidRPr="003927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500E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F0E86" w:rsidRPr="003927AC" w:rsidRDefault="001F0E86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2D8E" w:rsidRPr="003927AC" w:rsidRDefault="00DD500E" w:rsidP="00F20812">
      <w:pPr>
        <w:suppressAutoHyphens/>
        <w:spacing w:after="0" w:line="240" w:lineRule="auto"/>
        <w:ind w:left="5954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 w:rsidRPr="003927AC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BB2D8E" w:rsidRPr="003927AC" w:rsidRDefault="00DD500E" w:rsidP="00F20812">
      <w:pPr>
        <w:suppressAutoHyphens/>
        <w:spacing w:after="0" w:line="240" w:lineRule="auto"/>
        <w:ind w:left="595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27AC">
        <w:rPr>
          <w:rFonts w:ascii="PT Astra Serif" w:hAnsi="PT Astra Serif" w:cs="Arial"/>
          <w:sz w:val="28"/>
          <w:szCs w:val="28"/>
        </w:rPr>
        <w:t>к решению</w:t>
      </w:r>
      <w:r w:rsidR="00BB2D8E" w:rsidRPr="003927AC">
        <w:rPr>
          <w:rFonts w:ascii="PT Astra Serif" w:hAnsi="PT Astra Serif" w:cs="Arial"/>
          <w:sz w:val="28"/>
          <w:szCs w:val="28"/>
        </w:rPr>
        <w:t xml:space="preserve"> </w:t>
      </w:r>
      <w:r w:rsidRPr="003927AC">
        <w:rPr>
          <w:rFonts w:ascii="PT Astra Serif" w:hAnsi="PT Astra Serif" w:cs="Arial"/>
          <w:sz w:val="28"/>
          <w:szCs w:val="28"/>
        </w:rPr>
        <w:t>Думы</w:t>
      </w:r>
      <w:r w:rsidR="00BB2D8E"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BB2D8E" w:rsidRPr="003927AC" w:rsidRDefault="00BB2D8E" w:rsidP="00F20812">
      <w:pPr>
        <w:suppressAutoHyphens/>
        <w:spacing w:after="0" w:line="240" w:lineRule="auto"/>
        <w:ind w:left="595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</w:t>
      </w:r>
    </w:p>
    <w:p w:rsidR="00DD500E" w:rsidRPr="003927AC" w:rsidRDefault="00BB2D8E" w:rsidP="00F20812">
      <w:pPr>
        <w:suppressAutoHyphens/>
        <w:spacing w:after="0" w:line="240" w:lineRule="auto"/>
        <w:ind w:left="5954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>поселок Боровский</w:t>
      </w:r>
    </w:p>
    <w:p w:rsidR="00DD500E" w:rsidRPr="003927AC" w:rsidRDefault="00EF0682" w:rsidP="00F20812">
      <w:pPr>
        <w:suppressAutoHyphens/>
        <w:spacing w:after="0" w:line="240" w:lineRule="auto"/>
        <w:ind w:left="5954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hAnsi="PT Astra Serif" w:cs="Arial"/>
          <w:sz w:val="28"/>
          <w:szCs w:val="28"/>
        </w:rPr>
        <w:t xml:space="preserve">от </w:t>
      </w:r>
      <w:r w:rsidR="00662280">
        <w:rPr>
          <w:rFonts w:ascii="PT Astra Serif" w:hAnsi="PT Astra Serif" w:cs="Arial"/>
          <w:sz w:val="28"/>
          <w:szCs w:val="28"/>
        </w:rPr>
        <w:t>31.01.2024</w:t>
      </w:r>
      <w:r w:rsidR="00DD500E" w:rsidRPr="003927AC">
        <w:rPr>
          <w:rFonts w:ascii="PT Astra Serif" w:hAnsi="PT Astra Serif" w:cs="Arial"/>
          <w:sz w:val="28"/>
          <w:szCs w:val="28"/>
        </w:rPr>
        <w:t xml:space="preserve"> № </w:t>
      </w:r>
      <w:r w:rsidR="00F20812">
        <w:rPr>
          <w:rFonts w:ascii="PT Astra Serif" w:hAnsi="PT Astra Serif" w:cs="Arial"/>
          <w:sz w:val="28"/>
          <w:szCs w:val="28"/>
        </w:rPr>
        <w:t>413</w:t>
      </w: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sz w:val="28"/>
          <w:szCs w:val="28"/>
          <w:lang w:eastAsia="ru-RU"/>
        </w:rPr>
      </w:pPr>
    </w:p>
    <w:p w:rsidR="00DD500E" w:rsidRPr="003927AC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>Информация администрации муниципального образования поселок Боровский о реализации муниципальной программы «Обеспечение</w:t>
      </w:r>
      <w:r w:rsidR="00640D11"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 xml:space="preserve"> </w:t>
      </w:r>
      <w:r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>безопасности жизнедеятельности на территории поселка</w:t>
      </w:r>
      <w:r w:rsidR="00640D11"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 xml:space="preserve"> Б</w:t>
      </w:r>
      <w:r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>оровский» в 20</w:t>
      </w:r>
      <w:r w:rsidR="003A15C5"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>2</w:t>
      </w:r>
      <w:r w:rsidR="00662280">
        <w:rPr>
          <w:rFonts w:ascii="PT Astra Serif" w:eastAsia="Calibri" w:hAnsi="PT Astra Serif" w:cs="Arial"/>
          <w:b/>
          <w:sz w:val="28"/>
          <w:szCs w:val="28"/>
          <w:lang w:eastAsia="ru-RU"/>
        </w:rPr>
        <w:t>3</w:t>
      </w:r>
      <w:r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 xml:space="preserve"> году и плане реализации программы на 20</w:t>
      </w:r>
      <w:r w:rsidR="00EA5BB9"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>2</w:t>
      </w:r>
      <w:r w:rsidR="00662280">
        <w:rPr>
          <w:rFonts w:ascii="PT Astra Serif" w:eastAsia="Calibri" w:hAnsi="PT Astra Serif" w:cs="Arial"/>
          <w:b/>
          <w:sz w:val="28"/>
          <w:szCs w:val="28"/>
          <w:lang w:eastAsia="ru-RU"/>
        </w:rPr>
        <w:t>4</w:t>
      </w:r>
      <w:r w:rsidRPr="003927AC">
        <w:rPr>
          <w:rFonts w:ascii="PT Astra Serif" w:eastAsia="Calibri" w:hAnsi="PT Astra Serif" w:cs="Arial"/>
          <w:b/>
          <w:sz w:val="28"/>
          <w:szCs w:val="28"/>
          <w:lang w:eastAsia="ru-RU"/>
        </w:rPr>
        <w:t xml:space="preserve"> год</w:t>
      </w:r>
    </w:p>
    <w:p w:rsidR="00DD500E" w:rsidRPr="008D73FE" w:rsidRDefault="00DD500E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</w:pPr>
    </w:p>
    <w:p w:rsidR="00640D11" w:rsidRPr="00AB6C75" w:rsidRDefault="00640D11" w:rsidP="003927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Муниципальная программа «</w:t>
      </w:r>
      <w:r w:rsidRPr="00AB6C75">
        <w:rPr>
          <w:rFonts w:ascii="PT Astra Serif" w:eastAsia="Calibri" w:hAnsi="PT Astra Serif" w:cs="Arial"/>
          <w:sz w:val="28"/>
          <w:szCs w:val="28"/>
        </w:rPr>
        <w:t>Обеспечение безопасности жизнедеятельности на территории поселка Боровский»</w:t>
      </w: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сформирована с целью </w:t>
      </w:r>
      <w:proofErr w:type="gramStart"/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>повышения уровня безопасности жизнедеятельности населения поселка</w:t>
      </w:r>
      <w:proofErr w:type="gramEnd"/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Боровский. </w:t>
      </w:r>
    </w:p>
    <w:p w:rsidR="00DD500E" w:rsidRPr="00AB6C75" w:rsidRDefault="00DD500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>Задачи Программы:</w:t>
      </w:r>
    </w:p>
    <w:p w:rsidR="00DD500E" w:rsidRPr="00AB6C75" w:rsidRDefault="00DD500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Совершенствование системы подготовки населения по вопросам ГО, пожарной безопасности, способам защиты и действиям в ЧС</w:t>
      </w:r>
    </w:p>
    <w:p w:rsidR="00DD500E" w:rsidRPr="00AB6C75" w:rsidRDefault="00DD500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>- Обеспечение и поддержание высокой готовности сил и средств ГО для защиты населения и территорий от угроз ЧС природного и техногенного характера.</w:t>
      </w:r>
    </w:p>
    <w:p w:rsidR="00DD500E" w:rsidRPr="00AB6C75" w:rsidRDefault="00DD500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>-  Профилактика преступлений и иных правонарушений.</w:t>
      </w:r>
    </w:p>
    <w:p w:rsidR="005F1052" w:rsidRPr="00C77B4A" w:rsidRDefault="005F1052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>В 202</w:t>
      </w:r>
      <w:r w:rsidR="00AB6C75"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на реализацию программы выделено </w:t>
      </w:r>
      <w:r w:rsidR="00C77B4A" w:rsidRPr="00C77B4A">
        <w:rPr>
          <w:rFonts w:ascii="PT Astra Serif" w:hAnsi="PT Astra Serif" w:cs="Arial"/>
          <w:sz w:val="28"/>
          <w:szCs w:val="28"/>
        </w:rPr>
        <w:t>1105</w:t>
      </w:r>
      <w:r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>тыс</w:t>
      </w:r>
      <w:proofErr w:type="gramStart"/>
      <w:r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>.р</w:t>
      </w:r>
      <w:proofErr w:type="gramEnd"/>
      <w:r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>уб</w:t>
      </w:r>
      <w:proofErr w:type="spellEnd"/>
      <w:r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., исполнено </w:t>
      </w:r>
      <w:r w:rsidR="00C77B4A"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>1105</w:t>
      </w:r>
      <w:r w:rsidRPr="00C77B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тыс. руб.</w:t>
      </w:r>
    </w:p>
    <w:p w:rsidR="005F1052" w:rsidRPr="008D73FE" w:rsidRDefault="005F1052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985"/>
        <w:gridCol w:w="2268"/>
        <w:gridCol w:w="1949"/>
      </w:tblGrid>
      <w:tr w:rsidR="008D73FE" w:rsidRPr="008D73FE" w:rsidTr="003927AC">
        <w:tc>
          <w:tcPr>
            <w:tcW w:w="3652" w:type="dxa"/>
          </w:tcPr>
          <w:p w:rsidR="005F1052" w:rsidRPr="00281CF7" w:rsidRDefault="005F1052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281CF7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Направления расходования средств</w:t>
            </w:r>
          </w:p>
        </w:tc>
        <w:tc>
          <w:tcPr>
            <w:tcW w:w="1985" w:type="dxa"/>
          </w:tcPr>
          <w:p w:rsidR="005F1052" w:rsidRPr="00281CF7" w:rsidRDefault="005F1052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281CF7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Утверждено</w:t>
            </w:r>
          </w:p>
        </w:tc>
        <w:tc>
          <w:tcPr>
            <w:tcW w:w="2268" w:type="dxa"/>
          </w:tcPr>
          <w:p w:rsidR="005F1052" w:rsidRPr="00281CF7" w:rsidRDefault="005F1052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281CF7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Уточненный план</w:t>
            </w:r>
          </w:p>
        </w:tc>
        <w:tc>
          <w:tcPr>
            <w:tcW w:w="1949" w:type="dxa"/>
          </w:tcPr>
          <w:p w:rsidR="005F1052" w:rsidRPr="00281CF7" w:rsidRDefault="005F1052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281CF7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Исполнено</w:t>
            </w:r>
          </w:p>
        </w:tc>
      </w:tr>
      <w:tr w:rsidR="008D73FE" w:rsidRPr="008D73FE" w:rsidTr="003927AC">
        <w:trPr>
          <w:trHeight w:val="2122"/>
        </w:trPr>
        <w:tc>
          <w:tcPr>
            <w:tcW w:w="3652" w:type="dxa"/>
          </w:tcPr>
          <w:p w:rsidR="005F1052" w:rsidRPr="008D73FE" w:rsidRDefault="005F1052" w:rsidP="003927AC">
            <w:pPr>
              <w:suppressAutoHyphens/>
              <w:spacing w:after="0" w:line="240" w:lineRule="auto"/>
              <w:jc w:val="both"/>
              <w:rPr>
                <w:rFonts w:ascii="PT Astra Serif" w:hAnsi="PT Astra Serif" w:cs="Arial"/>
                <w:color w:val="FF0000"/>
                <w:sz w:val="28"/>
                <w:szCs w:val="28"/>
              </w:rPr>
            </w:pPr>
            <w:r w:rsidRPr="00281CF7">
              <w:rPr>
                <w:rFonts w:ascii="PT Astra Serif" w:hAnsi="PT Astra Serif" w:cs="Arial"/>
                <w:bCs/>
                <w:iCs/>
                <w:sz w:val="28"/>
                <w:szCs w:val="28"/>
              </w:rPr>
              <w:t>0310 «Защита населения и территории от чрезвычайных ситуаций природного и техногенного характера,</w:t>
            </w:r>
            <w:r w:rsidRPr="00281CF7">
              <w:rPr>
                <w:rFonts w:ascii="PT Astra Serif" w:hAnsi="PT Astra Serif" w:cs="Arial"/>
                <w:sz w:val="28"/>
                <w:szCs w:val="28"/>
              </w:rPr>
              <w:t xml:space="preserve"> пожарн</w:t>
            </w:r>
            <w:r w:rsidR="00822339" w:rsidRPr="00281CF7">
              <w:rPr>
                <w:rFonts w:ascii="PT Astra Serif" w:hAnsi="PT Astra Serif" w:cs="Arial"/>
                <w:sz w:val="28"/>
                <w:szCs w:val="28"/>
              </w:rPr>
              <w:t xml:space="preserve">ая </w:t>
            </w:r>
            <w:r w:rsidRPr="00281CF7">
              <w:rPr>
                <w:rFonts w:ascii="PT Astra Serif" w:hAnsi="PT Astra Serif" w:cs="Arial"/>
                <w:sz w:val="28"/>
                <w:szCs w:val="28"/>
              </w:rPr>
              <w:t>безопасност</w:t>
            </w:r>
            <w:r w:rsidR="00822339" w:rsidRPr="00281CF7">
              <w:rPr>
                <w:rFonts w:ascii="PT Astra Serif" w:hAnsi="PT Astra Serif" w:cs="Arial"/>
                <w:sz w:val="28"/>
                <w:szCs w:val="28"/>
              </w:rPr>
              <w:t>ь</w:t>
            </w:r>
            <w:r w:rsidRPr="00281CF7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F1052" w:rsidRPr="008D73FE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2504</w:t>
            </w:r>
          </w:p>
        </w:tc>
        <w:tc>
          <w:tcPr>
            <w:tcW w:w="2268" w:type="dxa"/>
          </w:tcPr>
          <w:p w:rsidR="005F1052" w:rsidRPr="008D73FE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433,2</w:t>
            </w:r>
          </w:p>
        </w:tc>
        <w:tc>
          <w:tcPr>
            <w:tcW w:w="1949" w:type="dxa"/>
          </w:tcPr>
          <w:p w:rsidR="005F1052" w:rsidRPr="008D73FE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433,2</w:t>
            </w:r>
          </w:p>
        </w:tc>
      </w:tr>
      <w:tr w:rsidR="008D73FE" w:rsidRPr="008D73FE" w:rsidTr="003927AC">
        <w:trPr>
          <w:trHeight w:val="711"/>
        </w:trPr>
        <w:tc>
          <w:tcPr>
            <w:tcW w:w="3652" w:type="dxa"/>
          </w:tcPr>
          <w:p w:rsidR="005F1052" w:rsidRPr="001202B6" w:rsidRDefault="005F1052" w:rsidP="003927AC">
            <w:pPr>
              <w:suppressAutoHyphens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02B6">
              <w:rPr>
                <w:rFonts w:ascii="PT Astra Serif" w:hAnsi="PT Astra Serif" w:cs="Arial"/>
                <w:sz w:val="28"/>
                <w:szCs w:val="28"/>
              </w:rPr>
              <w:t>0314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985" w:type="dxa"/>
          </w:tcPr>
          <w:p w:rsidR="005F1052" w:rsidRPr="001202B6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1202B6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530</w:t>
            </w:r>
          </w:p>
        </w:tc>
        <w:tc>
          <w:tcPr>
            <w:tcW w:w="2268" w:type="dxa"/>
          </w:tcPr>
          <w:p w:rsidR="005F1052" w:rsidRPr="001202B6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1202B6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530</w:t>
            </w:r>
          </w:p>
        </w:tc>
        <w:tc>
          <w:tcPr>
            <w:tcW w:w="1949" w:type="dxa"/>
          </w:tcPr>
          <w:p w:rsidR="005F1052" w:rsidRPr="001202B6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1202B6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530</w:t>
            </w:r>
          </w:p>
        </w:tc>
      </w:tr>
      <w:tr w:rsidR="005F1052" w:rsidRPr="008D73FE" w:rsidTr="003927AC">
        <w:tc>
          <w:tcPr>
            <w:tcW w:w="3652" w:type="dxa"/>
          </w:tcPr>
          <w:p w:rsidR="005F1052" w:rsidRPr="008D73FE" w:rsidRDefault="005F1052" w:rsidP="003927AC">
            <w:pPr>
              <w:suppressAutoHyphens/>
              <w:spacing w:after="0" w:line="240" w:lineRule="auto"/>
              <w:jc w:val="both"/>
              <w:rPr>
                <w:rFonts w:ascii="PT Astra Serif" w:hAnsi="PT Astra Serif" w:cs="Arial"/>
                <w:color w:val="FF0000"/>
                <w:sz w:val="28"/>
                <w:szCs w:val="28"/>
              </w:rPr>
            </w:pPr>
            <w:r w:rsidRPr="001202B6">
              <w:rPr>
                <w:rFonts w:ascii="PT Astra Serif" w:hAnsi="PT Astra Serif" w:cs="Arial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5F1052" w:rsidRPr="001202B6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1202B6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3034</w:t>
            </w:r>
          </w:p>
        </w:tc>
        <w:tc>
          <w:tcPr>
            <w:tcW w:w="2268" w:type="dxa"/>
          </w:tcPr>
          <w:p w:rsidR="005F1052" w:rsidRPr="001202B6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1202B6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963,2</w:t>
            </w:r>
          </w:p>
        </w:tc>
        <w:tc>
          <w:tcPr>
            <w:tcW w:w="1949" w:type="dxa"/>
          </w:tcPr>
          <w:p w:rsidR="005F1052" w:rsidRPr="001202B6" w:rsidRDefault="001202B6" w:rsidP="003927AC">
            <w:pPr>
              <w:pStyle w:val="a9"/>
              <w:suppressAutoHyphens/>
              <w:spacing w:after="0"/>
              <w:ind w:left="0"/>
              <w:jc w:val="both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1202B6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963,2</w:t>
            </w:r>
          </w:p>
        </w:tc>
      </w:tr>
    </w:tbl>
    <w:p w:rsidR="005F1052" w:rsidRPr="008D73FE" w:rsidRDefault="005F1052" w:rsidP="00392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5F1052" w:rsidRPr="00281CF7" w:rsidRDefault="005F1052" w:rsidP="003927AC">
      <w:pPr>
        <w:pStyle w:val="a7"/>
        <w:suppressAutoHyphens/>
        <w:ind w:firstLine="709"/>
        <w:rPr>
          <w:rFonts w:ascii="PT Astra Serif" w:hAnsi="PT Astra Serif" w:cs="Arial"/>
          <w:b/>
          <w:sz w:val="28"/>
          <w:szCs w:val="28"/>
          <w:u w:val="single"/>
        </w:rPr>
      </w:pPr>
      <w:r w:rsidRPr="00281CF7">
        <w:rPr>
          <w:rFonts w:ascii="PT Astra Serif" w:hAnsi="PT Astra Serif" w:cs="Arial"/>
          <w:b/>
          <w:sz w:val="28"/>
          <w:szCs w:val="28"/>
          <w:u w:val="single"/>
        </w:rPr>
        <w:t>Подраздел  03</w:t>
      </w:r>
      <w:r w:rsidR="00822339" w:rsidRPr="00281CF7">
        <w:rPr>
          <w:rFonts w:ascii="PT Astra Serif" w:hAnsi="PT Astra Serif" w:cs="Arial"/>
          <w:b/>
          <w:sz w:val="28"/>
          <w:szCs w:val="28"/>
          <w:u w:val="single"/>
        </w:rPr>
        <w:t>10</w:t>
      </w:r>
      <w:r w:rsidRPr="00281CF7">
        <w:rPr>
          <w:rFonts w:ascii="PT Astra Serif" w:hAnsi="PT Astra Serif" w:cs="Arial"/>
          <w:b/>
          <w:sz w:val="28"/>
          <w:szCs w:val="28"/>
          <w:u w:val="single"/>
        </w:rPr>
        <w:t xml:space="preserve"> «Защита населения и территории от последствий чрезвычайных ситуаций природного и техногенного характера, </w:t>
      </w:r>
      <w:r w:rsidR="00822339" w:rsidRPr="00281CF7">
        <w:rPr>
          <w:rFonts w:ascii="PT Astra Serif" w:hAnsi="PT Astra Serif" w:cs="Arial"/>
          <w:b/>
          <w:sz w:val="28"/>
          <w:szCs w:val="28"/>
          <w:u w:val="single"/>
        </w:rPr>
        <w:t>пожарная безопасность</w:t>
      </w:r>
      <w:r w:rsidRPr="00281CF7">
        <w:rPr>
          <w:rFonts w:ascii="PT Astra Serif" w:hAnsi="PT Astra Serif" w:cs="Arial"/>
          <w:b/>
          <w:sz w:val="28"/>
          <w:szCs w:val="28"/>
          <w:u w:val="single"/>
        </w:rPr>
        <w:t>»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419"/>
        <w:gridCol w:w="1626"/>
        <w:gridCol w:w="1750"/>
        <w:gridCol w:w="1424"/>
        <w:gridCol w:w="954"/>
      </w:tblGrid>
      <w:tr w:rsidR="00E53392" w:rsidRPr="00E53392" w:rsidTr="00E53392">
        <w:trPr>
          <w:trHeight w:val="13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в методических рекомендациях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Ассигнования на год </w:t>
            </w:r>
            <w:proofErr w:type="gramStart"/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первоначально)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Ассигнования на год </w:t>
            </w:r>
            <w:proofErr w:type="gramStart"/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Кассовый расход </w:t>
            </w:r>
          </w:p>
        </w:tc>
      </w:tr>
      <w:tr w:rsidR="00E53392" w:rsidRPr="00E53392" w:rsidTr="00E5339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(для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шима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г.Тобольска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г.Тюмени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), в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.:*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273,7</w:t>
            </w: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организация добровольной пожарной охраны (материальное стимулирование ДПО)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организация добровольной пожарной охраны (содержание ДПО)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содержание подъездных путей к пожарным пирсам и источникам пожарного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содержание источников пожарного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прочие первичные меры пожарной безопасности, в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.:*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128,7</w:t>
            </w:r>
          </w:p>
        </w:tc>
      </w:tr>
      <w:tr w:rsidR="00E53392" w:rsidRPr="00E53392" w:rsidTr="00E53392">
        <w:trPr>
          <w:trHeight w:val="9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Организация обучения населения мерам пожарной безопасности и пропаганду в области пожарной безопасности, содействие распространению пожарно-технических знаний (агитационные материалы установка информационных стендов, журналы)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E53392" w:rsidRPr="00E53392" w:rsidTr="00E53392">
        <w:trPr>
          <w:trHeight w:val="6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Мероприятия по обозначению мест установки пожарно-спасательной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53392" w:rsidRPr="00E53392" w:rsidTr="00E53392">
        <w:trPr>
          <w:trHeight w:val="6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Очистка территории от сухой растительности или другие мероприятия</w:t>
            </w:r>
            <w:proofErr w:type="gram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предупреждающие распространение огня при природных пожарах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Подвоз воды для тушения пожаров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E53392" w:rsidRPr="00E53392" w:rsidTr="00E53392">
        <w:trPr>
          <w:trHeight w:val="6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Приобретение первичных средств пожаротушения, противопожарного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E53392" w:rsidRPr="00E53392" w:rsidTr="00E53392">
        <w:trPr>
          <w:trHeight w:val="6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Поставка электромегафона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53392" w:rsidRPr="00E53392" w:rsidTr="00E5339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53392" w:rsidRPr="00E53392" w:rsidTr="00E53392">
        <w:trPr>
          <w:trHeight w:val="5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E53392" w:rsidRPr="00E53392" w:rsidTr="00E53392">
        <w:trPr>
          <w:trHeight w:val="5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Поддержание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оплата услуг по обслуживанию оконечных средств оповещения (сирен) РАСЦО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3392" w:rsidRPr="00E53392" w:rsidTr="00E53392">
        <w:trPr>
          <w:trHeight w:val="3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оплата услуг по обслуживанию оборудования ОКСИОН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предоставлению канала доступа к сетям (VPN) (для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шима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г.Тобольска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Создание (обновление, содержание) резервов материальных ресурсов для ликвидации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Создание муниципальной пожарной охраны (обеспечение деятельности отдельных постов муниципальной пожарной охраны)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Прочие расходы, не указанные в п. 1 - 8, в </w:t>
            </w:r>
            <w:proofErr w:type="spellStart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.:*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3392" w:rsidRPr="00E53392" w:rsidTr="00E53392">
        <w:trPr>
          <w:trHeight w:val="5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поставке и установке системы оповещения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3392" w:rsidRPr="00E53392" w:rsidTr="00E53392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Указать направление расходов</w:t>
            </w:r>
          </w:p>
        </w:tc>
        <w:tc>
          <w:tcPr>
            <w:tcW w:w="0" w:type="auto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0" w:type="auto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0" w:type="auto"/>
            <w:vAlign w:val="center"/>
            <w:hideMark/>
          </w:tcPr>
          <w:p w:rsidR="00E53392" w:rsidRPr="00E53392" w:rsidRDefault="00E53392" w:rsidP="00E53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3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433,2</w:t>
            </w:r>
          </w:p>
        </w:tc>
      </w:tr>
    </w:tbl>
    <w:p w:rsidR="00E53392" w:rsidRDefault="00E53392" w:rsidP="003927AC">
      <w:pPr>
        <w:pStyle w:val="a8"/>
        <w:suppressAutoHyphens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28"/>
          <w:szCs w:val="28"/>
          <w:u w:val="single"/>
        </w:rPr>
      </w:pPr>
    </w:p>
    <w:p w:rsidR="00FB1C1C" w:rsidRPr="00E53392" w:rsidRDefault="00FB1C1C" w:rsidP="003927AC">
      <w:pPr>
        <w:pStyle w:val="a8"/>
        <w:suppressAutoHyphens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  <w:u w:val="single"/>
        </w:rPr>
      </w:pPr>
      <w:r w:rsidRPr="00E53392">
        <w:rPr>
          <w:rFonts w:ascii="PT Astra Serif" w:hAnsi="PT Astra Serif" w:cs="Arial"/>
          <w:b/>
          <w:sz w:val="28"/>
          <w:szCs w:val="28"/>
          <w:u w:val="single"/>
        </w:rPr>
        <w:t>Подраздел 0314 «Другие вопросы в области национальной безопасности и правоохранительной деятельности»</w:t>
      </w:r>
    </w:p>
    <w:p w:rsidR="00FB1C1C" w:rsidRPr="00E53392" w:rsidRDefault="00FB1C1C" w:rsidP="003927AC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53392">
        <w:rPr>
          <w:rFonts w:ascii="PT Astra Serif" w:hAnsi="PT Astra Serif" w:cs="Arial"/>
          <w:sz w:val="28"/>
          <w:szCs w:val="28"/>
        </w:rPr>
        <w:t>По соглашению № 4-НД от 01.02.2018 «</w:t>
      </w:r>
      <w:r w:rsidRPr="00E53392">
        <w:rPr>
          <w:rFonts w:ascii="PT Astra Serif" w:hAnsi="PT Astra Serif" w:cs="Arial"/>
          <w:bCs/>
          <w:sz w:val="28"/>
          <w:szCs w:val="28"/>
        </w:rPr>
        <w:t xml:space="preserve">О передаче органами местного самоуправления администрацией муниципального образования поселок Боровский осуществления части своих полномочий по вопросам местного значения органам местного самоуправления муниципального образования Тюменский муниципальный район» </w:t>
      </w:r>
      <w:r w:rsidRPr="00E53392">
        <w:rPr>
          <w:rFonts w:ascii="PT Astra Serif" w:hAnsi="PT Astra Serif" w:cs="Arial"/>
          <w:sz w:val="28"/>
          <w:szCs w:val="28"/>
        </w:rPr>
        <w:t xml:space="preserve">с  01.03.2018 полномочие  «по </w:t>
      </w:r>
      <w:r w:rsidRPr="00E53392">
        <w:rPr>
          <w:rFonts w:ascii="PT Astra Serif" w:hAnsi="PT Astra Serif" w:cs="Arial"/>
          <w:bCs/>
          <w:sz w:val="28"/>
          <w:szCs w:val="28"/>
        </w:rPr>
        <w:t>оказанию поддержки гражданам и их объединениям, участвующим в охране общественного порядка</w:t>
      </w:r>
      <w:r w:rsidRPr="00E53392">
        <w:rPr>
          <w:rFonts w:ascii="PT Astra Serif" w:hAnsi="PT Astra Serif" w:cs="Arial"/>
          <w:sz w:val="28"/>
          <w:szCs w:val="28"/>
        </w:rPr>
        <w:t>, созданию условий для деятельности народных дружин в части полномочий по созданию условий для деятельности</w:t>
      </w:r>
      <w:proofErr w:type="gramEnd"/>
      <w:r w:rsidRPr="00E53392">
        <w:rPr>
          <w:rFonts w:ascii="PT Astra Serif" w:hAnsi="PT Astra Serif" w:cs="Arial"/>
          <w:sz w:val="28"/>
          <w:szCs w:val="28"/>
        </w:rPr>
        <w:t xml:space="preserve"> народных дружин» переданы в Тюменский муниципальный район, средства перечислены  в район в сумме </w:t>
      </w:r>
      <w:r w:rsidR="00E53392" w:rsidRPr="00E53392">
        <w:rPr>
          <w:rFonts w:ascii="PT Astra Serif" w:hAnsi="PT Astra Serif" w:cs="Arial"/>
          <w:sz w:val="28"/>
          <w:szCs w:val="28"/>
        </w:rPr>
        <w:t xml:space="preserve">530 </w:t>
      </w:r>
      <w:proofErr w:type="spellStart"/>
      <w:r w:rsidRPr="00E53392">
        <w:rPr>
          <w:rFonts w:ascii="PT Astra Serif" w:hAnsi="PT Astra Serif" w:cs="Arial"/>
          <w:sz w:val="28"/>
          <w:szCs w:val="28"/>
        </w:rPr>
        <w:t>тыс</w:t>
      </w:r>
      <w:proofErr w:type="gramStart"/>
      <w:r w:rsidRPr="00E53392">
        <w:rPr>
          <w:rFonts w:ascii="PT Astra Serif" w:hAnsi="PT Astra Serif" w:cs="Arial"/>
          <w:sz w:val="28"/>
          <w:szCs w:val="28"/>
        </w:rPr>
        <w:t>.р</w:t>
      </w:r>
      <w:proofErr w:type="gramEnd"/>
      <w:r w:rsidRPr="00E53392">
        <w:rPr>
          <w:rFonts w:ascii="PT Astra Serif" w:hAnsi="PT Astra Serif" w:cs="Arial"/>
          <w:sz w:val="28"/>
          <w:szCs w:val="28"/>
        </w:rPr>
        <w:t>уб</w:t>
      </w:r>
      <w:proofErr w:type="spellEnd"/>
      <w:r w:rsidRPr="00E53392">
        <w:rPr>
          <w:rFonts w:ascii="PT Astra Serif" w:hAnsi="PT Astra Serif" w:cs="Arial"/>
          <w:sz w:val="28"/>
          <w:szCs w:val="28"/>
        </w:rPr>
        <w:t>.</w:t>
      </w:r>
    </w:p>
    <w:p w:rsidR="00025BF9" w:rsidRPr="008D73FE" w:rsidRDefault="00025BF9" w:rsidP="003927AC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FB1C1C" w:rsidRPr="00AB6C75" w:rsidRDefault="00FB1C1C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>Ожидаемые    конечные    результаты    реализации программы:</w:t>
      </w:r>
      <w:r w:rsidRPr="00AB6C75">
        <w:rPr>
          <w:rFonts w:ascii="PT Astra Serif" w:eastAsia="Times New Roman" w:hAnsi="PT Astra Serif" w:cs="Arial"/>
          <w:strike/>
          <w:sz w:val="28"/>
          <w:szCs w:val="28"/>
          <w:lang w:eastAsia="ru-RU"/>
        </w:rPr>
        <w:t xml:space="preserve"> </w:t>
      </w: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</w:t>
      </w:r>
    </w:p>
    <w:p w:rsidR="00FB1C1C" w:rsidRPr="00AB6C75" w:rsidRDefault="00FB1C1C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>- снижение количества пожаров, исключение случаев гибели и травматизма людей при пожарах и сокращение материального ущерба;</w:t>
      </w:r>
    </w:p>
    <w:p w:rsidR="00FB1C1C" w:rsidRPr="00AB6C75" w:rsidRDefault="00FB1C1C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t>- снижение общего уровня рисков возникновения чрезвычайных ситуаций природного и техногенного характера;</w:t>
      </w:r>
    </w:p>
    <w:p w:rsidR="00FB1C1C" w:rsidRPr="00AB6C75" w:rsidRDefault="00FB1C1C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6C7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- снижение уровня преступности на территории поселка, создание и укрепление среди населения поселка атмосферы спокойствия и стабильности</w:t>
      </w:r>
    </w:p>
    <w:p w:rsidR="009F7D9E" w:rsidRPr="00C8470A" w:rsidRDefault="009F7D9E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70A">
        <w:rPr>
          <w:rFonts w:ascii="PT Astra Serif" w:eastAsia="Times New Roman" w:hAnsi="PT Astra Serif" w:cs="Arial"/>
          <w:sz w:val="28"/>
          <w:szCs w:val="28"/>
          <w:lang w:eastAsia="ru-RU"/>
        </w:rPr>
        <w:t>В целях организации работы в пожароопасный период 202</w:t>
      </w:r>
      <w:r w:rsidR="00C8470A" w:rsidRPr="00C8470A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C8470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на территории муниципального образования поселок Боровский разработан и утвержден комплексный План мероприятий муниципального образования поселок Боровский по подготовке к пожароопасному периоду 202</w:t>
      </w:r>
      <w:r w:rsidR="00AB6C75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C8470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года, в рамках которого осуществляются мероприятия, совместно с председателями садоводческих обществ, руководителями баз отдыха, организаций, предприятий ДПД, ДНД.</w:t>
      </w:r>
    </w:p>
    <w:p w:rsidR="009F7D9E" w:rsidRPr="00001157" w:rsidRDefault="009F7D9E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Устройство защитных противопожарных минерализованных полос осуществляют Боровское участковое лесничество (6 км.) и Богандинское военное лесничество на землях лесного фонда, прилегающих к населенному пункту поселок Боровский, ПАО «Птицефабрика «Боровская» им. А.А. Созонова» (20 км.) осуществляла опашку земельных участков (полей), прилегающих к землям лесного фонда. Администрацией муниципального образования производится опашка территории действующего кладбища и лесного массива в районе стадиона, всего 2,55 км.</w:t>
      </w:r>
      <w:r w:rsidR="00FF1BF8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9F7D9E" w:rsidRPr="00001157" w:rsidRDefault="009F7D9E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Тюменский филиал ГБУТО «Тюменская авиабаза», Боровское лесничество осуществляет работы по проведению противопожарной опашки на территории муниципального образования поселок Боровский </w:t>
      </w:r>
      <w:r w:rsidR="00FF1BF8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в весенний и осенний период.</w:t>
      </w:r>
      <w:r w:rsidR="00BC682C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202</w:t>
      </w:r>
      <w:r w:rsidR="00001157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="00BC682C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произвели дополнительную опашку  примыкания   ул. </w:t>
      </w:r>
      <w:proofErr w:type="gramStart"/>
      <w:r w:rsidR="00BC682C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Новая</w:t>
      </w:r>
      <w:proofErr w:type="gramEnd"/>
      <w:r w:rsidR="00BC682C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Озерная к лесному участку - 660 м.</w:t>
      </w:r>
    </w:p>
    <w:p w:rsidR="009F7D9E" w:rsidRPr="00001157" w:rsidRDefault="009F7D9E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Строительство подъездных путей к естественным пожарным водоемам не требуется, так как на территории поселка дислоцируется 135 ПСЧ 32 ПСО ФПС ГПС МЧС</w:t>
      </w:r>
      <w:r w:rsidR="00FF1BF8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России по Тюменской области</w:t>
      </w:r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(расчетное время пребывания к месту пожара составляет 10 мин).</w:t>
      </w:r>
    </w:p>
    <w:p w:rsidR="009F7D9E" w:rsidRPr="00001157" w:rsidRDefault="009F7D9E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На территории муниципального образования расположены 12 садоводческих обществ, из них 7 имеют пожарные водоемы</w:t>
      </w:r>
      <w:r w:rsidR="00790E66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, остальные – емкости для забора воды</w:t>
      </w:r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9F7D9E" w:rsidRPr="00001157" w:rsidRDefault="009F7D9E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Наиболее подверженными лесным пожарам, в пожароопасной период, являются садоводческие общества «Ясная поляна», «В Бору», «</w:t>
      </w:r>
      <w:proofErr w:type="gramStart"/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Боровое</w:t>
      </w:r>
      <w:proofErr w:type="gramEnd"/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>»,</w:t>
      </w:r>
      <w:r w:rsidR="00790E66"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«Труд и отдых»</w:t>
      </w:r>
      <w:r w:rsidRPr="0000115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которым ежегодно оформляются Паспорта пожарной безопасности, согласовываются и утверждаются в установленном порядке.</w:t>
      </w:r>
    </w:p>
    <w:p w:rsidR="009F7D9E" w:rsidRPr="00001157" w:rsidRDefault="009F7D9E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01157">
        <w:rPr>
          <w:rFonts w:ascii="PT Astra Serif" w:hAnsi="PT Astra Serif" w:cs="Arial"/>
          <w:sz w:val="28"/>
          <w:szCs w:val="28"/>
        </w:rPr>
        <w:t xml:space="preserve">На территории муниципального образования поселок Боровский действует </w:t>
      </w:r>
      <w:r w:rsidRPr="00001157">
        <w:rPr>
          <w:rFonts w:ascii="PT Astra Serif" w:hAnsi="PT Astra Serif" w:cs="Arial"/>
          <w:spacing w:val="-3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 муниципального образования поселок Боровский. </w:t>
      </w:r>
      <w:r w:rsidRPr="00001157">
        <w:rPr>
          <w:rFonts w:ascii="PT Astra Serif" w:hAnsi="PT Astra Serif" w:cs="Arial"/>
          <w:sz w:val="28"/>
          <w:szCs w:val="28"/>
        </w:rPr>
        <w:t>На основании «Плана мероприятий муниципального образования поселок Боровский по подготовке к пожароопасному периоду 202</w:t>
      </w:r>
      <w:r w:rsidR="00001157" w:rsidRPr="00001157">
        <w:rPr>
          <w:rFonts w:ascii="PT Astra Serif" w:hAnsi="PT Astra Serif" w:cs="Arial"/>
          <w:sz w:val="28"/>
          <w:szCs w:val="28"/>
        </w:rPr>
        <w:t>3</w:t>
      </w:r>
      <w:r w:rsidRPr="00001157">
        <w:rPr>
          <w:rFonts w:ascii="PT Astra Serif" w:hAnsi="PT Astra Serif" w:cs="Arial"/>
          <w:sz w:val="28"/>
          <w:szCs w:val="28"/>
        </w:rPr>
        <w:t xml:space="preserve"> года» администрацией МО совместно с представителями МЧС, МВД, председателями садоводческих обществ, руководителями организаций, предприятий, баз отдыха, членами Добровольной пожарной дружины, отрядом Добровольной народной дружины проведен комплекс мероприятий по профилактике пожаров.</w:t>
      </w:r>
    </w:p>
    <w:p w:rsidR="009F7D9E" w:rsidRPr="00BE5807" w:rsidRDefault="009F7D9E" w:rsidP="003927AC">
      <w:pPr>
        <w:pStyle w:val="a8"/>
        <w:tabs>
          <w:tab w:val="left" w:pos="142"/>
        </w:tabs>
        <w:suppressAutoHyphens/>
        <w:spacing w:before="0" w:beforeAutospacing="0"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BE5807">
        <w:rPr>
          <w:rFonts w:ascii="PT Astra Serif" w:hAnsi="PT Astra Serif" w:cs="Arial"/>
          <w:sz w:val="28"/>
          <w:szCs w:val="28"/>
        </w:rPr>
        <w:t>В 202</w:t>
      </w:r>
      <w:r w:rsidR="00BE5807" w:rsidRPr="00BE5807">
        <w:rPr>
          <w:rFonts w:ascii="PT Astra Serif" w:hAnsi="PT Astra Serif" w:cs="Arial"/>
          <w:sz w:val="28"/>
          <w:szCs w:val="28"/>
        </w:rPr>
        <w:t>3</w:t>
      </w:r>
      <w:r w:rsidRPr="00BE5807">
        <w:rPr>
          <w:rFonts w:ascii="PT Astra Serif" w:hAnsi="PT Astra Serif" w:cs="Arial"/>
          <w:sz w:val="28"/>
          <w:szCs w:val="28"/>
        </w:rPr>
        <w:t xml:space="preserve"> году совместно с ООО «Тюмень-Водоканал» проведено обследование работоспособности источников наружного противопожарного </w:t>
      </w:r>
      <w:r w:rsidRPr="00BE5807">
        <w:rPr>
          <w:rFonts w:ascii="PT Astra Serif" w:hAnsi="PT Astra Serif" w:cs="Arial"/>
          <w:sz w:val="28"/>
          <w:szCs w:val="28"/>
        </w:rPr>
        <w:lastRenderedPageBreak/>
        <w:t>водоснабжения с оформлением актов проверки</w:t>
      </w:r>
      <w:r w:rsidR="007745EA" w:rsidRPr="00BE5807">
        <w:rPr>
          <w:rFonts w:ascii="PT Astra Serif" w:hAnsi="PT Astra Serif" w:cs="Arial"/>
          <w:sz w:val="28"/>
          <w:szCs w:val="28"/>
        </w:rPr>
        <w:t xml:space="preserve"> 1</w:t>
      </w:r>
      <w:r w:rsidR="004C36D2" w:rsidRPr="00BE5807">
        <w:rPr>
          <w:rFonts w:ascii="PT Astra Serif" w:hAnsi="PT Astra Serif" w:cs="Arial"/>
          <w:sz w:val="28"/>
          <w:szCs w:val="28"/>
        </w:rPr>
        <w:t>26</w:t>
      </w:r>
      <w:r w:rsidR="007745EA" w:rsidRPr="00BE5807">
        <w:rPr>
          <w:rFonts w:ascii="PT Astra Serif" w:hAnsi="PT Astra Serif" w:cs="Arial"/>
          <w:sz w:val="28"/>
          <w:szCs w:val="28"/>
        </w:rPr>
        <w:t xml:space="preserve"> пожарных гидрантов </w:t>
      </w:r>
      <w:r w:rsidR="007745EA" w:rsidRPr="00BE5807">
        <w:rPr>
          <w:rFonts w:ascii="PT Astra Serif" w:eastAsia="Calibri" w:hAnsi="PT Astra Serif" w:cs="Arial"/>
          <w:sz w:val="28"/>
          <w:szCs w:val="28"/>
        </w:rPr>
        <w:t>находятся в рабочем  состоянии и проверены на водоотдачу.</w:t>
      </w:r>
    </w:p>
    <w:p w:rsidR="00FF1BF8" w:rsidRPr="00BE5807" w:rsidRDefault="00FF1BF8" w:rsidP="003927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В 202</w:t>
      </w:r>
      <w:r w:rsidR="00BE5807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3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 году  на территории МО поселок Боровский произошло </w:t>
      </w:r>
      <w:r w:rsidR="00BE5807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47</w:t>
      </w:r>
      <w:r w:rsidR="00217FAC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 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пожаров, в том числе:</w:t>
      </w:r>
    </w:p>
    <w:p w:rsidR="00FF1BF8" w:rsidRPr="00BE5807" w:rsidRDefault="00FF1BF8" w:rsidP="003927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-  лесные  – </w:t>
      </w:r>
      <w:r w:rsidR="00BE5807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1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 пожар,</w:t>
      </w:r>
      <w:r w:rsidRPr="00BE5807">
        <w:rPr>
          <w:rFonts w:ascii="PT Astra Serif" w:eastAsia="Calibri" w:hAnsi="PT Astra Serif" w:cs="Arial"/>
          <w:kern w:val="24"/>
          <w:sz w:val="28"/>
          <w:szCs w:val="28"/>
          <w:lang w:eastAsia="ru-RU"/>
        </w:rPr>
        <w:t xml:space="preserve"> площадь возгорания </w:t>
      </w:r>
      <w:r w:rsidR="00BE5807" w:rsidRPr="00BE5807">
        <w:rPr>
          <w:rFonts w:ascii="PT Astra Serif" w:eastAsia="Calibri" w:hAnsi="PT Astra Serif" w:cs="Arial"/>
          <w:kern w:val="24"/>
          <w:sz w:val="28"/>
          <w:szCs w:val="28"/>
          <w:lang w:eastAsia="ru-RU"/>
        </w:rPr>
        <w:t>0,02</w:t>
      </w:r>
      <w:r w:rsidRPr="00BE5807">
        <w:rPr>
          <w:rFonts w:ascii="PT Astra Serif" w:eastAsia="Calibri" w:hAnsi="PT Astra Serif" w:cs="Arial"/>
          <w:kern w:val="24"/>
          <w:sz w:val="28"/>
          <w:szCs w:val="28"/>
          <w:lang w:eastAsia="ru-RU"/>
        </w:rPr>
        <w:t xml:space="preserve"> га;</w:t>
      </w:r>
    </w:p>
    <w:p w:rsidR="00FF1BF8" w:rsidRPr="00BE5807" w:rsidRDefault="00FF1BF8" w:rsidP="003927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-  в жилом секторе- </w:t>
      </w:r>
      <w:r w:rsidR="00BE5807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10</w:t>
      </w:r>
      <w:r w:rsidR="00217FAC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 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пожаров</w:t>
      </w:r>
      <w:r w:rsidR="00217FAC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;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 </w:t>
      </w:r>
    </w:p>
    <w:p w:rsidR="00FF1BF8" w:rsidRPr="00BE5807" w:rsidRDefault="00FF1BF8" w:rsidP="003927AC">
      <w:pPr>
        <w:suppressAutoHyphens/>
        <w:spacing w:after="0" w:line="240" w:lineRule="auto"/>
        <w:ind w:firstLine="709"/>
        <w:jc w:val="both"/>
        <w:rPr>
          <w:rFonts w:ascii="PT Astra Serif" w:eastAsia="+mn-ea" w:hAnsi="PT Astra Serif" w:cs="Arial"/>
          <w:kern w:val="24"/>
          <w:sz w:val="28"/>
          <w:szCs w:val="28"/>
          <w:lang w:eastAsia="ru-RU"/>
        </w:rPr>
      </w:pP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- в садовых обществах - </w:t>
      </w:r>
      <w:r w:rsidR="00BE5807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9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  пожаров</w:t>
      </w:r>
      <w:r w:rsidR="00217FAC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;</w:t>
      </w:r>
    </w:p>
    <w:p w:rsidR="00217FAC" w:rsidRPr="00BE5807" w:rsidRDefault="00217FAC" w:rsidP="003927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- горение мусора – </w:t>
      </w:r>
      <w:r w:rsidR="00BE5807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27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 пожаров;</w:t>
      </w:r>
    </w:p>
    <w:p w:rsidR="00FF1BF8" w:rsidRPr="00BE5807" w:rsidRDefault="00FF1BF8" w:rsidP="003927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Количество  пострадавших-</w:t>
      </w:r>
      <w:r w:rsidR="00BE5807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0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, погибших </w:t>
      </w:r>
      <w:r w:rsidR="00217FAC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–</w:t>
      </w:r>
      <w:r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 xml:space="preserve"> </w:t>
      </w:r>
      <w:r w:rsidR="00BE5807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0</w:t>
      </w:r>
      <w:r w:rsidR="00217FAC" w:rsidRPr="00BE5807">
        <w:rPr>
          <w:rFonts w:ascii="PT Astra Serif" w:eastAsia="+mn-ea" w:hAnsi="PT Astra Serif" w:cs="Arial"/>
          <w:kern w:val="24"/>
          <w:sz w:val="28"/>
          <w:szCs w:val="28"/>
          <w:lang w:eastAsia="ru-RU"/>
        </w:rPr>
        <w:t>.</w:t>
      </w:r>
    </w:p>
    <w:p w:rsidR="009F7D9E" w:rsidRPr="00BE5807" w:rsidRDefault="009F7D9E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E5807">
        <w:rPr>
          <w:rFonts w:ascii="PT Astra Serif" w:hAnsi="PT Astra Serif" w:cs="Arial"/>
          <w:sz w:val="28"/>
          <w:szCs w:val="28"/>
        </w:rPr>
        <w:t>Основной причиной возникновения пожаров по-прежнему является человеческий фактор.</w:t>
      </w:r>
    </w:p>
    <w:p w:rsidR="009F7D9E" w:rsidRPr="00BE5807" w:rsidRDefault="009F7D9E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E5807">
        <w:rPr>
          <w:rFonts w:ascii="PT Astra Serif" w:hAnsi="PT Astra Serif" w:cs="Arial"/>
          <w:sz w:val="28"/>
          <w:szCs w:val="28"/>
        </w:rPr>
        <w:t>Для сокращения числа пожаров пров</w:t>
      </w:r>
      <w:r w:rsidR="007745EA" w:rsidRPr="00BE5807">
        <w:rPr>
          <w:rFonts w:ascii="PT Astra Serif" w:hAnsi="PT Astra Serif" w:cs="Arial"/>
          <w:sz w:val="28"/>
          <w:szCs w:val="28"/>
        </w:rPr>
        <w:t>едены</w:t>
      </w:r>
      <w:r w:rsidRPr="00BE5807">
        <w:rPr>
          <w:rFonts w:ascii="PT Astra Serif" w:hAnsi="PT Astra Serif" w:cs="Arial"/>
          <w:sz w:val="28"/>
          <w:szCs w:val="28"/>
        </w:rPr>
        <w:t xml:space="preserve"> следующие мероприятия:</w:t>
      </w:r>
    </w:p>
    <w:p w:rsidR="00DF65E3" w:rsidRPr="00BE5807" w:rsidRDefault="00DF65E3" w:rsidP="003927AC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zh-CN"/>
        </w:rPr>
      </w:pPr>
      <w:r w:rsidRPr="00BE5807">
        <w:rPr>
          <w:rFonts w:ascii="PT Astra Serif" w:eastAsia="Times New Roman" w:hAnsi="PT Astra Serif" w:cs="Arial"/>
          <w:sz w:val="28"/>
          <w:szCs w:val="28"/>
          <w:lang w:eastAsia="ru-RU"/>
        </w:rPr>
        <w:t>- осуществлены мероприятия по утрамбовке сухой травянистой растительности на территории рп. Боровский, 16 км ФАД Тюмень-Ялуторовск – Ишим-Омск. (ГАЗ-71) – 19,5 га.</w:t>
      </w:r>
    </w:p>
    <w:p w:rsidR="00DF65E3" w:rsidRPr="00BE5807" w:rsidRDefault="00DF65E3" w:rsidP="003927AC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zh-CN"/>
        </w:rPr>
      </w:pPr>
      <w:r w:rsidRPr="00BE5807">
        <w:rPr>
          <w:rFonts w:ascii="PT Astra Serif" w:eastAsia="Times New Roman" w:hAnsi="PT Astra Serif" w:cs="Arial"/>
          <w:sz w:val="28"/>
          <w:szCs w:val="28"/>
          <w:lang w:eastAsia="ru-RU"/>
        </w:rPr>
        <w:t>- выполнены работы по покосу и уборке сухой травяной растительности на неразграниченных земельных участках, находящихся на территории муниципального образования поселок Боровский на площади – 65000м</w:t>
      </w:r>
      <w:r w:rsidRPr="00BE5807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>2</w:t>
      </w:r>
      <w:r w:rsidRPr="00BE5807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DF65E3" w:rsidRPr="00BE5807" w:rsidRDefault="00DF65E3" w:rsidP="003927AC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zh-CN"/>
        </w:rPr>
      </w:pPr>
      <w:r w:rsidRPr="00BE5807">
        <w:rPr>
          <w:rFonts w:ascii="PT Astra Serif" w:eastAsia="Times New Roman" w:hAnsi="PT Astra Serif" w:cs="Arial"/>
          <w:sz w:val="28"/>
          <w:szCs w:val="28"/>
          <w:lang w:eastAsia="ru-RU"/>
        </w:rPr>
        <w:t>- выполнены работы  по покосу и уборке сухой травяной растительности на земельных участках, находящихся в собственности (пользовании) Тюменского муниципального района на площади – 64000 м</w:t>
      </w:r>
      <w:proofErr w:type="gramStart"/>
      <w:r w:rsidRPr="00BE5807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>2</w:t>
      </w:r>
      <w:proofErr w:type="gramEnd"/>
      <w:r w:rsidRPr="00BE5807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217FAC" w:rsidRPr="003927AC" w:rsidRDefault="00217FAC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3927AC">
        <w:rPr>
          <w:rFonts w:ascii="PT Astra Serif" w:hAnsi="PT Astra Serif" w:cs="Arial"/>
          <w:sz w:val="28"/>
          <w:szCs w:val="28"/>
        </w:rPr>
        <w:t xml:space="preserve">- совместно с представителями Общественной комиссии по делам несовершеннолетних, инспектором пожарного надзора МЧС России по Тюменской области, проведено более </w:t>
      </w:r>
      <w:r w:rsidR="009974E0">
        <w:rPr>
          <w:rFonts w:ascii="PT Astra Serif" w:hAnsi="PT Astra Serif" w:cs="Arial"/>
          <w:sz w:val="28"/>
          <w:szCs w:val="28"/>
        </w:rPr>
        <w:t xml:space="preserve">1503 </w:t>
      </w:r>
      <w:proofErr w:type="spellStart"/>
      <w:r w:rsidRPr="003927AC">
        <w:rPr>
          <w:rFonts w:ascii="PT Astra Serif" w:hAnsi="PT Astra Serif" w:cs="Arial"/>
          <w:sz w:val="28"/>
          <w:szCs w:val="28"/>
        </w:rPr>
        <w:t>подворовых</w:t>
      </w:r>
      <w:proofErr w:type="spellEnd"/>
      <w:r w:rsidRPr="003927AC">
        <w:rPr>
          <w:rFonts w:ascii="PT Astra Serif" w:hAnsi="PT Astra Serif" w:cs="Arial"/>
          <w:sz w:val="28"/>
          <w:szCs w:val="28"/>
        </w:rPr>
        <w:t xml:space="preserve"> обходов для информирования жителей частного сектора</w:t>
      </w:r>
      <w:r w:rsidR="00124AEC">
        <w:rPr>
          <w:rFonts w:ascii="PT Astra Serif" w:hAnsi="PT Astra Serif" w:cs="Arial"/>
          <w:sz w:val="28"/>
          <w:szCs w:val="28"/>
        </w:rPr>
        <w:t xml:space="preserve"> (многодетные семьи, проживающие в частных домах; одиноко проживающие граждане старше 80 лет; семьи, состоящие на учете в ОКДН; замещающие семьи; граждане пожилого возраста, инвалиды, обслуживаемые на дому;</w:t>
      </w:r>
      <w:proofErr w:type="gramEnd"/>
      <w:r w:rsidR="00124AEC">
        <w:rPr>
          <w:rFonts w:ascii="PT Astra Serif" w:hAnsi="PT Astra Serif" w:cs="Arial"/>
          <w:sz w:val="28"/>
          <w:szCs w:val="28"/>
        </w:rPr>
        <w:t xml:space="preserve"> дети инвалиды</w:t>
      </w:r>
      <w:r w:rsidR="00124AEC" w:rsidRPr="00124AEC">
        <w:rPr>
          <w:rFonts w:ascii="PT Astra Serif" w:hAnsi="PT Astra Serif" w:cs="Arial"/>
          <w:sz w:val="28"/>
          <w:szCs w:val="28"/>
        </w:rPr>
        <w:t xml:space="preserve">, </w:t>
      </w:r>
      <w:r w:rsidR="00124AEC">
        <w:rPr>
          <w:rFonts w:ascii="PT Astra Serif" w:hAnsi="PT Astra Serif" w:cs="Arial"/>
          <w:sz w:val="28"/>
          <w:szCs w:val="28"/>
        </w:rPr>
        <w:t>и</w:t>
      </w:r>
      <w:r w:rsidR="00124AEC" w:rsidRPr="00124AEC">
        <w:rPr>
          <w:rFonts w:ascii="PT Astra Serif" w:hAnsi="PT Astra Serif"/>
          <w:color w:val="1F1F1F"/>
          <w:sz w:val="28"/>
          <w:szCs w:val="28"/>
          <w:shd w:val="clear" w:color="auto" w:fill="FFFFFF"/>
        </w:rPr>
        <w:t>нвалиды 1 группы, имеющие ограничения 3 степени в передвижении и самообслуживании</w:t>
      </w:r>
      <w:r w:rsidRPr="003927AC">
        <w:rPr>
          <w:rFonts w:ascii="PT Astra Serif" w:hAnsi="PT Astra Serif" w:cs="Arial"/>
          <w:sz w:val="28"/>
          <w:szCs w:val="28"/>
        </w:rPr>
        <w:t>; вручен</w:t>
      </w:r>
      <w:r w:rsidR="004C6ABB">
        <w:rPr>
          <w:rFonts w:ascii="PT Astra Serif" w:hAnsi="PT Astra Serif" w:cs="Arial"/>
          <w:sz w:val="28"/>
          <w:szCs w:val="28"/>
        </w:rPr>
        <w:t>ы</w:t>
      </w:r>
      <w:r w:rsidRPr="003927AC">
        <w:rPr>
          <w:rFonts w:ascii="PT Astra Serif" w:hAnsi="PT Astra Serif" w:cs="Arial"/>
          <w:sz w:val="28"/>
          <w:szCs w:val="28"/>
        </w:rPr>
        <w:t xml:space="preserve"> 1</w:t>
      </w:r>
      <w:r w:rsidR="009974E0">
        <w:rPr>
          <w:rFonts w:ascii="PT Astra Serif" w:hAnsi="PT Astra Serif" w:cs="Arial"/>
          <w:sz w:val="28"/>
          <w:szCs w:val="28"/>
        </w:rPr>
        <w:t>5</w:t>
      </w:r>
      <w:r w:rsidRPr="003927AC">
        <w:rPr>
          <w:rFonts w:ascii="PT Astra Serif" w:hAnsi="PT Astra Serif" w:cs="Arial"/>
          <w:sz w:val="28"/>
          <w:szCs w:val="28"/>
        </w:rPr>
        <w:t>0</w:t>
      </w:r>
      <w:r w:rsidR="004C6ABB">
        <w:rPr>
          <w:rFonts w:ascii="PT Astra Serif" w:hAnsi="PT Astra Serif" w:cs="Arial"/>
          <w:sz w:val="28"/>
          <w:szCs w:val="28"/>
        </w:rPr>
        <w:t xml:space="preserve">3 </w:t>
      </w:r>
      <w:proofErr w:type="spellStart"/>
      <w:r w:rsidRPr="003927AC">
        <w:rPr>
          <w:rFonts w:ascii="PT Astra Serif" w:hAnsi="PT Astra Serif" w:cs="Arial"/>
          <w:sz w:val="28"/>
          <w:szCs w:val="28"/>
        </w:rPr>
        <w:t>листовок</w:t>
      </w:r>
      <w:r w:rsidR="004C6ABB">
        <w:rPr>
          <w:rFonts w:ascii="PT Astra Serif" w:hAnsi="PT Astra Serif" w:cs="Arial"/>
          <w:sz w:val="28"/>
          <w:szCs w:val="28"/>
        </w:rPr>
        <w:t>и</w:t>
      </w:r>
      <w:proofErr w:type="spellEnd"/>
      <w:r w:rsidRPr="003927AC">
        <w:rPr>
          <w:rFonts w:ascii="PT Astra Serif" w:hAnsi="PT Astra Serif" w:cs="Arial"/>
          <w:sz w:val="28"/>
          <w:szCs w:val="28"/>
        </w:rPr>
        <w:t xml:space="preserve"> с телефонами экстренных служб о причинах возникновения пожаров и об ответственности за нарушение правил п</w:t>
      </w:r>
      <w:r w:rsidR="00124AEC">
        <w:rPr>
          <w:rFonts w:ascii="PT Astra Serif" w:hAnsi="PT Astra Serif" w:cs="Arial"/>
          <w:sz w:val="28"/>
          <w:szCs w:val="28"/>
        </w:rPr>
        <w:t>ожарной безопасности  в быту, раздали</w:t>
      </w:r>
      <w:r w:rsidRPr="003927AC">
        <w:rPr>
          <w:rFonts w:ascii="PT Astra Serif" w:hAnsi="PT Astra Serif" w:cs="Arial"/>
          <w:sz w:val="28"/>
          <w:szCs w:val="28"/>
        </w:rPr>
        <w:t xml:space="preserve"> 90</w:t>
      </w:r>
      <w:r w:rsidR="00124AEC">
        <w:rPr>
          <w:rFonts w:ascii="PT Astra Serif" w:hAnsi="PT Astra Serif" w:cs="Arial"/>
          <w:sz w:val="28"/>
          <w:szCs w:val="28"/>
        </w:rPr>
        <w:t>8</w:t>
      </w:r>
      <w:r w:rsidRPr="003927AC">
        <w:rPr>
          <w:rFonts w:ascii="PT Astra Serif" w:hAnsi="PT Astra Serif" w:cs="Arial"/>
          <w:sz w:val="28"/>
          <w:szCs w:val="28"/>
        </w:rPr>
        <w:t xml:space="preserve"> памят</w:t>
      </w:r>
      <w:r w:rsidR="00124AEC">
        <w:rPr>
          <w:rFonts w:ascii="PT Astra Serif" w:hAnsi="PT Astra Serif" w:cs="Arial"/>
          <w:sz w:val="28"/>
          <w:szCs w:val="28"/>
        </w:rPr>
        <w:t>о</w:t>
      </w:r>
      <w:r w:rsidR="00C511A8" w:rsidRPr="003927AC">
        <w:rPr>
          <w:rFonts w:ascii="PT Astra Serif" w:hAnsi="PT Astra Serif" w:cs="Arial"/>
          <w:sz w:val="28"/>
          <w:szCs w:val="28"/>
        </w:rPr>
        <w:t>к</w:t>
      </w:r>
      <w:r w:rsidRPr="003927AC">
        <w:rPr>
          <w:rFonts w:ascii="PT Astra Serif" w:hAnsi="PT Astra Serif" w:cs="Arial"/>
          <w:sz w:val="28"/>
          <w:szCs w:val="28"/>
        </w:rPr>
        <w:t xml:space="preserve"> жителям поселка.</w:t>
      </w:r>
    </w:p>
    <w:p w:rsidR="00217FAC" w:rsidRPr="003927AC" w:rsidRDefault="00217FAC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hAnsi="PT Astra Serif" w:cs="Arial"/>
          <w:sz w:val="28"/>
          <w:szCs w:val="28"/>
        </w:rPr>
        <w:t xml:space="preserve">- специалистами ведомств системы профилактики в течение года проведены инструктажи по пожарной безопасности, проведена проверка состояния </w:t>
      </w:r>
      <w:proofErr w:type="spellStart"/>
      <w:r w:rsidRPr="003927AC">
        <w:rPr>
          <w:rFonts w:ascii="PT Astra Serif" w:hAnsi="PT Astra Serif" w:cs="Arial"/>
          <w:sz w:val="28"/>
          <w:szCs w:val="28"/>
        </w:rPr>
        <w:t>дымоизвещателей</w:t>
      </w:r>
      <w:proofErr w:type="spellEnd"/>
      <w:r w:rsidRPr="003927AC">
        <w:rPr>
          <w:rFonts w:ascii="PT Astra Serif" w:hAnsi="PT Astra Serif" w:cs="Arial"/>
          <w:sz w:val="28"/>
          <w:szCs w:val="28"/>
        </w:rPr>
        <w:t>.</w:t>
      </w:r>
    </w:p>
    <w:p w:rsidR="00217FAC" w:rsidRDefault="00217FAC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hAnsi="PT Astra Serif" w:cs="Arial"/>
          <w:sz w:val="28"/>
          <w:szCs w:val="28"/>
        </w:rPr>
        <w:t>- с начала 202</w:t>
      </w:r>
      <w:r w:rsidR="008D73FE">
        <w:rPr>
          <w:rFonts w:ascii="PT Astra Serif" w:hAnsi="PT Astra Serif" w:cs="Arial"/>
          <w:sz w:val="28"/>
          <w:szCs w:val="28"/>
        </w:rPr>
        <w:t>3</w:t>
      </w:r>
      <w:r w:rsidRPr="003927AC">
        <w:rPr>
          <w:rFonts w:ascii="PT Astra Serif" w:hAnsi="PT Astra Serif" w:cs="Arial"/>
          <w:sz w:val="28"/>
          <w:szCs w:val="28"/>
        </w:rPr>
        <w:t xml:space="preserve"> г. установлено 1</w:t>
      </w:r>
      <w:r w:rsidR="008D73FE">
        <w:rPr>
          <w:rFonts w:ascii="PT Astra Serif" w:hAnsi="PT Astra Serif" w:cs="Arial"/>
          <w:sz w:val="28"/>
          <w:szCs w:val="28"/>
        </w:rPr>
        <w:t>0</w:t>
      </w:r>
      <w:r w:rsidRPr="003927A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927AC">
        <w:rPr>
          <w:rFonts w:ascii="PT Astra Serif" w:hAnsi="PT Astra Serif" w:cs="Arial"/>
          <w:sz w:val="28"/>
          <w:szCs w:val="28"/>
        </w:rPr>
        <w:t>дымоизвещателей</w:t>
      </w:r>
      <w:proofErr w:type="spellEnd"/>
      <w:r w:rsidRPr="003927AC">
        <w:rPr>
          <w:rFonts w:ascii="PT Astra Serif" w:hAnsi="PT Astra Serif" w:cs="Arial"/>
          <w:sz w:val="28"/>
          <w:szCs w:val="28"/>
        </w:rPr>
        <w:t xml:space="preserve"> для семей разных категорий (многодетных, семей, нуждающихся в социальной помощи). С 2016 г. года всего установлено 1</w:t>
      </w:r>
      <w:r w:rsidR="004C6ABB">
        <w:rPr>
          <w:rFonts w:ascii="PT Astra Serif" w:hAnsi="PT Astra Serif" w:cs="Arial"/>
          <w:sz w:val="28"/>
          <w:szCs w:val="28"/>
        </w:rPr>
        <w:t>5</w:t>
      </w:r>
      <w:r w:rsidRPr="003927AC">
        <w:rPr>
          <w:rFonts w:ascii="PT Astra Serif" w:hAnsi="PT Astra Serif" w:cs="Arial"/>
          <w:sz w:val="28"/>
          <w:szCs w:val="28"/>
        </w:rPr>
        <w:t xml:space="preserve">2 пожарных </w:t>
      </w:r>
      <w:proofErr w:type="spellStart"/>
      <w:r w:rsidRPr="003927AC">
        <w:rPr>
          <w:rFonts w:ascii="PT Astra Serif" w:hAnsi="PT Astra Serif" w:cs="Arial"/>
          <w:sz w:val="28"/>
          <w:szCs w:val="28"/>
        </w:rPr>
        <w:t>извещателя</w:t>
      </w:r>
      <w:proofErr w:type="spellEnd"/>
      <w:r w:rsidRPr="003927AC">
        <w:rPr>
          <w:rFonts w:ascii="PT Astra Serif" w:hAnsi="PT Astra Serif" w:cs="Arial"/>
          <w:sz w:val="28"/>
          <w:szCs w:val="28"/>
        </w:rPr>
        <w:t>.</w:t>
      </w:r>
    </w:p>
    <w:p w:rsidR="008D73FE" w:rsidRDefault="008D73FE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</w:t>
      </w:r>
      <w:r w:rsidRPr="008D73FE">
        <w:rPr>
          <w:rFonts w:ascii="PT Astra Serif" w:hAnsi="PT Astra Serif"/>
          <w:color w:val="000000"/>
          <w:sz w:val="28"/>
          <w:szCs w:val="28"/>
        </w:rPr>
        <w:t>емье из 5 человек (3 несовершеннолетних) предоставлено помещение специализированного маневренного фонда МО сроком на полгода.</w:t>
      </w:r>
    </w:p>
    <w:p w:rsidR="00217FAC" w:rsidRPr="003927AC" w:rsidRDefault="00217FAC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hAnsi="PT Astra Serif" w:cs="Arial"/>
          <w:sz w:val="28"/>
          <w:szCs w:val="28"/>
        </w:rPr>
        <w:t xml:space="preserve">- в пожароопасный период, совместно с представителями МЧС России по Тюменской области, проведено </w:t>
      </w:r>
      <w:r w:rsidR="004C6ABB">
        <w:rPr>
          <w:rFonts w:ascii="PT Astra Serif" w:hAnsi="PT Astra Serif" w:cs="Arial"/>
          <w:sz w:val="28"/>
          <w:szCs w:val="28"/>
        </w:rPr>
        <w:t>34</w:t>
      </w:r>
      <w:r w:rsidRPr="00BE5807">
        <w:rPr>
          <w:rFonts w:ascii="PT Astra Serif" w:hAnsi="PT Astra Serif" w:cs="Arial"/>
          <w:sz w:val="28"/>
          <w:szCs w:val="28"/>
        </w:rPr>
        <w:t xml:space="preserve"> провер</w:t>
      </w:r>
      <w:r w:rsidR="004C6ABB">
        <w:rPr>
          <w:rFonts w:ascii="PT Astra Serif" w:hAnsi="PT Astra Serif" w:cs="Arial"/>
          <w:sz w:val="28"/>
          <w:szCs w:val="28"/>
        </w:rPr>
        <w:t>ки</w:t>
      </w:r>
      <w:r w:rsidRPr="00BE5807">
        <w:rPr>
          <w:rFonts w:ascii="PT Astra Serif" w:hAnsi="PT Astra Serif" w:cs="Arial"/>
          <w:sz w:val="28"/>
          <w:szCs w:val="28"/>
        </w:rPr>
        <w:t xml:space="preserve"> пожарной безопасности </w:t>
      </w:r>
      <w:r w:rsidRPr="003927AC">
        <w:rPr>
          <w:rFonts w:ascii="PT Astra Serif" w:hAnsi="PT Astra Serif" w:cs="Arial"/>
          <w:sz w:val="28"/>
          <w:szCs w:val="28"/>
        </w:rPr>
        <w:t>на территории СНТ.</w:t>
      </w:r>
    </w:p>
    <w:p w:rsidR="00217FAC" w:rsidRPr="00BE5807" w:rsidRDefault="00217FAC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hAnsi="PT Astra Serif" w:cs="Arial"/>
          <w:sz w:val="28"/>
          <w:szCs w:val="28"/>
        </w:rPr>
        <w:lastRenderedPageBreak/>
        <w:t>- члены добровольной пожарной дружины и патрульно-маневренной группы проводили в весенне-осенний пожароопасный период ежедневное, (в том числе в выходные и праздничные дни) патрулирование районов поселка, прилегающих к лесным массивам, санитарную очистку от сухостоя и валежника,  а также  разъяснительную работу с населением.  </w:t>
      </w:r>
      <w:r w:rsidRPr="00BE5807">
        <w:rPr>
          <w:rFonts w:ascii="PT Astra Serif" w:hAnsi="PT Astra Serif" w:cs="Arial"/>
          <w:sz w:val="28"/>
          <w:szCs w:val="28"/>
        </w:rPr>
        <w:t>В течение 202</w:t>
      </w:r>
      <w:r w:rsidR="0045641E" w:rsidRPr="00BE5807">
        <w:rPr>
          <w:rFonts w:ascii="PT Astra Serif" w:hAnsi="PT Astra Serif" w:cs="Arial"/>
          <w:sz w:val="28"/>
          <w:szCs w:val="28"/>
        </w:rPr>
        <w:t>3</w:t>
      </w:r>
      <w:r w:rsidRPr="00BE5807">
        <w:rPr>
          <w:rFonts w:ascii="PT Astra Serif" w:hAnsi="PT Astra Serif" w:cs="Arial"/>
          <w:sz w:val="28"/>
          <w:szCs w:val="28"/>
        </w:rPr>
        <w:t xml:space="preserve"> г. осуществлялся профилактический контроль более 300 семей, проживающих  в деревянных домах с печным и газовым отоплением.</w:t>
      </w:r>
    </w:p>
    <w:p w:rsidR="00217FAC" w:rsidRPr="003927AC" w:rsidRDefault="00217FAC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hAnsi="PT Astra Serif" w:cs="Arial"/>
          <w:sz w:val="28"/>
          <w:szCs w:val="28"/>
        </w:rPr>
        <w:t>- произведена рассылка 78 памяток по электронной почте всем руководителям организаций, председателям СНТ.</w:t>
      </w:r>
    </w:p>
    <w:p w:rsidR="00217FAC" w:rsidRPr="00663CEF" w:rsidRDefault="00217FAC" w:rsidP="003927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63CEF">
        <w:rPr>
          <w:rFonts w:ascii="PT Astra Serif" w:hAnsi="PT Astra Serif" w:cs="Arial"/>
          <w:sz w:val="28"/>
          <w:szCs w:val="28"/>
        </w:rPr>
        <w:t>- размещено на официальном сайте муниципального образования посёлок Боровский</w:t>
      </w:r>
      <w:r w:rsidR="00663CEF" w:rsidRPr="00663CEF">
        <w:rPr>
          <w:rFonts w:ascii="PT Astra Serif" w:hAnsi="PT Astra Serif" w:cs="Arial"/>
          <w:sz w:val="28"/>
          <w:szCs w:val="28"/>
        </w:rPr>
        <w:t xml:space="preserve">, социальных страницах и </w:t>
      </w:r>
      <w:proofErr w:type="spellStart"/>
      <w:r w:rsidR="00663CEF" w:rsidRPr="00663CEF">
        <w:rPr>
          <w:rFonts w:ascii="PT Astra Serif" w:hAnsi="PT Astra Serif" w:cs="Arial"/>
          <w:sz w:val="28"/>
          <w:szCs w:val="28"/>
        </w:rPr>
        <w:t>мессенджерах</w:t>
      </w:r>
      <w:proofErr w:type="spellEnd"/>
      <w:r w:rsidRPr="00663CEF">
        <w:rPr>
          <w:rFonts w:ascii="PT Astra Serif" w:hAnsi="PT Astra Serif" w:cs="Arial"/>
          <w:sz w:val="28"/>
          <w:szCs w:val="28"/>
        </w:rPr>
        <w:t xml:space="preserve"> </w:t>
      </w:r>
      <w:r w:rsidR="004C6ABB">
        <w:rPr>
          <w:rFonts w:ascii="PT Astra Serif" w:hAnsi="PT Astra Serif" w:cs="Arial"/>
          <w:sz w:val="28"/>
          <w:szCs w:val="28"/>
        </w:rPr>
        <w:t>23</w:t>
      </w:r>
      <w:r w:rsidRPr="00663CEF">
        <w:rPr>
          <w:rFonts w:ascii="PT Astra Serif" w:hAnsi="PT Astra Serif" w:cs="Arial"/>
          <w:sz w:val="28"/>
          <w:szCs w:val="28"/>
        </w:rPr>
        <w:t xml:space="preserve"> информационных материал</w:t>
      </w:r>
      <w:r w:rsidR="00663CEF" w:rsidRPr="00663CEF">
        <w:rPr>
          <w:rFonts w:ascii="PT Astra Serif" w:hAnsi="PT Astra Serif" w:cs="Arial"/>
          <w:sz w:val="28"/>
          <w:szCs w:val="28"/>
        </w:rPr>
        <w:t>ов</w:t>
      </w:r>
      <w:r w:rsidRPr="00663CEF">
        <w:rPr>
          <w:rFonts w:ascii="PT Astra Serif" w:hAnsi="PT Astra Serif" w:cs="Arial"/>
          <w:sz w:val="28"/>
          <w:szCs w:val="28"/>
        </w:rPr>
        <w:t>, опубликовано в газете «Боровские вести» 6 материалов.</w:t>
      </w:r>
    </w:p>
    <w:p w:rsidR="00FB1C1C" w:rsidRPr="003927AC" w:rsidRDefault="00FB1C1C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C52EB" w:rsidRPr="003927AC" w:rsidRDefault="001C52EB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3927AC">
        <w:rPr>
          <w:rFonts w:ascii="PT Astra Serif" w:hAnsi="PT Astra Serif" w:cs="Arial"/>
          <w:b/>
          <w:sz w:val="28"/>
          <w:szCs w:val="28"/>
        </w:rPr>
        <w:t>Профилактика преступлений и правонарушений, обеспечение охраны общественного порядка</w:t>
      </w:r>
    </w:p>
    <w:p w:rsidR="001C52EB" w:rsidRPr="003927AC" w:rsidRDefault="001C52EB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hAnsi="PT Astra Serif" w:cs="Arial"/>
          <w:sz w:val="28"/>
          <w:szCs w:val="28"/>
        </w:rPr>
        <w:t xml:space="preserve">Территорию муниципального образования поселок Боровский обслуживают </w:t>
      </w:r>
      <w:r w:rsidR="0045641E">
        <w:rPr>
          <w:rFonts w:ascii="PT Astra Serif" w:hAnsi="PT Astra Serif" w:cs="Arial"/>
          <w:sz w:val="28"/>
          <w:szCs w:val="28"/>
        </w:rPr>
        <w:t>5</w:t>
      </w:r>
      <w:r w:rsidRPr="003927AC">
        <w:rPr>
          <w:rFonts w:ascii="PT Astra Serif" w:hAnsi="PT Astra Serif" w:cs="Arial"/>
          <w:sz w:val="28"/>
          <w:szCs w:val="28"/>
        </w:rPr>
        <w:t xml:space="preserve"> участковых уполномоченных полиции, инспектор ОДН, а также наряды комплексных сил полиции МО МВД РФ «Тюменский» и экипажи </w:t>
      </w:r>
      <w:proofErr w:type="spellStart"/>
      <w:r w:rsidRPr="003927AC">
        <w:rPr>
          <w:rFonts w:ascii="PT Astra Serif" w:hAnsi="PT Astra Serif" w:cs="Arial"/>
          <w:sz w:val="28"/>
          <w:szCs w:val="28"/>
        </w:rPr>
        <w:t>автопатрулей</w:t>
      </w:r>
      <w:proofErr w:type="spellEnd"/>
      <w:r w:rsidRPr="003927AC">
        <w:rPr>
          <w:rFonts w:ascii="PT Astra Serif" w:hAnsi="PT Astra Serif" w:cs="Arial"/>
          <w:sz w:val="28"/>
          <w:szCs w:val="28"/>
        </w:rPr>
        <w:t xml:space="preserve"> Войск национальной Гвардии России. Обеспечение общественного порядка на территории обслуживания МО МВД РФ «Тюменский» организовано в соответствии с планом комплексного использования сил и средств полиции в системе единой дислокации. Постоянное присутствие подразделений ДПС на территории Боровского МО невозможно, поэтому при осложнении обстановки, есть необходимость привлечения дополнительных сил.</w:t>
      </w:r>
    </w:p>
    <w:p w:rsidR="00C5557E" w:rsidRPr="003927AC" w:rsidRDefault="00C5557E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27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территории поселка действует отряд Народной дружины ТМР, в состав которой входит 8 человек. Ежемесячно командиром Дружины составляется график патрулирования отряда, в соответствии с которым дружинники совместно с участковыми уполномоченными полиции заступают на охрану общественного порядка. </w:t>
      </w:r>
    </w:p>
    <w:p w:rsidR="0045641E" w:rsidRPr="0045641E" w:rsidRDefault="00F33ABC" w:rsidP="0045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1E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скоординированных мер по итогам 202</w:t>
      </w:r>
      <w:r w:rsidR="00C45CD7" w:rsidRPr="004564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56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Боровского муниципального образования отмечается снижение числа зарегистрированных преступлений на </w:t>
      </w:r>
      <w:r w:rsidR="004C6ABB">
        <w:rPr>
          <w:rFonts w:ascii="Times New Roman" w:eastAsia="Calibri" w:hAnsi="Times New Roman" w:cs="Times New Roman"/>
          <w:sz w:val="28"/>
          <w:szCs w:val="28"/>
          <w:lang w:eastAsia="ru-RU"/>
        </w:rPr>
        <w:t>54,2</w:t>
      </w:r>
      <w:r w:rsidR="00993C85" w:rsidRPr="00456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41E">
        <w:rPr>
          <w:rFonts w:ascii="Times New Roman" w:eastAsia="Calibri" w:hAnsi="Times New Roman" w:cs="Times New Roman"/>
          <w:sz w:val="28"/>
          <w:szCs w:val="28"/>
          <w:lang w:eastAsia="ru-RU"/>
        </w:rPr>
        <w:t>% (с 1</w:t>
      </w:r>
      <w:r w:rsidR="004C6AB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56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4C6ABB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Pr="00456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="0045641E" w:rsidRPr="00456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общее снижение преступлений, по-прежнему, наибольшее количество составляют: кражи чужого имущества; преступления, связанные с причинением различной степени тяжести вреда здоровью, с нарушением правил дорожного движения (повторное управление транспортным средством водителем в состоянии опьянения) и с фиктивной постановкой на учет иностранных граждан.</w:t>
      </w:r>
    </w:p>
    <w:p w:rsidR="009974E0" w:rsidRPr="0045641E" w:rsidRDefault="002F20C8" w:rsidP="00392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территории муниципального образования в </w:t>
      </w:r>
      <w:r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</w:t>
      </w:r>
      <w:r w:rsidR="009974E0"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несовершеннолетними и при их участии совершено </w:t>
      </w:r>
      <w:r w:rsidR="009974E0"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45641E"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(кражи, побои) </w:t>
      </w:r>
      <w:r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преступления (аппг-</w:t>
      </w:r>
      <w:r w:rsidR="009974E0"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45641E"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Pr="004564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45641E" w:rsidRPr="0045641E" w:rsidRDefault="0045641E" w:rsidP="0045641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1E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совершено </w:t>
      </w:r>
      <w:r w:rsidR="004C6ABB">
        <w:rPr>
          <w:rFonts w:ascii="Times New Roman" w:hAnsi="Times New Roman" w:cs="Times New Roman"/>
          <w:sz w:val="28"/>
          <w:szCs w:val="28"/>
        </w:rPr>
        <w:t>4</w:t>
      </w:r>
      <w:r w:rsidRPr="0045641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C6ABB">
        <w:rPr>
          <w:rFonts w:ascii="Times New Roman" w:hAnsi="Times New Roman" w:cs="Times New Roman"/>
          <w:sz w:val="28"/>
          <w:szCs w:val="28"/>
        </w:rPr>
        <w:t>я</w:t>
      </w:r>
      <w:r w:rsidRPr="0045641E">
        <w:rPr>
          <w:rFonts w:ascii="Times New Roman" w:hAnsi="Times New Roman" w:cs="Times New Roman"/>
          <w:sz w:val="28"/>
          <w:szCs w:val="28"/>
        </w:rPr>
        <w:t xml:space="preserve">: ст. 264 УК РФ (наезд ТС во дворе многоквартирного дома на несовершеннолетнего пешехода в 2022 году) – 1;  ст. 264 УК РФ (на база отдыха «Боровое» 20км </w:t>
      </w:r>
      <w:r w:rsidRPr="0045641E">
        <w:rPr>
          <w:rFonts w:ascii="Times New Roman" w:hAnsi="Times New Roman" w:cs="Times New Roman"/>
          <w:sz w:val="28"/>
          <w:szCs w:val="28"/>
        </w:rPr>
        <w:lastRenderedPageBreak/>
        <w:t>автодороги «Тюмень-Боровский-</w:t>
      </w:r>
      <w:proofErr w:type="spellStart"/>
      <w:r w:rsidRPr="0045641E">
        <w:rPr>
          <w:rFonts w:ascii="Times New Roman" w:hAnsi="Times New Roman" w:cs="Times New Roman"/>
          <w:sz w:val="28"/>
          <w:szCs w:val="28"/>
        </w:rPr>
        <w:t>Богандинский</w:t>
      </w:r>
      <w:proofErr w:type="spellEnd"/>
      <w:r w:rsidRPr="0045641E">
        <w:rPr>
          <w:rFonts w:ascii="Times New Roman" w:hAnsi="Times New Roman" w:cs="Times New Roman"/>
          <w:sz w:val="28"/>
          <w:szCs w:val="28"/>
        </w:rPr>
        <w:t>» отец парковался задних ходом и, не заметив сына, совершил на него наезд.</w:t>
      </w:r>
      <w:proofErr w:type="gramEnd"/>
      <w:r w:rsidRPr="00456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41E">
        <w:rPr>
          <w:rFonts w:ascii="Times New Roman" w:hAnsi="Times New Roman" w:cs="Times New Roman"/>
          <w:sz w:val="28"/>
          <w:szCs w:val="28"/>
        </w:rPr>
        <w:t xml:space="preserve">Ребенок получил диагноз «ушиб таза», семья проживает в г. Тюмени)  - 1; </w:t>
      </w:r>
      <w:r w:rsidR="004C6ABB">
        <w:rPr>
          <w:rFonts w:ascii="Times New Roman" w:hAnsi="Times New Roman" w:cs="Times New Roman"/>
          <w:sz w:val="28"/>
          <w:szCs w:val="28"/>
        </w:rPr>
        <w:t xml:space="preserve">ч. 3 </w:t>
      </w:r>
      <w:r w:rsidRPr="0045641E">
        <w:rPr>
          <w:rFonts w:ascii="Times New Roman" w:hAnsi="Times New Roman" w:cs="Times New Roman"/>
          <w:sz w:val="28"/>
          <w:szCs w:val="28"/>
        </w:rPr>
        <w:t>ст. 131 УК РФ</w:t>
      </w:r>
      <w:r w:rsidR="004C6ABB">
        <w:rPr>
          <w:rFonts w:ascii="Times New Roman" w:hAnsi="Times New Roman" w:cs="Times New Roman"/>
          <w:sz w:val="28"/>
          <w:szCs w:val="28"/>
        </w:rPr>
        <w:t xml:space="preserve"> </w:t>
      </w:r>
      <w:r w:rsidRPr="0045641E">
        <w:rPr>
          <w:rFonts w:ascii="Times New Roman" w:hAnsi="Times New Roman" w:cs="Times New Roman"/>
          <w:sz w:val="28"/>
          <w:szCs w:val="28"/>
        </w:rPr>
        <w:t>(</w:t>
      </w:r>
      <w:r w:rsidR="004C6ABB">
        <w:rPr>
          <w:rFonts w:ascii="Times New Roman" w:hAnsi="Times New Roman" w:cs="Times New Roman"/>
          <w:sz w:val="28"/>
          <w:szCs w:val="28"/>
        </w:rPr>
        <w:t>половое сношение с несовершеннолетней</w:t>
      </w:r>
      <w:r w:rsidRPr="0045641E">
        <w:rPr>
          <w:rFonts w:ascii="Times New Roman" w:hAnsi="Times New Roman" w:cs="Times New Roman"/>
          <w:sz w:val="28"/>
          <w:szCs w:val="28"/>
        </w:rPr>
        <w:t xml:space="preserve">) – </w:t>
      </w:r>
      <w:r w:rsidR="004C6ABB">
        <w:rPr>
          <w:rFonts w:ascii="Times New Roman" w:hAnsi="Times New Roman" w:cs="Times New Roman"/>
          <w:sz w:val="28"/>
          <w:szCs w:val="28"/>
        </w:rPr>
        <w:t>1</w:t>
      </w:r>
      <w:r w:rsidRPr="0045641E">
        <w:rPr>
          <w:rFonts w:ascii="Times New Roman" w:hAnsi="Times New Roman" w:cs="Times New Roman"/>
          <w:sz w:val="28"/>
          <w:szCs w:val="28"/>
        </w:rPr>
        <w:t>; ст. 131 УК РФ  (</w:t>
      </w:r>
      <w:r w:rsidR="004C6ABB">
        <w:rPr>
          <w:rFonts w:ascii="Times New Roman" w:hAnsi="Times New Roman" w:cs="Times New Roman"/>
          <w:sz w:val="28"/>
          <w:szCs w:val="28"/>
        </w:rPr>
        <w:t>развратные действия сексуального характера</w:t>
      </w:r>
      <w:r w:rsidRPr="0045641E">
        <w:rPr>
          <w:rFonts w:ascii="Times New Roman" w:hAnsi="Times New Roman" w:cs="Times New Roman"/>
          <w:sz w:val="28"/>
          <w:szCs w:val="28"/>
        </w:rPr>
        <w:t>) – 1.</w:t>
      </w:r>
      <w:proofErr w:type="gramEnd"/>
    </w:p>
    <w:p w:rsidR="0045641E" w:rsidRPr="005F132E" w:rsidRDefault="001C52EB" w:rsidP="00392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Регулярно, членами ОКДН совместно с сотрудниками МО </w:t>
      </w:r>
      <w:r w:rsidR="00F7008B" w:rsidRPr="00663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</w:t>
      </w:r>
      <w:r w:rsidRPr="0066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«Тюменский» (УУП, ОДН</w:t>
      </w:r>
      <w:r w:rsidR="0045641E" w:rsidRPr="00663C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участии членов отряда НД ТМР проводятся рейды по проверке торговых объектов, реализующих алкогольную и табачную продукцию в целях </w:t>
      </w:r>
      <w:r w:rsidRPr="005F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выявления нарушений правил торговли, а также фактов продажи табачной и алкогольной продукции несовершеннолетним. </w:t>
      </w:r>
    </w:p>
    <w:p w:rsidR="00663CEF" w:rsidRDefault="00663CEF" w:rsidP="00663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CEF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Pr="00663CEF">
        <w:rPr>
          <w:rFonts w:ascii="Times New Roman" w:eastAsia="Times New Roman" w:hAnsi="Times New Roman" w:cs="Times New Roman"/>
          <w:sz w:val="28"/>
          <w:szCs w:val="28"/>
        </w:rPr>
        <w:t xml:space="preserve">проверена 21 торговая точка на предмет выявления фактов  продажи спиртных напитков несовершеннолетним. По результатам рейда </w:t>
      </w:r>
      <w:r w:rsidRPr="00663CEF">
        <w:rPr>
          <w:rFonts w:ascii="Times New Roman" w:hAnsi="Times New Roman" w:cs="Times New Roman"/>
          <w:sz w:val="28"/>
          <w:szCs w:val="28"/>
        </w:rPr>
        <w:t>продажа алкогольной продукции несовершеннолетним, не достигшим 18 летнего возраста, на территории МО п. Боровский  выявлена в магазинах «Адам и Ева» и «Продукты», инспектор ОДН составила 2 административных протокола по ст.14.16 ч.2.1. (2 протокола).</w:t>
      </w:r>
    </w:p>
    <w:p w:rsidR="00663CEF" w:rsidRPr="00663CEF" w:rsidRDefault="00663CEF" w:rsidP="0066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EF">
        <w:rPr>
          <w:rFonts w:ascii="Times New Roman" w:hAnsi="Times New Roman" w:cs="Times New Roman"/>
          <w:sz w:val="28"/>
          <w:szCs w:val="28"/>
        </w:rPr>
        <w:t xml:space="preserve">В качестве положительного примера планомерной работы стоит отметить переориентацию работы торговой точки,  в результате которой собственник заведения («Адам и Ева») пересдал в аренду помещение </w:t>
      </w:r>
      <w:proofErr w:type="gramStart"/>
      <w:r w:rsidRPr="00663CE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663CEF">
        <w:rPr>
          <w:rFonts w:ascii="Times New Roman" w:hAnsi="Times New Roman" w:cs="Times New Roman"/>
          <w:sz w:val="28"/>
          <w:szCs w:val="28"/>
        </w:rPr>
        <w:t xml:space="preserve"> ИП (сейчас там торгуют булочными изделиями).</w:t>
      </w:r>
    </w:p>
    <w:p w:rsidR="00663CEF" w:rsidRPr="00663CEF" w:rsidRDefault="00663CEF" w:rsidP="00663CE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32E">
        <w:rPr>
          <w:rFonts w:ascii="Times New Roman" w:hAnsi="Times New Roman" w:cs="Times New Roman"/>
          <w:b/>
          <w:bCs/>
          <w:sz w:val="28"/>
          <w:szCs w:val="28"/>
        </w:rPr>
        <w:t>На территории МО поселок Боровский находится 12 водных объектов, Купание запрещено на всех.</w:t>
      </w:r>
      <w:r w:rsidRPr="00663CEF">
        <w:rPr>
          <w:rFonts w:ascii="Times New Roman" w:hAnsi="Times New Roman" w:cs="Times New Roman"/>
          <w:bCs/>
          <w:sz w:val="28"/>
          <w:szCs w:val="28"/>
        </w:rPr>
        <w:t xml:space="preserve"> Информирующие таблички «Купание запрещено», «Берегите жизнь» размещены на всех объектах. </w:t>
      </w:r>
    </w:p>
    <w:p w:rsidR="00663CEF" w:rsidRPr="00663CEF" w:rsidRDefault="00663CEF" w:rsidP="00663C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2E">
        <w:rPr>
          <w:rFonts w:ascii="Times New Roman" w:hAnsi="Times New Roman" w:cs="Times New Roman"/>
          <w:b/>
          <w:sz w:val="28"/>
          <w:szCs w:val="28"/>
        </w:rPr>
        <w:t>В целях профилактики несчастных случаев на воде</w:t>
      </w:r>
      <w:r w:rsidRPr="00663CEF">
        <w:rPr>
          <w:rFonts w:ascii="Times New Roman" w:hAnsi="Times New Roman" w:cs="Times New Roman"/>
          <w:sz w:val="28"/>
          <w:szCs w:val="28"/>
        </w:rPr>
        <w:t xml:space="preserve"> </w:t>
      </w:r>
      <w:r w:rsidRPr="00663CEF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МО, в СМИ,</w:t>
      </w:r>
      <w:r w:rsidRPr="00663C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3CEF">
        <w:rPr>
          <w:rFonts w:ascii="Times New Roman" w:hAnsi="Times New Roman" w:cs="Times New Roman"/>
          <w:bCs/>
          <w:sz w:val="28"/>
          <w:szCs w:val="28"/>
        </w:rPr>
        <w:t>соцсетях</w:t>
      </w:r>
      <w:proofErr w:type="spellEnd"/>
      <w:r w:rsidRPr="00663CEF">
        <w:rPr>
          <w:rFonts w:ascii="Times New Roman" w:hAnsi="Times New Roman" w:cs="Times New Roman"/>
          <w:bCs/>
          <w:sz w:val="28"/>
          <w:szCs w:val="28"/>
        </w:rPr>
        <w:t>, на 21 информационном стенде в общественных местах поселка, вблизи и в помещениях учреждений социальной сферы размещается информация по профилактике несчастных случаев на воде.</w:t>
      </w:r>
    </w:p>
    <w:p w:rsidR="00663CEF" w:rsidRPr="00663CEF" w:rsidRDefault="00663CEF" w:rsidP="00663CEF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663CEF">
        <w:rPr>
          <w:sz w:val="28"/>
          <w:szCs w:val="28"/>
        </w:rPr>
        <w:t xml:space="preserve">Указано на запрет пребывания детей без присмотра взрослых на водоемах, а также разъяснена ответственность законных представителей за попустительство в данном направлении. </w:t>
      </w:r>
    </w:p>
    <w:p w:rsidR="00663CEF" w:rsidRPr="00663CEF" w:rsidRDefault="00663CEF" w:rsidP="00663CEF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663CEF">
        <w:rPr>
          <w:sz w:val="28"/>
          <w:szCs w:val="28"/>
        </w:rPr>
        <w:t xml:space="preserve">Кроме того, до окончания учебного периода Администрация МО п. </w:t>
      </w:r>
      <w:proofErr w:type="gramStart"/>
      <w:r w:rsidRPr="00663CEF">
        <w:rPr>
          <w:sz w:val="28"/>
          <w:szCs w:val="28"/>
        </w:rPr>
        <w:t>Боровский</w:t>
      </w:r>
      <w:proofErr w:type="gramEnd"/>
      <w:r w:rsidRPr="00663CEF">
        <w:rPr>
          <w:sz w:val="28"/>
          <w:szCs w:val="28"/>
        </w:rPr>
        <w:t xml:space="preserve"> разработала Памятку для детей и родителей «Безопасность детей – забота взрослых», которая была распространена среди родителей в МОУ Боровская СОШ.</w:t>
      </w:r>
    </w:p>
    <w:p w:rsidR="00663CEF" w:rsidRPr="00663CEF" w:rsidRDefault="00663CEF" w:rsidP="00663CEF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663CEF">
        <w:rPr>
          <w:sz w:val="28"/>
          <w:szCs w:val="28"/>
        </w:rPr>
        <w:t>Дополнительно в родительских чатах школы в мае и в первых числах июня, июля, августа 2023 года распространена информация об ответственности законных представителей, допускающих пребывание своих детей без присмотра на водоемах (2.5 КТО и 5.35 КоАП РФ.</w:t>
      </w:r>
      <w:proofErr w:type="gramEnd"/>
    </w:p>
    <w:p w:rsidR="00663CEF" w:rsidRPr="00663CEF" w:rsidRDefault="00663CEF" w:rsidP="00663CEF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663CEF">
        <w:rPr>
          <w:sz w:val="28"/>
          <w:szCs w:val="28"/>
        </w:rPr>
        <w:t xml:space="preserve">Напоминание о необходимости соблюдения правил поведения на водных объектах размещается в </w:t>
      </w:r>
      <w:proofErr w:type="spellStart"/>
      <w:r w:rsidRPr="00663CEF">
        <w:rPr>
          <w:sz w:val="28"/>
          <w:szCs w:val="28"/>
        </w:rPr>
        <w:t>соцсетях</w:t>
      </w:r>
      <w:proofErr w:type="spellEnd"/>
      <w:r w:rsidRPr="00663CEF">
        <w:rPr>
          <w:sz w:val="28"/>
          <w:szCs w:val="28"/>
        </w:rPr>
        <w:t xml:space="preserve"> администрации в еженедельном режиме, результаты рейдов также обнародуются. </w:t>
      </w:r>
    </w:p>
    <w:p w:rsidR="00663CEF" w:rsidRPr="00663CEF" w:rsidRDefault="00663CEF" w:rsidP="00663CEF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663CEF">
        <w:rPr>
          <w:sz w:val="28"/>
          <w:szCs w:val="28"/>
        </w:rPr>
        <w:lastRenderedPageBreak/>
        <w:t>Законным представителям несовершеннолетних группы СОП (8 семей) выданы под подпись предостережения об ответственности за нахождение их детей без присмотра на водных объектах.</w:t>
      </w:r>
    </w:p>
    <w:p w:rsidR="00663CEF" w:rsidRPr="00663CEF" w:rsidRDefault="00663CEF" w:rsidP="00663CEF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663CEF">
        <w:rPr>
          <w:sz w:val="28"/>
          <w:szCs w:val="28"/>
        </w:rPr>
        <w:t xml:space="preserve">В соответствии с распоряжением главы МО п. Боровский от 26.05.2023г. № 187 «Об обеспечении безопасности населения на водных объектах муниципального образования п. Боровский» утвержден план мероприятий по обеспечению безопасности населения на водных объектах, а также утвержден график патрулирования. В рамках графика к патрулированию водных объектов привлечены сотрудники администрации МО п. Боровский, депутаты п. Боровский, участковые уполномоченные полиции МО МВД России «Тюменский», представители народной дружины ТМР (п. Боровский), МАОУ </w:t>
      </w:r>
      <w:proofErr w:type="spellStart"/>
      <w:r w:rsidRPr="00663CEF">
        <w:rPr>
          <w:sz w:val="28"/>
          <w:szCs w:val="28"/>
        </w:rPr>
        <w:t>Боровская</w:t>
      </w:r>
      <w:proofErr w:type="spellEnd"/>
      <w:r w:rsidRPr="00663CEF">
        <w:rPr>
          <w:sz w:val="28"/>
          <w:szCs w:val="28"/>
        </w:rPr>
        <w:t xml:space="preserve"> СОШ, МАОУ </w:t>
      </w:r>
      <w:proofErr w:type="spellStart"/>
      <w:r w:rsidRPr="00663CEF">
        <w:rPr>
          <w:sz w:val="28"/>
          <w:szCs w:val="28"/>
        </w:rPr>
        <w:t>ЦКиД</w:t>
      </w:r>
      <w:proofErr w:type="spellEnd"/>
      <w:r w:rsidRPr="00663CEF">
        <w:rPr>
          <w:sz w:val="28"/>
          <w:szCs w:val="28"/>
        </w:rPr>
        <w:t xml:space="preserve"> «Родонит»,  специалисты АУ ТО «КЦСОН Тюменского района». Рейды проводятся в ежедневном режиме.</w:t>
      </w:r>
    </w:p>
    <w:p w:rsidR="00663CEF" w:rsidRPr="00663CEF" w:rsidRDefault="00663CEF" w:rsidP="00663CEF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663CEF">
        <w:rPr>
          <w:sz w:val="28"/>
          <w:szCs w:val="28"/>
        </w:rPr>
        <w:t>Для организации совместной работы и предупреждения несчастных случаев уточненный перечень несанкционированных (традиционных) мест купания направлен в сектор ГО и ЧС и пожарной безопасности комитета безопасности жизнедеятельности (исх. от 29.05.2023г. № 1324/1).</w:t>
      </w:r>
    </w:p>
    <w:p w:rsidR="00663CEF" w:rsidRPr="00663CEF" w:rsidRDefault="00663CEF" w:rsidP="00663CEF">
      <w:pPr>
        <w:pStyle w:val="a8"/>
        <w:spacing w:before="0" w:beforeAutospacing="0" w:after="0" w:line="240" w:lineRule="auto"/>
        <w:ind w:firstLine="851"/>
        <w:jc w:val="both"/>
        <w:rPr>
          <w:bCs/>
          <w:sz w:val="28"/>
          <w:szCs w:val="28"/>
        </w:rPr>
      </w:pPr>
      <w:r w:rsidRPr="00663CEF">
        <w:rPr>
          <w:bCs/>
          <w:sz w:val="28"/>
          <w:szCs w:val="28"/>
        </w:rPr>
        <w:t xml:space="preserve">В целях предупреждения несчастных случаев на воде информация направлена в Департамент недропользования и экологии Тюменской области (исх. от 14.07.2023г. № 1779), МО МВД России «Тюменский» (исх. от 17.07.2023г. № 1791) для организации совместной работы в рамках компетенции. </w:t>
      </w:r>
    </w:p>
    <w:p w:rsidR="00663CEF" w:rsidRPr="00663CEF" w:rsidRDefault="00663CEF" w:rsidP="00663C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CEF">
        <w:rPr>
          <w:rFonts w:ascii="Times New Roman" w:hAnsi="Times New Roman" w:cs="Times New Roman"/>
          <w:bCs/>
          <w:sz w:val="28"/>
          <w:szCs w:val="28"/>
        </w:rPr>
        <w:t xml:space="preserve">28 июля 2023 года на базе Молодежного центра Поколение в п. Боровский планируется проведение мастер-класса специалистами из Всероссийского корпуса спасателей по оказанию первой медицинской помощи и спасению утопающего для несовершеннолетних в возрасте от 14 до 18 лет (дети из отряда Главы п. Боровский и волонтеры). </w:t>
      </w:r>
    </w:p>
    <w:p w:rsidR="00663CEF" w:rsidRDefault="00663CEF" w:rsidP="00663C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CEF">
        <w:rPr>
          <w:rFonts w:ascii="Times New Roman" w:hAnsi="Times New Roman" w:cs="Times New Roman"/>
          <w:bCs/>
          <w:sz w:val="28"/>
          <w:szCs w:val="28"/>
        </w:rPr>
        <w:t>К административной ответственности по ст. 2.5 КТО привлечено 6 родителей,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допустивших купание несовершеннолетних детей в запрещенных местах.</w:t>
      </w:r>
    </w:p>
    <w:p w:rsidR="00663CEF" w:rsidRPr="00663CEF" w:rsidRDefault="00663CEF" w:rsidP="0066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32E">
        <w:rPr>
          <w:rFonts w:ascii="Times New Roman" w:hAnsi="Times New Roman" w:cs="Times New Roman"/>
          <w:b/>
          <w:sz w:val="28"/>
          <w:szCs w:val="28"/>
        </w:rPr>
        <w:t>В период школьных каникул и праздничных дней составлялись Графики профилактических мероприятий</w:t>
      </w:r>
      <w:r w:rsidRPr="00726E44">
        <w:rPr>
          <w:rFonts w:ascii="Times New Roman" w:hAnsi="Times New Roman" w:cs="Times New Roman"/>
          <w:sz w:val="28"/>
          <w:szCs w:val="28"/>
        </w:rPr>
        <w:t xml:space="preserve"> (рейды, беседы по телефону) с  несовершеннолетними и их семьями, состоящими в ОКДН, с которыми проводится комплексная индивидуальная профилактическая работа с использованием программного комплекса БД (СОП)  на территории МО п. Боровский,  </w:t>
      </w:r>
      <w:r w:rsidRPr="00663CEF">
        <w:rPr>
          <w:rFonts w:ascii="Times New Roman" w:hAnsi="Times New Roman" w:cs="Times New Roman"/>
          <w:sz w:val="28"/>
          <w:szCs w:val="28"/>
        </w:rPr>
        <w:t xml:space="preserve">Членами ОКДН </w:t>
      </w:r>
      <w:r w:rsidRPr="005F132E">
        <w:rPr>
          <w:rFonts w:ascii="Times New Roman" w:hAnsi="Times New Roman" w:cs="Times New Roman"/>
          <w:b/>
          <w:sz w:val="28"/>
          <w:szCs w:val="28"/>
        </w:rPr>
        <w:t>осуществляется патрулирование вдоль железнодорожных путей</w:t>
      </w:r>
      <w:r w:rsidRPr="00663CEF">
        <w:rPr>
          <w:rFonts w:ascii="Times New Roman" w:hAnsi="Times New Roman" w:cs="Times New Roman"/>
          <w:sz w:val="28"/>
          <w:szCs w:val="28"/>
        </w:rPr>
        <w:t xml:space="preserve"> в п. Боровский на земельном участке с кадастровым номером 72:17:0201010</w:t>
      </w:r>
      <w:proofErr w:type="gramEnd"/>
      <w:r w:rsidRPr="00663CEF">
        <w:rPr>
          <w:rFonts w:ascii="Times New Roman" w:hAnsi="Times New Roman" w:cs="Times New Roman"/>
          <w:sz w:val="28"/>
          <w:szCs w:val="28"/>
        </w:rPr>
        <w:t xml:space="preserve">:1 (вдоль улиц Островского, Герцена), данный маршрут включается в график рейдов. По итогам рейдов в период праздников и каникул, происшествий в семьях с несовершеннолетними на территории МО п. Боровский не зарегистрировано. В ЛОВДТ МВД направлено письмо о необходимости патрулирования несанкционированных мест перехода ж/д полотна людьми. В АО РЖД направлено письмо с просьбой </w:t>
      </w:r>
      <w:proofErr w:type="gramStart"/>
      <w:r w:rsidRPr="00663CEF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Pr="00663CEF">
        <w:rPr>
          <w:rFonts w:ascii="Times New Roman" w:hAnsi="Times New Roman" w:cs="Times New Roman"/>
          <w:sz w:val="28"/>
          <w:szCs w:val="28"/>
        </w:rPr>
        <w:t xml:space="preserve"> </w:t>
      </w:r>
      <w:r w:rsidRPr="00663CEF">
        <w:rPr>
          <w:rFonts w:ascii="Times New Roman" w:eastAsia="Times New Roman" w:hAnsi="Times New Roman" w:cs="Times New Roman"/>
          <w:sz w:val="28"/>
          <w:szCs w:val="28"/>
        </w:rPr>
        <w:t xml:space="preserve">вопрос устройства ограждения вдоль железнодорожных путей в границах населенного </w:t>
      </w:r>
      <w:r w:rsidRPr="00663C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пункта </w:t>
      </w:r>
      <w:proofErr w:type="spellStart"/>
      <w:r w:rsidRPr="00663CEF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63CEF">
        <w:rPr>
          <w:rFonts w:ascii="Times New Roman" w:eastAsia="Times New Roman" w:hAnsi="Times New Roman" w:cs="Times New Roman"/>
          <w:sz w:val="28"/>
          <w:szCs w:val="28"/>
        </w:rPr>
        <w:t>. Боровский. Направлено письмо и прокурору Тюменской транспортной прокуратуры с просьбой оказать содействие (бездействие РЖД).</w:t>
      </w:r>
    </w:p>
    <w:p w:rsidR="00663CEF" w:rsidRDefault="00663CEF" w:rsidP="00663C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</w:t>
      </w:r>
      <w:r w:rsidR="005F132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время из прокуратуры получен ответ о принятых мерах: усиление патрули</w:t>
      </w:r>
      <w:r w:rsidR="005F132E">
        <w:rPr>
          <w:rFonts w:ascii="Times New Roman" w:hAnsi="Times New Roman" w:cs="Times New Roman"/>
          <w:bCs/>
          <w:sz w:val="28"/>
          <w:szCs w:val="28"/>
        </w:rPr>
        <w:t>рований со стороны сотрудников М</w:t>
      </w:r>
      <w:r>
        <w:rPr>
          <w:rFonts w:ascii="Times New Roman" w:hAnsi="Times New Roman" w:cs="Times New Roman"/>
          <w:bCs/>
          <w:sz w:val="28"/>
          <w:szCs w:val="28"/>
        </w:rPr>
        <w:t xml:space="preserve">ВД линейного отдела МВД и организация пешеходного перехода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через ж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/д пути до 2025 года.</w:t>
      </w:r>
    </w:p>
    <w:p w:rsidR="005F132E" w:rsidRPr="005F132E" w:rsidRDefault="005F132E" w:rsidP="005F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AA">
        <w:rPr>
          <w:rFonts w:ascii="Times New Roman" w:hAnsi="Times New Roman" w:cs="Times New Roman"/>
          <w:sz w:val="28"/>
          <w:szCs w:val="28"/>
        </w:rPr>
        <w:t xml:space="preserve">В целях предупреждения </w:t>
      </w:r>
      <w:r w:rsidRPr="005757AA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  <w:r w:rsidRPr="005757AA">
        <w:rPr>
          <w:rFonts w:ascii="Times New Roman" w:hAnsi="Times New Roman" w:cs="Times New Roman"/>
          <w:sz w:val="28"/>
          <w:szCs w:val="28"/>
        </w:rPr>
        <w:t xml:space="preserve">, при получении информации об управлении транспортным средством </w:t>
      </w:r>
      <w:r w:rsidRPr="005757AA">
        <w:rPr>
          <w:rFonts w:ascii="PT Astra Serif" w:hAnsi="PT Astra Serif" w:cs="Times New Roman"/>
          <w:sz w:val="28"/>
          <w:szCs w:val="28"/>
        </w:rPr>
        <w:t xml:space="preserve">несовершеннолетним, незамедлительно по телефону информируются УУП МО МВД России «Тюменский» и ГИБДД. </w:t>
      </w:r>
      <w:r w:rsidRPr="005757AA">
        <w:rPr>
          <w:rFonts w:ascii="PT Astra Serif" w:hAnsi="PT Astra Serif" w:cs="Arial"/>
          <w:sz w:val="28"/>
          <w:szCs w:val="28"/>
        </w:rPr>
        <w:t xml:space="preserve">Благодаря слаженной работе Полка ДПС ГИБДД УМВД </w:t>
      </w:r>
      <w:r w:rsidRPr="005F132E">
        <w:rPr>
          <w:rFonts w:ascii="Times New Roman" w:hAnsi="Times New Roman" w:cs="Times New Roman"/>
          <w:sz w:val="28"/>
          <w:szCs w:val="28"/>
        </w:rPr>
        <w:t xml:space="preserve">России по Тюменской области, ГИБДД МО МВД России «Тюменский» за 2023 год выявлено 5 таких несовершеннолетних.  С несовершеннолетними и их родителями разъяснительная работа проведена на месте. Одну семью рассмотрели на </w:t>
      </w:r>
      <w:proofErr w:type="spellStart"/>
      <w:r w:rsidRPr="005F132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F132E">
        <w:rPr>
          <w:rFonts w:ascii="Times New Roman" w:hAnsi="Times New Roman" w:cs="Times New Roman"/>
          <w:sz w:val="28"/>
          <w:szCs w:val="28"/>
        </w:rPr>
        <w:t xml:space="preserve"> АТМР (ноябрь 2023г.) Проведение рейдов администрацией п. Боровский совместно с сотрудниками ГИБДД в вечернее время по выявлению правонарушителей практикуется и на транспорте администрации. </w:t>
      </w:r>
    </w:p>
    <w:p w:rsidR="005F132E" w:rsidRPr="005F132E" w:rsidRDefault="005F132E" w:rsidP="005F132E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5F132E">
        <w:rPr>
          <w:sz w:val="28"/>
          <w:szCs w:val="28"/>
        </w:rPr>
        <w:t>Так, 18 мая 2023 года руководство администрации п. Боровский ТМР совместно с сотрудниками полка ДПС ГИБДД УМВД России по Тюменской области провели на обслуживаемой территории с привлечением транспорта администрации рейд, направленный на предупреждение и пресечение фактов управления транспортными средствами лицами, не имеющими права управления (в том числе несовершеннолетними), профилактику детского дорожно-транспортного травматизма.</w:t>
      </w:r>
      <w:proofErr w:type="gramEnd"/>
    </w:p>
    <w:p w:rsidR="005F132E" w:rsidRPr="005F132E" w:rsidRDefault="005F132E" w:rsidP="005F132E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5F132E">
        <w:rPr>
          <w:sz w:val="28"/>
          <w:szCs w:val="28"/>
        </w:rPr>
        <w:t xml:space="preserve">В ходе совместного рейдового мероприятия выявлено и привлечено к административной ответственности 5 водителей, из них: по ч. 3.1 ст. 12.5 КоАП РФ (тонировка) – 4, по ч. 1 ст. 12.7 КоАП РФ – 1 (несовершеннолетний, 2009г.р., управляющий мотоциклом без права управления) – 1. В отношении несовершеннолетнего материалы направлены на рассмотрение в </w:t>
      </w:r>
      <w:proofErr w:type="spellStart"/>
      <w:r w:rsidRPr="005F132E">
        <w:rPr>
          <w:sz w:val="28"/>
          <w:szCs w:val="28"/>
        </w:rPr>
        <w:t>КДНиЗП</w:t>
      </w:r>
      <w:proofErr w:type="spellEnd"/>
      <w:r w:rsidRPr="005F132E">
        <w:rPr>
          <w:sz w:val="28"/>
          <w:szCs w:val="28"/>
        </w:rPr>
        <w:t xml:space="preserve">  при администрации Тюменского МР.</w:t>
      </w:r>
    </w:p>
    <w:p w:rsidR="005F132E" w:rsidRPr="005F132E" w:rsidRDefault="005F132E" w:rsidP="005F132E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5F132E">
        <w:rPr>
          <w:sz w:val="28"/>
          <w:szCs w:val="28"/>
        </w:rPr>
        <w:t xml:space="preserve">Проверено 28 водителей, с которыми проведены профилактические беседы о необходимости соблюдения правил дорожного движения. Юным велосипедистам и скутеристам разъяснен порядок проезда пешеходного перехода и проезжей части. </w:t>
      </w:r>
    </w:p>
    <w:p w:rsidR="005F132E" w:rsidRPr="005F132E" w:rsidRDefault="005F132E" w:rsidP="005F132E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5F132E">
        <w:rPr>
          <w:sz w:val="28"/>
          <w:szCs w:val="28"/>
        </w:rPr>
        <w:t xml:space="preserve">Подобное мероприятие проводилось и с участием главы МО п. </w:t>
      </w:r>
      <w:proofErr w:type="gramStart"/>
      <w:r w:rsidRPr="005F132E">
        <w:rPr>
          <w:sz w:val="28"/>
          <w:szCs w:val="28"/>
        </w:rPr>
        <w:t>Боровский</w:t>
      </w:r>
      <w:proofErr w:type="gramEnd"/>
      <w:r w:rsidRPr="005F132E">
        <w:rPr>
          <w:sz w:val="28"/>
          <w:szCs w:val="28"/>
        </w:rPr>
        <w:t xml:space="preserve"> в июле 2023 года, с заместителем – в ноябре 2023 г. руководство администрации лично беседовали и с водителями, и с пешеходами.</w:t>
      </w:r>
    </w:p>
    <w:p w:rsidR="005F132E" w:rsidRPr="005F132E" w:rsidRDefault="005F132E" w:rsidP="005F132E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r w:rsidRPr="005F132E">
        <w:rPr>
          <w:sz w:val="28"/>
          <w:szCs w:val="28"/>
        </w:rPr>
        <w:t xml:space="preserve">В </w:t>
      </w:r>
      <w:proofErr w:type="spellStart"/>
      <w:r w:rsidRPr="005F132E">
        <w:rPr>
          <w:sz w:val="28"/>
          <w:szCs w:val="28"/>
        </w:rPr>
        <w:t>соцсетях</w:t>
      </w:r>
      <w:proofErr w:type="spellEnd"/>
      <w:r w:rsidRPr="005F132E">
        <w:rPr>
          <w:sz w:val="28"/>
          <w:szCs w:val="28"/>
        </w:rPr>
        <w:t xml:space="preserve"> размещены памятки с разъяснением правил дорожного движения для велосипедистов и иных лиц, передвигающихся на </w:t>
      </w:r>
      <w:proofErr w:type="spellStart"/>
      <w:r w:rsidRPr="005F132E">
        <w:rPr>
          <w:sz w:val="28"/>
          <w:szCs w:val="28"/>
        </w:rPr>
        <w:t>СИМах</w:t>
      </w:r>
      <w:proofErr w:type="spellEnd"/>
      <w:r w:rsidRPr="005F132E">
        <w:rPr>
          <w:sz w:val="28"/>
          <w:szCs w:val="28"/>
        </w:rPr>
        <w:t>, а также результаты проведенного мероприятия.</w:t>
      </w:r>
    </w:p>
    <w:p w:rsidR="005F132E" w:rsidRPr="005F132E" w:rsidRDefault="005F132E" w:rsidP="005F132E">
      <w:pPr>
        <w:pStyle w:val="a8"/>
        <w:spacing w:before="0" w:beforeAutospacing="0"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5F132E">
        <w:rPr>
          <w:sz w:val="28"/>
          <w:szCs w:val="28"/>
        </w:rPr>
        <w:t xml:space="preserve">В целях предупреждения и пресечения фактов управления транспортными средствами несовершеннолетними, не имеющими права управления, а также водителями в состоянии опьянения  в ОГИБДД МО МВД России «Тюменский» и командиру полка ДПС ГИБДД УМВД России по Тюменской области направлено письмо (исх. от 30.05.2023г. № 1341) с </w:t>
      </w:r>
      <w:r w:rsidRPr="005F132E">
        <w:rPr>
          <w:sz w:val="28"/>
          <w:szCs w:val="28"/>
        </w:rPr>
        <w:lastRenderedPageBreak/>
        <w:t>указанием мест возможного появления несовершеннолетних, управляющих транспортными средствами (мотоциклами и автомобилем).</w:t>
      </w:r>
      <w:proofErr w:type="gramEnd"/>
      <w:r w:rsidRPr="005F132E">
        <w:rPr>
          <w:sz w:val="28"/>
          <w:szCs w:val="28"/>
        </w:rPr>
        <w:t xml:space="preserve"> Кроме того, администрация ходатайствовала о включении в маршруты патрулирования нарядов полка ДПС ГИБДД УМВД России по Тюменской области мест массового скопления автомобилистов, которые в ночное время громко слушают музыку, устраивают </w:t>
      </w:r>
      <w:proofErr w:type="spellStart"/>
      <w:r w:rsidRPr="005F132E">
        <w:rPr>
          <w:sz w:val="28"/>
          <w:szCs w:val="28"/>
        </w:rPr>
        <w:t>дрифт</w:t>
      </w:r>
      <w:proofErr w:type="spellEnd"/>
      <w:r w:rsidRPr="005F132E">
        <w:rPr>
          <w:sz w:val="28"/>
          <w:szCs w:val="28"/>
        </w:rPr>
        <w:t xml:space="preserve"> на парковках и улицах поселка, а также гонки с превышением скоростного режима.</w:t>
      </w:r>
    </w:p>
    <w:p w:rsidR="005F132E" w:rsidRPr="005F132E" w:rsidRDefault="005F132E" w:rsidP="005F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2E">
        <w:rPr>
          <w:rFonts w:ascii="Times New Roman" w:hAnsi="Times New Roman" w:cs="Times New Roman"/>
          <w:sz w:val="28"/>
          <w:szCs w:val="28"/>
        </w:rPr>
        <w:t xml:space="preserve">Планомерная работа по профилактике дорожно транспортных происшествий ведется и учреждениями  образования, культуры и спорта. В летний период мероприятия по ППД проводятся в лагерях дневного пребывания, на спортивных и досуговых площадках, в том числе с приглашением сотрудников ГИБДД МО МВД России «Тюменский» и полка ДПС ГИБДД УМВД России по Тюменской области. Информация по безопасности на дорогах и ответственности за нарушение правил дорожного движения родителей публикуется в СМИ, а также социальных сетях и мессенджерах, родительских чатах Боровской СОШ. </w:t>
      </w:r>
    </w:p>
    <w:p w:rsidR="001C52EB" w:rsidRPr="005F132E" w:rsidRDefault="001C52EB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5F132E">
        <w:rPr>
          <w:rFonts w:ascii="PT Astra Serif" w:hAnsi="PT Astra Serif" w:cs="Arial"/>
          <w:b/>
          <w:sz w:val="28"/>
          <w:szCs w:val="28"/>
        </w:rPr>
        <w:t xml:space="preserve">Участковыми уполномоченными полиции, совместно с инспектором по делам несовершеннолетних проводится работа по профилактике преступлений и правонарушений с подростками, состоящими на всех видах профилактических учетов и их законными представителями. </w:t>
      </w:r>
    </w:p>
    <w:p w:rsidR="00C45CD7" w:rsidRPr="004604F6" w:rsidRDefault="00C45CD7" w:rsidP="00C45C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32E">
        <w:rPr>
          <w:rFonts w:ascii="Times New Roman" w:hAnsi="Times New Roman" w:cs="Times New Roman"/>
          <w:b/>
          <w:sz w:val="28"/>
          <w:szCs w:val="28"/>
        </w:rPr>
        <w:t xml:space="preserve">На территории МО </w:t>
      </w:r>
      <w:proofErr w:type="spellStart"/>
      <w:r w:rsidRPr="005F132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5F132E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F132E">
        <w:rPr>
          <w:rFonts w:ascii="Times New Roman" w:hAnsi="Times New Roman" w:cs="Times New Roman"/>
          <w:b/>
          <w:sz w:val="28"/>
          <w:szCs w:val="28"/>
        </w:rPr>
        <w:t>оровский</w:t>
      </w:r>
      <w:proofErr w:type="spellEnd"/>
      <w:r w:rsidRPr="005F132E">
        <w:rPr>
          <w:rFonts w:ascii="Times New Roman" w:hAnsi="Times New Roman" w:cs="Times New Roman"/>
          <w:b/>
          <w:sz w:val="28"/>
          <w:szCs w:val="28"/>
        </w:rPr>
        <w:t xml:space="preserve"> работает общественная комиссия по делам несовершеннолетних и защите их прав</w:t>
      </w:r>
      <w:r w:rsidRPr="00C45CD7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795167">
        <w:rPr>
          <w:rFonts w:ascii="Times New Roman" w:hAnsi="Times New Roman" w:cs="Times New Roman"/>
          <w:sz w:val="28"/>
          <w:szCs w:val="28"/>
        </w:rPr>
        <w:t xml:space="preserve"> – ОКДН), в состав которой входят 16 человек - представители администрации, общественности, специалисты всех ведомств системы профилактики, осуществляющие работу на территории. ОКДН осуществляла свою работу согласно утвержденному плану на 2023 год. В соответствие с Положением заседания проводятся не реже 1 раза в месяц, в случае необходимости проводятся внеочередные заседания ОКДН.  В повседневной работе для оперативного обмена информацией между членами ОКДН создана группа в «</w:t>
      </w:r>
      <w:proofErr w:type="spellStart"/>
      <w:r w:rsidRPr="00795167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795167">
        <w:rPr>
          <w:rFonts w:ascii="Times New Roman" w:hAnsi="Times New Roman" w:cs="Times New Roman"/>
          <w:sz w:val="28"/>
          <w:szCs w:val="28"/>
        </w:rPr>
        <w:t xml:space="preserve">». </w:t>
      </w:r>
      <w:r w:rsidRPr="00795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4F6">
        <w:rPr>
          <w:rFonts w:ascii="Times New Roman" w:hAnsi="Times New Roman" w:cs="Times New Roman"/>
          <w:sz w:val="28"/>
          <w:szCs w:val="28"/>
        </w:rPr>
        <w:t>За 2023 года проведено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04F6">
        <w:rPr>
          <w:rFonts w:ascii="Times New Roman" w:hAnsi="Times New Roman" w:cs="Times New Roman"/>
          <w:sz w:val="28"/>
          <w:szCs w:val="28"/>
        </w:rPr>
        <w:t xml:space="preserve"> заседаний ОКДН согласно утвержденному плану на 2023 год, где было рассмотрено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04F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04F6">
        <w:rPr>
          <w:rFonts w:ascii="Times New Roman" w:hAnsi="Times New Roman" w:cs="Times New Roman"/>
          <w:sz w:val="28"/>
          <w:szCs w:val="28"/>
        </w:rPr>
        <w:t>.</w:t>
      </w:r>
    </w:p>
    <w:p w:rsidR="00B84687" w:rsidRDefault="00B84687" w:rsidP="00B846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167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Pr="0079516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9516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95167">
        <w:rPr>
          <w:rFonts w:ascii="Times New Roman" w:hAnsi="Times New Roman" w:cs="Times New Roman"/>
          <w:sz w:val="28"/>
          <w:szCs w:val="28"/>
        </w:rPr>
        <w:t>оровский</w:t>
      </w:r>
      <w:proofErr w:type="spellEnd"/>
      <w:r w:rsidRPr="00795167">
        <w:rPr>
          <w:rFonts w:ascii="Times New Roman" w:hAnsi="Times New Roman" w:cs="Times New Roman"/>
          <w:sz w:val="28"/>
          <w:szCs w:val="28"/>
        </w:rPr>
        <w:t xml:space="preserve"> на 01.01.2023 г. прожива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95167">
        <w:rPr>
          <w:rFonts w:ascii="Times New Roman" w:hAnsi="Times New Roman" w:cs="Times New Roman"/>
          <w:sz w:val="28"/>
          <w:szCs w:val="28"/>
        </w:rPr>
        <w:t xml:space="preserve"> 20117 человек, из них</w:t>
      </w:r>
      <w:r w:rsidRPr="00795167">
        <w:rPr>
          <w:rFonts w:ascii="Times New Roman" w:hAnsi="Times New Roman" w:cs="Times New Roman"/>
          <w:b/>
          <w:sz w:val="28"/>
          <w:szCs w:val="28"/>
        </w:rPr>
        <w:t>: 4870  несовершеннолетних.</w:t>
      </w:r>
    </w:p>
    <w:p w:rsidR="005B0EBF" w:rsidRPr="005B0EBF" w:rsidRDefault="00B84687" w:rsidP="005B0EB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BF">
        <w:rPr>
          <w:rFonts w:ascii="Times New Roman" w:hAnsi="Times New Roman" w:cs="Times New Roman"/>
          <w:sz w:val="28"/>
          <w:szCs w:val="28"/>
        </w:rPr>
        <w:t xml:space="preserve">По состоянию на 01.09.2023 </w:t>
      </w:r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«Журавушка» посещают </w:t>
      </w:r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859 </w:t>
      </w:r>
      <w:r w:rsid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(посещающих д/</w:t>
      </w:r>
      <w:proofErr w:type="gramStart"/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основе - 26 групп); общеобразовательн</w:t>
      </w:r>
      <w:r w:rsid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учреждение МАОУ Боровская СОШ</w:t>
      </w:r>
      <w:r w:rsidR="005B0EBF" w:rsidRPr="005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- 2948 человек (108 классов).</w:t>
      </w:r>
    </w:p>
    <w:p w:rsidR="00B84687" w:rsidRPr="000C1FBA" w:rsidRDefault="00B84687" w:rsidP="005B0E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54">
        <w:rPr>
          <w:rFonts w:ascii="Times New Roman" w:hAnsi="Times New Roman" w:cs="Times New Roman"/>
          <w:sz w:val="28"/>
          <w:szCs w:val="28"/>
        </w:rPr>
        <w:t>По данным социального паспорта на 01.01.2023 года на территории поселка проживают:</w:t>
      </w:r>
    </w:p>
    <w:p w:rsidR="00B84687" w:rsidRPr="000C1FBA" w:rsidRDefault="00B84687" w:rsidP="00B84687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FBA">
        <w:rPr>
          <w:rFonts w:ascii="Times New Roman" w:hAnsi="Times New Roman"/>
          <w:sz w:val="28"/>
          <w:szCs w:val="28"/>
        </w:rPr>
        <w:t>293 многодетные семьи, воспитывающие 953 ребенка (от 0 до 18 лет);</w:t>
      </w:r>
    </w:p>
    <w:p w:rsidR="00B84687" w:rsidRPr="000C1FBA" w:rsidRDefault="00B84687" w:rsidP="00B84687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FBA">
        <w:rPr>
          <w:rFonts w:ascii="Times New Roman" w:hAnsi="Times New Roman"/>
          <w:sz w:val="28"/>
          <w:szCs w:val="28"/>
        </w:rPr>
        <w:t>103 неполные семьи – 172 ребенка;</w:t>
      </w:r>
    </w:p>
    <w:p w:rsidR="00B84687" w:rsidRPr="000C1FBA" w:rsidRDefault="00B84687" w:rsidP="00B84687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FBA">
        <w:rPr>
          <w:rFonts w:ascii="Times New Roman" w:hAnsi="Times New Roman"/>
          <w:sz w:val="28"/>
          <w:szCs w:val="28"/>
        </w:rPr>
        <w:t>42 семьи, имеющие ребенка на опеке и попечительстве -68 детей;</w:t>
      </w:r>
    </w:p>
    <w:p w:rsidR="00B84687" w:rsidRPr="000C1FBA" w:rsidRDefault="00B84687" w:rsidP="00B84687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FBA">
        <w:rPr>
          <w:rFonts w:ascii="Times New Roman" w:hAnsi="Times New Roman"/>
          <w:sz w:val="28"/>
          <w:szCs w:val="28"/>
        </w:rPr>
        <w:t xml:space="preserve">89 – семей, имеющих ребенка-инвалида – 143 ребенка; </w:t>
      </w:r>
    </w:p>
    <w:p w:rsidR="00B84687" w:rsidRPr="000C1FBA" w:rsidRDefault="00B84687" w:rsidP="00B84687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FBA">
        <w:rPr>
          <w:rFonts w:ascii="Times New Roman" w:hAnsi="Times New Roman"/>
          <w:sz w:val="28"/>
          <w:szCs w:val="28"/>
        </w:rPr>
        <w:lastRenderedPageBreak/>
        <w:t>141 семья со статусом «малоимущая» – 423 ребенка;</w:t>
      </w:r>
    </w:p>
    <w:p w:rsidR="00B84687" w:rsidRPr="000C1FBA" w:rsidRDefault="00B84687" w:rsidP="00B84687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FBA">
        <w:rPr>
          <w:rFonts w:ascii="Times New Roman" w:hAnsi="Times New Roman"/>
          <w:sz w:val="28"/>
          <w:szCs w:val="28"/>
        </w:rPr>
        <w:t>14 - социально-неблагополучных семей – 27 несовершеннолетних;</w:t>
      </w:r>
    </w:p>
    <w:p w:rsidR="00B84687" w:rsidRPr="000C1FBA" w:rsidRDefault="00B84687" w:rsidP="00B84687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FBA">
        <w:rPr>
          <w:rFonts w:ascii="Times New Roman" w:hAnsi="Times New Roman"/>
          <w:sz w:val="28"/>
          <w:szCs w:val="28"/>
        </w:rPr>
        <w:t>7 – семей с осужденными родителями -14 детей.</w:t>
      </w:r>
    </w:p>
    <w:p w:rsidR="00EF3502" w:rsidRDefault="00EF3502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488">
        <w:rPr>
          <w:rFonts w:ascii="PT Astra Serif" w:eastAsia="Times New Roman" w:hAnsi="PT Astra Serif" w:cs="Arial"/>
          <w:sz w:val="28"/>
          <w:szCs w:val="28"/>
        </w:rPr>
        <w:t>В целях профилактики подростковой преступности и безнадзорности совместно с ЦЗ</w:t>
      </w:r>
      <w:r w:rsidR="00F044EE" w:rsidRPr="005A0488">
        <w:rPr>
          <w:rFonts w:ascii="PT Astra Serif" w:eastAsia="Times New Roman" w:hAnsi="PT Astra Serif" w:cs="Arial"/>
          <w:sz w:val="28"/>
          <w:szCs w:val="28"/>
        </w:rPr>
        <w:t xml:space="preserve">Н </w:t>
      </w:r>
      <w:r w:rsidRPr="005A0488">
        <w:rPr>
          <w:rFonts w:ascii="PT Astra Serif" w:eastAsia="Times New Roman" w:hAnsi="PT Astra Serif" w:cs="Arial"/>
          <w:sz w:val="28"/>
          <w:szCs w:val="28"/>
        </w:rPr>
        <w:t>Тюменско</w:t>
      </w:r>
      <w:r w:rsidR="00F044EE" w:rsidRPr="005A0488">
        <w:rPr>
          <w:rFonts w:ascii="PT Astra Serif" w:eastAsia="Times New Roman" w:hAnsi="PT Astra Serif" w:cs="Arial"/>
          <w:sz w:val="28"/>
          <w:szCs w:val="28"/>
        </w:rPr>
        <w:t>й области</w:t>
      </w:r>
      <w:r w:rsidRPr="005A0488">
        <w:rPr>
          <w:rFonts w:ascii="PT Astra Serif" w:eastAsia="Times New Roman" w:hAnsi="PT Astra Serif" w:cs="Arial"/>
          <w:sz w:val="28"/>
          <w:szCs w:val="28"/>
        </w:rPr>
        <w:t xml:space="preserve"> в 202</w:t>
      </w:r>
      <w:r w:rsidR="005A0488" w:rsidRPr="005A0488">
        <w:rPr>
          <w:rFonts w:ascii="PT Astra Serif" w:eastAsia="Times New Roman" w:hAnsi="PT Astra Serif" w:cs="Arial"/>
          <w:sz w:val="28"/>
          <w:szCs w:val="28"/>
        </w:rPr>
        <w:t>3</w:t>
      </w:r>
      <w:r w:rsidRPr="005A0488">
        <w:rPr>
          <w:rFonts w:ascii="PT Astra Serif" w:eastAsia="Times New Roman" w:hAnsi="PT Astra Serif" w:cs="Arial"/>
          <w:sz w:val="28"/>
          <w:szCs w:val="28"/>
        </w:rPr>
        <w:t xml:space="preserve"> году трудоустроен </w:t>
      </w:r>
      <w:r w:rsidR="005A0488" w:rsidRPr="005A0488">
        <w:rPr>
          <w:rFonts w:ascii="PT Astra Serif" w:eastAsia="Times New Roman" w:hAnsi="PT Astra Serif" w:cs="Arial"/>
          <w:sz w:val="28"/>
          <w:szCs w:val="28"/>
        </w:rPr>
        <w:t>521</w:t>
      </w:r>
      <w:r w:rsidR="004C6ABB" w:rsidRPr="005A0488">
        <w:rPr>
          <w:rFonts w:ascii="PT Astra Serif" w:eastAsia="Times New Roman" w:hAnsi="PT Astra Serif" w:cs="Arial"/>
          <w:sz w:val="28"/>
          <w:szCs w:val="28"/>
        </w:rPr>
        <w:t xml:space="preserve">(АППГ – 503) </w:t>
      </w:r>
      <w:r w:rsidR="00F044EE" w:rsidRPr="005A0488">
        <w:rPr>
          <w:rFonts w:ascii="PT Astra Serif" w:eastAsia="Times New Roman" w:hAnsi="PT Astra Serif" w:cs="Arial"/>
          <w:sz w:val="28"/>
          <w:szCs w:val="28"/>
        </w:rPr>
        <w:t>несовершеннолетни</w:t>
      </w:r>
      <w:r w:rsidR="005A0488" w:rsidRPr="005A0488">
        <w:rPr>
          <w:rFonts w:ascii="PT Astra Serif" w:eastAsia="Times New Roman" w:hAnsi="PT Astra Serif" w:cs="Arial"/>
          <w:sz w:val="28"/>
          <w:szCs w:val="28"/>
        </w:rPr>
        <w:t>й,</w:t>
      </w:r>
      <w:r w:rsidR="00F044EE" w:rsidRPr="005A0488">
        <w:rPr>
          <w:rFonts w:ascii="PT Astra Serif" w:eastAsia="Times New Roman" w:hAnsi="PT Astra Serif" w:cs="Arial"/>
          <w:sz w:val="28"/>
          <w:szCs w:val="28"/>
        </w:rPr>
        <w:t xml:space="preserve">  из них: </w:t>
      </w:r>
      <w:r w:rsidR="001E3F81" w:rsidRPr="005A0488">
        <w:rPr>
          <w:rFonts w:ascii="PT Astra Serif" w:eastAsia="Times New Roman" w:hAnsi="PT Astra Serif" w:cs="Arial"/>
          <w:sz w:val="28"/>
          <w:szCs w:val="28"/>
        </w:rPr>
        <w:t xml:space="preserve">в </w:t>
      </w:r>
      <w:r w:rsidRPr="005A0488">
        <w:rPr>
          <w:rFonts w:ascii="PT Astra Serif" w:eastAsia="Times New Roman" w:hAnsi="PT Astra Serif" w:cs="Arial"/>
          <w:sz w:val="28"/>
          <w:szCs w:val="28"/>
        </w:rPr>
        <w:t>организациях бюджетной и внебюджетной сферы – 2</w:t>
      </w:r>
      <w:r w:rsidR="005A0488" w:rsidRPr="005A0488">
        <w:rPr>
          <w:rFonts w:ascii="PT Astra Serif" w:eastAsia="Times New Roman" w:hAnsi="PT Astra Serif" w:cs="Arial"/>
          <w:sz w:val="28"/>
          <w:szCs w:val="28"/>
        </w:rPr>
        <w:t>79</w:t>
      </w:r>
      <w:r w:rsidRPr="005A0488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5A0488">
        <w:rPr>
          <w:rFonts w:ascii="PT Astra Serif" w:hAnsi="PT Astra Serif" w:cs="Arial"/>
          <w:sz w:val="28"/>
          <w:szCs w:val="28"/>
        </w:rPr>
        <w:t>(аппг-2</w:t>
      </w:r>
      <w:r w:rsidR="005A0488" w:rsidRPr="005A0488">
        <w:rPr>
          <w:rFonts w:ascii="PT Astra Serif" w:hAnsi="PT Astra Serif" w:cs="Arial"/>
          <w:sz w:val="28"/>
          <w:szCs w:val="28"/>
        </w:rPr>
        <w:t>62</w:t>
      </w:r>
      <w:r w:rsidRPr="005A0488">
        <w:rPr>
          <w:rFonts w:ascii="PT Astra Serif" w:hAnsi="PT Astra Serif" w:cs="Arial"/>
          <w:sz w:val="28"/>
          <w:szCs w:val="28"/>
        </w:rPr>
        <w:t>)</w:t>
      </w:r>
      <w:r w:rsidRPr="005A0488">
        <w:rPr>
          <w:rFonts w:ascii="PT Astra Serif" w:eastAsia="Times New Roman" w:hAnsi="PT Astra Serif" w:cs="Arial"/>
          <w:sz w:val="28"/>
          <w:szCs w:val="28"/>
        </w:rPr>
        <w:t xml:space="preserve"> человек (от 14-17 лет), </w:t>
      </w:r>
      <w:r w:rsidRPr="005A0488">
        <w:rPr>
          <w:rFonts w:ascii="PT Astra Serif" w:hAnsi="PT Astra Serif" w:cs="Arial"/>
          <w:sz w:val="28"/>
          <w:szCs w:val="28"/>
        </w:rPr>
        <w:t>в</w:t>
      </w:r>
      <w:r w:rsidRPr="005A0488">
        <w:rPr>
          <w:rFonts w:ascii="PT Astra Serif" w:eastAsia="Times New Roman" w:hAnsi="PT Astra Serif" w:cs="Arial"/>
          <w:sz w:val="28"/>
          <w:szCs w:val="28"/>
        </w:rPr>
        <w:t xml:space="preserve"> Отряд главы трудоустроен </w:t>
      </w:r>
      <w:r w:rsidR="001E3F81" w:rsidRPr="005A0488">
        <w:rPr>
          <w:rFonts w:ascii="PT Astra Serif" w:eastAsia="Times New Roman" w:hAnsi="PT Astra Serif" w:cs="Arial"/>
          <w:sz w:val="28"/>
          <w:szCs w:val="28"/>
        </w:rPr>
        <w:t>2</w:t>
      </w:r>
      <w:r w:rsidR="005A0488" w:rsidRPr="005A0488">
        <w:rPr>
          <w:rFonts w:ascii="PT Astra Serif" w:eastAsia="Times New Roman" w:hAnsi="PT Astra Serif" w:cs="Arial"/>
          <w:sz w:val="28"/>
          <w:szCs w:val="28"/>
        </w:rPr>
        <w:t>41</w:t>
      </w:r>
      <w:r w:rsidRPr="005A0488">
        <w:rPr>
          <w:rFonts w:ascii="PT Astra Serif" w:eastAsia="Times New Roman" w:hAnsi="PT Astra Serif" w:cs="Arial"/>
          <w:sz w:val="28"/>
          <w:szCs w:val="28"/>
        </w:rPr>
        <w:t xml:space="preserve"> человек </w:t>
      </w:r>
      <w:r w:rsidRPr="005A0488">
        <w:rPr>
          <w:rFonts w:ascii="PT Astra Serif" w:hAnsi="PT Astra Serif" w:cs="Arial"/>
          <w:sz w:val="28"/>
          <w:szCs w:val="28"/>
        </w:rPr>
        <w:t>(</w:t>
      </w:r>
      <w:proofErr w:type="spellStart"/>
      <w:r w:rsidRPr="005A0488">
        <w:rPr>
          <w:rFonts w:ascii="PT Astra Serif" w:hAnsi="PT Astra Serif" w:cs="Arial"/>
          <w:sz w:val="28"/>
          <w:szCs w:val="28"/>
        </w:rPr>
        <w:t>аппг</w:t>
      </w:r>
      <w:proofErr w:type="spellEnd"/>
      <w:r w:rsidRPr="005A0488">
        <w:rPr>
          <w:rFonts w:ascii="PT Astra Serif" w:hAnsi="PT Astra Serif" w:cs="Arial"/>
          <w:sz w:val="28"/>
          <w:szCs w:val="28"/>
        </w:rPr>
        <w:t xml:space="preserve">- </w:t>
      </w:r>
      <w:r w:rsidR="001E3F81" w:rsidRPr="005A0488">
        <w:rPr>
          <w:rFonts w:ascii="PT Astra Serif" w:hAnsi="PT Astra Serif" w:cs="Arial"/>
          <w:sz w:val="28"/>
          <w:szCs w:val="28"/>
        </w:rPr>
        <w:t>2</w:t>
      </w:r>
      <w:r w:rsidR="004C6ABB">
        <w:rPr>
          <w:rFonts w:ascii="PT Astra Serif" w:hAnsi="PT Astra Serif" w:cs="Arial"/>
          <w:sz w:val="28"/>
          <w:szCs w:val="28"/>
        </w:rPr>
        <w:t>19</w:t>
      </w:r>
      <w:r w:rsidRPr="005A0488">
        <w:rPr>
          <w:rFonts w:ascii="PT Astra Serif" w:hAnsi="PT Astra Serif" w:cs="Arial"/>
          <w:sz w:val="28"/>
          <w:szCs w:val="28"/>
        </w:rPr>
        <w:t>).</w:t>
      </w:r>
    </w:p>
    <w:p w:rsidR="004744BF" w:rsidRPr="004744BF" w:rsidRDefault="004744BF" w:rsidP="004744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744BF">
        <w:rPr>
          <w:rFonts w:ascii="PT Astra Serif" w:hAnsi="PT Astra Serif" w:cs="Arial"/>
          <w:sz w:val="28"/>
          <w:szCs w:val="28"/>
        </w:rPr>
        <w:t>С каждым годом детей, желающих работать в летнее время</w:t>
      </w:r>
      <w:r>
        <w:rPr>
          <w:rFonts w:ascii="PT Astra Serif" w:hAnsi="PT Astra Serif" w:cs="Arial"/>
          <w:sz w:val="28"/>
          <w:szCs w:val="28"/>
        </w:rPr>
        <w:t>,</w:t>
      </w:r>
      <w:r w:rsidRPr="004744BF">
        <w:rPr>
          <w:rFonts w:ascii="PT Astra Serif" w:hAnsi="PT Astra Serif" w:cs="Arial"/>
          <w:sz w:val="28"/>
          <w:szCs w:val="28"/>
        </w:rPr>
        <w:t xml:space="preserve"> все больше.</w:t>
      </w:r>
    </w:p>
    <w:p w:rsidR="008D73FE" w:rsidRPr="00B84687" w:rsidRDefault="005F132E" w:rsidP="008D73F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Стоит отметить, что </w:t>
      </w:r>
      <w:r w:rsidR="008D73FE" w:rsidRPr="00B84687">
        <w:rPr>
          <w:rFonts w:ascii="PT Astra Serif" w:hAnsi="PT Astra Serif"/>
          <w:sz w:val="28"/>
          <w:szCs w:val="28"/>
        </w:rPr>
        <w:t xml:space="preserve"> к новому году при содействии депутат</w:t>
      </w:r>
      <w:r>
        <w:rPr>
          <w:rFonts w:ascii="PT Astra Serif" w:hAnsi="PT Astra Serif"/>
          <w:sz w:val="28"/>
          <w:szCs w:val="28"/>
        </w:rPr>
        <w:t>а</w:t>
      </w:r>
      <w:r w:rsidR="008D73FE" w:rsidRPr="00B84687">
        <w:rPr>
          <w:rFonts w:ascii="PT Astra Serif" w:hAnsi="PT Astra Serif"/>
          <w:sz w:val="28"/>
          <w:szCs w:val="28"/>
        </w:rPr>
        <w:t xml:space="preserve"> Боровской Думы специалистами администрации МО п. Боровский малообеспеченным семьям с детьми, в том числе СОП, вручены 14 продуктовых наборов.</w:t>
      </w:r>
      <w:proofErr w:type="gramEnd"/>
    </w:p>
    <w:p w:rsidR="008D73FE" w:rsidRPr="00B84687" w:rsidRDefault="008D73FE" w:rsidP="008D73F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4687">
        <w:rPr>
          <w:rFonts w:ascii="PT Astra Serif" w:hAnsi="PT Astra Serif"/>
          <w:sz w:val="28"/>
          <w:szCs w:val="28"/>
        </w:rPr>
        <w:t xml:space="preserve">- семьям, состоящим в СОП, выданы абонементы в </w:t>
      </w:r>
      <w:proofErr w:type="spellStart"/>
      <w:r w:rsidRPr="00B84687">
        <w:rPr>
          <w:rFonts w:ascii="PT Astra Serif" w:hAnsi="PT Astra Serif"/>
          <w:sz w:val="28"/>
          <w:szCs w:val="28"/>
        </w:rPr>
        <w:t>ЦКиД</w:t>
      </w:r>
      <w:proofErr w:type="spellEnd"/>
      <w:r w:rsidRPr="00B84687">
        <w:rPr>
          <w:rFonts w:ascii="PT Astra Serif" w:hAnsi="PT Astra Serif"/>
          <w:sz w:val="28"/>
          <w:szCs w:val="28"/>
        </w:rPr>
        <w:t xml:space="preserve"> Родонит на посещение мероприятий в декабре-январе.</w:t>
      </w:r>
    </w:p>
    <w:p w:rsidR="008D73FE" w:rsidRPr="00B84687" w:rsidRDefault="008D73FE" w:rsidP="008D73F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84687">
        <w:rPr>
          <w:rFonts w:ascii="PT Astra Serif" w:hAnsi="PT Astra Serif"/>
          <w:sz w:val="28"/>
          <w:szCs w:val="28"/>
        </w:rPr>
        <w:t xml:space="preserve">- малоимущим и многодетным семьям, состоящих на контроле ОКДН, семьям участников СВО от администрации МО п. </w:t>
      </w:r>
      <w:proofErr w:type="gramStart"/>
      <w:r w:rsidRPr="00B84687">
        <w:rPr>
          <w:rFonts w:ascii="PT Astra Serif" w:hAnsi="PT Astra Serif"/>
          <w:sz w:val="28"/>
          <w:szCs w:val="28"/>
        </w:rPr>
        <w:t>Боровский</w:t>
      </w:r>
      <w:proofErr w:type="gramEnd"/>
      <w:r w:rsidRPr="00B84687">
        <w:rPr>
          <w:rFonts w:ascii="PT Astra Serif" w:hAnsi="PT Astra Serif"/>
          <w:sz w:val="28"/>
          <w:szCs w:val="28"/>
        </w:rPr>
        <w:t xml:space="preserve"> выданы 200 подарков.</w:t>
      </w:r>
    </w:p>
    <w:p w:rsidR="001C52EB" w:rsidRDefault="00101B34" w:rsidP="00392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27AC">
        <w:rPr>
          <w:rFonts w:ascii="PT Astra Serif" w:hAnsi="PT Astra Serif" w:cs="Arial"/>
          <w:sz w:val="28"/>
          <w:szCs w:val="28"/>
        </w:rPr>
        <w:t>В 202</w:t>
      </w:r>
      <w:r w:rsidR="00145772" w:rsidRPr="003927AC">
        <w:rPr>
          <w:rFonts w:ascii="PT Astra Serif" w:hAnsi="PT Astra Serif" w:cs="Arial"/>
          <w:sz w:val="28"/>
          <w:szCs w:val="28"/>
        </w:rPr>
        <w:t>3</w:t>
      </w:r>
      <w:r w:rsidRPr="003927AC">
        <w:rPr>
          <w:rFonts w:ascii="PT Astra Serif" w:hAnsi="PT Astra Serif" w:cs="Arial"/>
          <w:sz w:val="28"/>
          <w:szCs w:val="28"/>
        </w:rPr>
        <w:t>-2024</w:t>
      </w:r>
      <w:r w:rsidR="001C52EB" w:rsidRPr="003927AC">
        <w:rPr>
          <w:rFonts w:ascii="PT Astra Serif" w:hAnsi="PT Astra Serif" w:cs="Arial"/>
          <w:sz w:val="28"/>
          <w:szCs w:val="28"/>
        </w:rPr>
        <w:t xml:space="preserve"> годах планируется продолжить работу по профилактике правонарушений среди несовершеннолетних с привлечением всех заинтересованных учреждений и ведомств</w:t>
      </w:r>
      <w:r w:rsidR="005F132E">
        <w:rPr>
          <w:rFonts w:ascii="PT Astra Serif" w:hAnsi="PT Astra Serif" w:cs="Arial"/>
          <w:sz w:val="28"/>
          <w:szCs w:val="28"/>
        </w:rPr>
        <w:t>:</w:t>
      </w:r>
    </w:p>
    <w:p w:rsidR="005F132E" w:rsidRDefault="005F132E" w:rsidP="005F132E">
      <w:pPr>
        <w:pStyle w:val="ad"/>
        <w:numPr>
          <w:ilvl w:val="3"/>
          <w:numId w:val="14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6DC">
        <w:rPr>
          <w:rFonts w:ascii="Times New Roman" w:hAnsi="Times New Roman"/>
          <w:sz w:val="28"/>
          <w:szCs w:val="28"/>
        </w:rPr>
        <w:t xml:space="preserve">В целях профилактики детской преступности активно включать институт наставничества в работу с неблагополучными семьями, вовлекать детей с </w:t>
      </w:r>
      <w:proofErr w:type="spellStart"/>
      <w:r w:rsidRPr="00CF46DC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CF46DC">
        <w:rPr>
          <w:rFonts w:ascii="Times New Roman" w:hAnsi="Times New Roman"/>
          <w:sz w:val="28"/>
          <w:szCs w:val="28"/>
        </w:rPr>
        <w:t xml:space="preserve"> поведением в волонтерскую деятельность.</w:t>
      </w:r>
    </w:p>
    <w:p w:rsidR="005F132E" w:rsidRPr="00AB446E" w:rsidRDefault="005F132E" w:rsidP="005F132E">
      <w:pPr>
        <w:pStyle w:val="ad"/>
        <w:numPr>
          <w:ilvl w:val="3"/>
          <w:numId w:val="14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46E">
        <w:rPr>
          <w:rFonts w:ascii="Times New Roman" w:hAnsi="Times New Roman"/>
          <w:sz w:val="28"/>
          <w:szCs w:val="28"/>
        </w:rPr>
        <w:t>В целях профилактики преступлений, совершаемых в отношении несовершеннолетних, в том числе  против половой неприкосновенности, продолжить разъяснительную работу (в СМИ, на родительских собраниях и родительских чатах освещать тематику подобных преступлений и меры уголовной ответственности за их совершение; предоставить для детей в широком доступе номера телефонов горячих линий, работающих в данном направлении). Подключать к семьям, где имеются судимые родители или отчимы, представителей УФСИН для проведения профилактических бесед, а при необходимости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B446E">
        <w:rPr>
          <w:rFonts w:ascii="Times New Roman" w:hAnsi="Times New Roman"/>
          <w:sz w:val="28"/>
          <w:szCs w:val="28"/>
        </w:rPr>
        <w:t xml:space="preserve"> мер в рамках компетенции.  </w:t>
      </w:r>
    </w:p>
    <w:p w:rsidR="005F132E" w:rsidRPr="00CF46DC" w:rsidRDefault="005F132E" w:rsidP="005F132E">
      <w:pPr>
        <w:pStyle w:val="ad"/>
        <w:numPr>
          <w:ilvl w:val="3"/>
          <w:numId w:val="14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6DC">
        <w:rPr>
          <w:rFonts w:ascii="Times New Roman" w:hAnsi="Times New Roman"/>
          <w:sz w:val="28"/>
          <w:szCs w:val="28"/>
        </w:rPr>
        <w:t xml:space="preserve">В целях профилактики самовольных уходов детей из дома проводить силами психологов </w:t>
      </w:r>
      <w:proofErr w:type="gramStart"/>
      <w:r w:rsidRPr="00CF46DC">
        <w:rPr>
          <w:rFonts w:ascii="Times New Roman" w:hAnsi="Times New Roman"/>
          <w:sz w:val="28"/>
          <w:szCs w:val="28"/>
        </w:rPr>
        <w:t>Боровский</w:t>
      </w:r>
      <w:proofErr w:type="gramEnd"/>
      <w:r w:rsidRPr="00CF46DC">
        <w:rPr>
          <w:rFonts w:ascii="Times New Roman" w:hAnsi="Times New Roman"/>
          <w:sz w:val="28"/>
          <w:szCs w:val="28"/>
        </w:rPr>
        <w:t xml:space="preserve"> СОШ, КЦСОН с несовершеннолетними (ранее уходящими из дома) и их родителями встречи разъяснительного характера. При взаимодействии с представителями системы профилактики максимально организовать досуг несовершеннолетних.</w:t>
      </w:r>
    </w:p>
    <w:p w:rsidR="005F132E" w:rsidRPr="00CF46DC" w:rsidRDefault="005F132E" w:rsidP="005F132E">
      <w:pPr>
        <w:pStyle w:val="ad"/>
        <w:numPr>
          <w:ilvl w:val="3"/>
          <w:numId w:val="14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6DC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продолжить работу </w:t>
      </w:r>
      <w:r>
        <w:rPr>
          <w:rFonts w:ascii="Times New Roman" w:hAnsi="Times New Roman"/>
          <w:sz w:val="28"/>
          <w:szCs w:val="28"/>
        </w:rPr>
        <w:t xml:space="preserve">(детский травматизм, управление </w:t>
      </w:r>
      <w:proofErr w:type="spellStart"/>
      <w:r>
        <w:rPr>
          <w:rFonts w:ascii="Times New Roman" w:hAnsi="Times New Roman"/>
          <w:sz w:val="28"/>
          <w:szCs w:val="28"/>
        </w:rPr>
        <w:t>СИМами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велосипедами; управление ТС лицами, не имеющими права управления) </w:t>
      </w:r>
      <w:r w:rsidRPr="00CF46DC">
        <w:rPr>
          <w:rFonts w:ascii="Times New Roman" w:hAnsi="Times New Roman"/>
          <w:sz w:val="28"/>
          <w:szCs w:val="28"/>
        </w:rPr>
        <w:t>во взаимодействии с сотрудниками ГИБДД путем проведения рейдовых мероприятий, в том числе скрытым контролем. Проводить разъяснительную пропагандистскую работу (</w:t>
      </w:r>
      <w:r>
        <w:rPr>
          <w:rFonts w:ascii="Times New Roman" w:hAnsi="Times New Roman"/>
          <w:sz w:val="28"/>
          <w:szCs w:val="28"/>
        </w:rPr>
        <w:t xml:space="preserve">разработка и изучение безопасного пути от дома до школы; </w:t>
      </w:r>
      <w:r w:rsidRPr="00CF46DC">
        <w:rPr>
          <w:rFonts w:ascii="Times New Roman" w:hAnsi="Times New Roman"/>
          <w:sz w:val="28"/>
          <w:szCs w:val="28"/>
        </w:rPr>
        <w:t xml:space="preserve">в игровой форме с детьми, информационную с родителями). </w:t>
      </w:r>
    </w:p>
    <w:p w:rsidR="005F132E" w:rsidRPr="00610C79" w:rsidRDefault="005F132E" w:rsidP="005F132E">
      <w:pPr>
        <w:pStyle w:val="ad"/>
        <w:numPr>
          <w:ilvl w:val="3"/>
          <w:numId w:val="14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C79">
        <w:rPr>
          <w:rFonts w:ascii="Times New Roman" w:hAnsi="Times New Roman"/>
          <w:sz w:val="28"/>
          <w:szCs w:val="28"/>
        </w:rPr>
        <w:lastRenderedPageBreak/>
        <w:t xml:space="preserve">В целях профилактики употребления </w:t>
      </w:r>
      <w:proofErr w:type="spellStart"/>
      <w:r w:rsidRPr="00610C79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10C79">
        <w:rPr>
          <w:rFonts w:ascii="Times New Roman" w:hAnsi="Times New Roman"/>
          <w:sz w:val="28"/>
          <w:szCs w:val="28"/>
        </w:rPr>
        <w:t xml:space="preserve"> веществ, в том числе несовершеннолетними (курение </w:t>
      </w:r>
      <w:proofErr w:type="spellStart"/>
      <w:r w:rsidRPr="00610C79">
        <w:rPr>
          <w:rFonts w:ascii="Times New Roman" w:hAnsi="Times New Roman"/>
          <w:sz w:val="28"/>
          <w:szCs w:val="28"/>
        </w:rPr>
        <w:t>вейпов</w:t>
      </w:r>
      <w:proofErr w:type="spellEnd"/>
      <w:r w:rsidRPr="00610C79">
        <w:rPr>
          <w:rFonts w:ascii="Times New Roman" w:hAnsi="Times New Roman"/>
          <w:sz w:val="28"/>
          <w:szCs w:val="28"/>
        </w:rPr>
        <w:t>, употребление алкоголя) продолжить проведение рейдовых мероприятий с освещением результатов в СМИ, пропагандистской работы.</w:t>
      </w:r>
      <w:r>
        <w:rPr>
          <w:rFonts w:ascii="Times New Roman" w:hAnsi="Times New Roman"/>
          <w:sz w:val="28"/>
          <w:szCs w:val="28"/>
        </w:rPr>
        <w:t xml:space="preserve"> Посещать семьи, где родители замечены в злоупотреблении спиртным, совместно с </w:t>
      </w:r>
      <w:proofErr w:type="spellStart"/>
      <w:r>
        <w:rPr>
          <w:rFonts w:ascii="Times New Roman" w:hAnsi="Times New Roman"/>
          <w:sz w:val="28"/>
          <w:szCs w:val="28"/>
        </w:rPr>
        <w:t>врачем</w:t>
      </w:r>
      <w:proofErr w:type="spellEnd"/>
      <w:r>
        <w:rPr>
          <w:rFonts w:ascii="Times New Roman" w:hAnsi="Times New Roman"/>
          <w:sz w:val="28"/>
          <w:szCs w:val="28"/>
        </w:rPr>
        <w:t>-наркологом, для разъяснительной работы и предложения пройти реабилитацию.</w:t>
      </w:r>
    </w:p>
    <w:p w:rsidR="005F132E" w:rsidRPr="00610C79" w:rsidRDefault="005F132E" w:rsidP="005F132E">
      <w:pPr>
        <w:pStyle w:val="ad"/>
        <w:numPr>
          <w:ilvl w:val="3"/>
          <w:numId w:val="14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C79">
        <w:rPr>
          <w:rFonts w:ascii="Times New Roman" w:hAnsi="Times New Roman"/>
          <w:sz w:val="28"/>
          <w:szCs w:val="28"/>
        </w:rPr>
        <w:t>В целях профилактики гибели людей на водных объектах максимально задействовать ресурс полиции для принятия эффективных мер реагирования к купающимся в запрещенных местах (на водоеме часто взрослые люди реагируют агрессивно, документы не показывают, не все проживают на территории п. Боровский).</w:t>
      </w:r>
    </w:p>
    <w:p w:rsidR="005F1052" w:rsidRPr="003927AC" w:rsidRDefault="005F1052" w:rsidP="003927AC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025BF9" w:rsidRPr="00C77B4A" w:rsidRDefault="00025BF9" w:rsidP="003927AC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C77B4A">
        <w:rPr>
          <w:rFonts w:ascii="PT Astra Serif" w:hAnsi="PT Astra Serif" w:cs="Arial"/>
          <w:b/>
          <w:sz w:val="28"/>
          <w:szCs w:val="28"/>
        </w:rPr>
        <w:t>На 202</w:t>
      </w:r>
      <w:r w:rsidR="00A56AD7" w:rsidRPr="00C77B4A">
        <w:rPr>
          <w:rFonts w:ascii="PT Astra Serif" w:hAnsi="PT Astra Serif" w:cs="Arial"/>
          <w:b/>
          <w:sz w:val="28"/>
          <w:szCs w:val="28"/>
        </w:rPr>
        <w:t>4</w:t>
      </w:r>
      <w:r w:rsidRPr="00C77B4A">
        <w:rPr>
          <w:rFonts w:ascii="PT Astra Serif" w:hAnsi="PT Astra Serif" w:cs="Arial"/>
          <w:b/>
          <w:sz w:val="28"/>
          <w:szCs w:val="28"/>
        </w:rPr>
        <w:t xml:space="preserve"> год в рамках программы  планируется:</w:t>
      </w:r>
    </w:p>
    <w:p w:rsidR="003071D7" w:rsidRPr="00281CF7" w:rsidRDefault="00025BF9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81CF7">
        <w:rPr>
          <w:rFonts w:ascii="PT Astra Serif" w:hAnsi="PT Astra Serif" w:cs="Arial"/>
          <w:sz w:val="28"/>
          <w:szCs w:val="28"/>
        </w:rPr>
        <w:t xml:space="preserve">- оказание услуг специального транспорта для тушения пожара (подвоз воды)  при необходимости </w:t>
      </w:r>
      <w:r w:rsidR="003071D7" w:rsidRPr="00281CF7">
        <w:rPr>
          <w:rFonts w:ascii="PT Astra Serif" w:hAnsi="PT Astra Serif" w:cs="Arial"/>
          <w:sz w:val="28"/>
          <w:szCs w:val="28"/>
        </w:rPr>
        <w:t xml:space="preserve">– </w:t>
      </w:r>
      <w:r w:rsidR="00281CF7" w:rsidRPr="00281CF7">
        <w:rPr>
          <w:rFonts w:ascii="PT Astra Serif" w:hAnsi="PT Astra Serif" w:cs="Arial"/>
          <w:sz w:val="28"/>
          <w:szCs w:val="28"/>
        </w:rPr>
        <w:t>100</w:t>
      </w:r>
      <w:r w:rsidR="003071D7" w:rsidRPr="00281CF7">
        <w:rPr>
          <w:rFonts w:ascii="PT Astra Serif" w:hAnsi="PT Astra Serif" w:cs="Arial"/>
          <w:sz w:val="28"/>
          <w:szCs w:val="28"/>
        </w:rPr>
        <w:t xml:space="preserve"> тыс.</w:t>
      </w:r>
      <w:r w:rsidR="00281CF7">
        <w:rPr>
          <w:rFonts w:ascii="PT Astra Serif" w:hAnsi="PT Astra Serif" w:cs="Arial"/>
          <w:sz w:val="28"/>
          <w:szCs w:val="28"/>
        </w:rPr>
        <w:t xml:space="preserve"> </w:t>
      </w:r>
      <w:r w:rsidR="003071D7" w:rsidRPr="00281CF7">
        <w:rPr>
          <w:rFonts w:ascii="PT Astra Serif" w:hAnsi="PT Astra Serif" w:cs="Arial"/>
          <w:sz w:val="28"/>
          <w:szCs w:val="28"/>
        </w:rPr>
        <w:t>руб.;</w:t>
      </w:r>
    </w:p>
    <w:p w:rsidR="00025BF9" w:rsidRPr="00C77B4A" w:rsidRDefault="003071D7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77B4A">
        <w:rPr>
          <w:rFonts w:ascii="PT Astra Serif" w:hAnsi="PT Astra Serif" w:cs="Arial"/>
          <w:sz w:val="28"/>
          <w:szCs w:val="28"/>
        </w:rPr>
        <w:t xml:space="preserve">- </w:t>
      </w:r>
      <w:r w:rsidR="00025BF9" w:rsidRPr="00C77B4A">
        <w:rPr>
          <w:rFonts w:ascii="PT Astra Serif" w:hAnsi="PT Astra Serif" w:cs="Arial"/>
          <w:sz w:val="28"/>
          <w:szCs w:val="28"/>
        </w:rPr>
        <w:t xml:space="preserve"> поставк</w:t>
      </w:r>
      <w:r w:rsidR="00673DDA" w:rsidRPr="00C77B4A">
        <w:rPr>
          <w:rFonts w:ascii="PT Astra Serif" w:hAnsi="PT Astra Serif" w:cs="Arial"/>
          <w:sz w:val="28"/>
          <w:szCs w:val="28"/>
        </w:rPr>
        <w:t>а</w:t>
      </w:r>
      <w:r w:rsidR="00025BF9" w:rsidRPr="00C77B4A">
        <w:rPr>
          <w:rFonts w:ascii="PT Astra Serif" w:hAnsi="PT Astra Serif" w:cs="Arial"/>
          <w:sz w:val="28"/>
          <w:szCs w:val="28"/>
        </w:rPr>
        <w:t xml:space="preserve"> и установк</w:t>
      </w:r>
      <w:r w:rsidR="00673DDA" w:rsidRPr="00C77B4A">
        <w:rPr>
          <w:rFonts w:ascii="PT Astra Serif" w:hAnsi="PT Astra Serif" w:cs="Arial"/>
          <w:sz w:val="28"/>
          <w:szCs w:val="28"/>
        </w:rPr>
        <w:t>а</w:t>
      </w:r>
      <w:r w:rsidR="00025BF9" w:rsidRPr="00C77B4A">
        <w:rPr>
          <w:rFonts w:ascii="PT Astra Serif" w:hAnsi="PT Astra Serif" w:cs="Arial"/>
          <w:sz w:val="28"/>
          <w:szCs w:val="28"/>
        </w:rPr>
        <w:t xml:space="preserve"> знаков на воде  для обеспечение безопасности – </w:t>
      </w:r>
      <w:r w:rsidRPr="00C77B4A">
        <w:rPr>
          <w:rFonts w:ascii="PT Astra Serif" w:hAnsi="PT Astra Serif" w:cs="Arial"/>
          <w:sz w:val="28"/>
          <w:szCs w:val="28"/>
        </w:rPr>
        <w:t xml:space="preserve">55 </w:t>
      </w:r>
      <w:proofErr w:type="spellStart"/>
      <w:r w:rsidRPr="00C77B4A">
        <w:rPr>
          <w:rFonts w:ascii="PT Astra Serif" w:hAnsi="PT Astra Serif" w:cs="Arial"/>
          <w:sz w:val="28"/>
          <w:szCs w:val="28"/>
        </w:rPr>
        <w:t>тыс</w:t>
      </w:r>
      <w:proofErr w:type="gramStart"/>
      <w:r w:rsidRPr="00C77B4A">
        <w:rPr>
          <w:rFonts w:ascii="PT Astra Serif" w:hAnsi="PT Astra Serif" w:cs="Arial"/>
          <w:sz w:val="28"/>
          <w:szCs w:val="28"/>
        </w:rPr>
        <w:t>.р</w:t>
      </w:r>
      <w:proofErr w:type="gramEnd"/>
      <w:r w:rsidRPr="00C77B4A">
        <w:rPr>
          <w:rFonts w:ascii="PT Astra Serif" w:hAnsi="PT Astra Serif" w:cs="Arial"/>
          <w:sz w:val="28"/>
          <w:szCs w:val="28"/>
        </w:rPr>
        <w:t>уб</w:t>
      </w:r>
      <w:proofErr w:type="spellEnd"/>
      <w:r w:rsidRPr="00C77B4A">
        <w:rPr>
          <w:rFonts w:ascii="PT Astra Serif" w:hAnsi="PT Astra Serif" w:cs="Arial"/>
          <w:sz w:val="28"/>
          <w:szCs w:val="28"/>
        </w:rPr>
        <w:t>.;</w:t>
      </w:r>
    </w:p>
    <w:p w:rsidR="00025BF9" w:rsidRPr="00281CF7" w:rsidRDefault="00025BF9" w:rsidP="003927AC">
      <w:pPr>
        <w:pStyle w:val="a8"/>
        <w:suppressAutoHyphens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81CF7">
        <w:rPr>
          <w:rFonts w:ascii="PT Astra Serif" w:hAnsi="PT Astra Serif" w:cs="Arial"/>
          <w:sz w:val="28"/>
          <w:szCs w:val="28"/>
        </w:rPr>
        <w:t>- устройство минерализованных полос</w:t>
      </w:r>
      <w:r w:rsidR="003071D7" w:rsidRPr="00281CF7">
        <w:rPr>
          <w:rFonts w:ascii="PT Astra Serif" w:hAnsi="PT Astra Serif" w:cs="Arial"/>
          <w:sz w:val="28"/>
          <w:szCs w:val="28"/>
        </w:rPr>
        <w:t xml:space="preserve"> – </w:t>
      </w:r>
      <w:r w:rsidR="00281CF7" w:rsidRPr="00281CF7">
        <w:rPr>
          <w:rFonts w:ascii="PT Astra Serif" w:hAnsi="PT Astra Serif" w:cs="Arial"/>
          <w:sz w:val="28"/>
          <w:szCs w:val="28"/>
        </w:rPr>
        <w:t xml:space="preserve">230 </w:t>
      </w:r>
      <w:r w:rsidR="003071D7" w:rsidRPr="00281CF7">
        <w:rPr>
          <w:rFonts w:ascii="PT Astra Serif" w:hAnsi="PT Astra Serif" w:cs="Arial"/>
          <w:sz w:val="28"/>
          <w:szCs w:val="28"/>
        </w:rPr>
        <w:t>тыс.</w:t>
      </w:r>
      <w:r w:rsidR="00281CF7">
        <w:rPr>
          <w:rFonts w:ascii="PT Astra Serif" w:hAnsi="PT Astra Serif" w:cs="Arial"/>
          <w:sz w:val="28"/>
          <w:szCs w:val="28"/>
        </w:rPr>
        <w:t xml:space="preserve"> </w:t>
      </w:r>
      <w:r w:rsidR="003071D7" w:rsidRPr="00281CF7">
        <w:rPr>
          <w:rFonts w:ascii="PT Astra Serif" w:hAnsi="PT Astra Serif" w:cs="Arial"/>
          <w:sz w:val="28"/>
          <w:szCs w:val="28"/>
        </w:rPr>
        <w:t>руб.</w:t>
      </w:r>
      <w:r w:rsidRPr="00281CF7">
        <w:rPr>
          <w:rFonts w:ascii="PT Astra Serif" w:hAnsi="PT Astra Serif" w:cs="Arial"/>
          <w:sz w:val="28"/>
          <w:szCs w:val="28"/>
        </w:rPr>
        <w:t>;</w:t>
      </w:r>
    </w:p>
    <w:p w:rsidR="00025BF9" w:rsidRPr="00C77B4A" w:rsidRDefault="00025BF9" w:rsidP="003927AC">
      <w:pPr>
        <w:pStyle w:val="a8"/>
        <w:suppressAutoHyphens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77B4A">
        <w:rPr>
          <w:rFonts w:ascii="PT Astra Serif" w:hAnsi="PT Astra Serif" w:cs="Arial"/>
          <w:sz w:val="28"/>
          <w:szCs w:val="28"/>
        </w:rPr>
        <w:t>- нанесение дорожной разметки мест установки пожарно-спасательной техники</w:t>
      </w:r>
      <w:r w:rsidR="003071D7" w:rsidRPr="00C77B4A">
        <w:rPr>
          <w:rFonts w:ascii="PT Astra Serif" w:hAnsi="PT Astra Serif" w:cs="Arial"/>
          <w:sz w:val="28"/>
          <w:szCs w:val="28"/>
        </w:rPr>
        <w:t xml:space="preserve"> – 130 тыс.</w:t>
      </w:r>
      <w:r w:rsidR="00281CF7" w:rsidRPr="00C77B4A">
        <w:rPr>
          <w:rFonts w:ascii="PT Astra Serif" w:hAnsi="PT Astra Serif" w:cs="Arial"/>
          <w:sz w:val="28"/>
          <w:szCs w:val="28"/>
        </w:rPr>
        <w:t xml:space="preserve"> </w:t>
      </w:r>
      <w:r w:rsidR="003071D7" w:rsidRPr="00C77B4A">
        <w:rPr>
          <w:rFonts w:ascii="PT Astra Serif" w:hAnsi="PT Astra Serif" w:cs="Arial"/>
          <w:sz w:val="28"/>
          <w:szCs w:val="28"/>
        </w:rPr>
        <w:t>руб.</w:t>
      </w:r>
      <w:r w:rsidRPr="00C77B4A">
        <w:rPr>
          <w:rFonts w:ascii="PT Astra Serif" w:hAnsi="PT Astra Serif" w:cs="Arial"/>
          <w:sz w:val="28"/>
          <w:szCs w:val="28"/>
        </w:rPr>
        <w:t>;</w:t>
      </w:r>
    </w:p>
    <w:p w:rsidR="00025BF9" w:rsidRPr="00281CF7" w:rsidRDefault="00673DDA" w:rsidP="003927AC">
      <w:pPr>
        <w:pStyle w:val="a8"/>
        <w:suppressAutoHyphens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81CF7">
        <w:rPr>
          <w:rFonts w:ascii="PT Astra Serif" w:hAnsi="PT Astra Serif" w:cs="Arial"/>
          <w:sz w:val="28"/>
          <w:szCs w:val="28"/>
        </w:rPr>
        <w:t xml:space="preserve">- </w:t>
      </w:r>
      <w:r w:rsidR="00025BF9" w:rsidRPr="00281CF7">
        <w:rPr>
          <w:rFonts w:ascii="PT Astra Serif" w:hAnsi="PT Astra Serif" w:cs="Arial"/>
          <w:sz w:val="28"/>
          <w:szCs w:val="28"/>
        </w:rPr>
        <w:t>подписку журналов по ГО и ЧС</w:t>
      </w:r>
      <w:r w:rsidR="003071D7" w:rsidRPr="00281CF7">
        <w:rPr>
          <w:rFonts w:ascii="PT Astra Serif" w:hAnsi="PT Astra Serif" w:cs="Arial"/>
          <w:sz w:val="28"/>
          <w:szCs w:val="28"/>
        </w:rPr>
        <w:t xml:space="preserve"> – </w:t>
      </w:r>
      <w:r w:rsidR="00C77B4A">
        <w:rPr>
          <w:rFonts w:ascii="PT Astra Serif" w:hAnsi="PT Astra Serif" w:cs="Arial"/>
          <w:sz w:val="28"/>
          <w:szCs w:val="28"/>
        </w:rPr>
        <w:t>18</w:t>
      </w:r>
      <w:r w:rsidR="003071D7" w:rsidRPr="00281CF7">
        <w:rPr>
          <w:rFonts w:ascii="PT Astra Serif" w:hAnsi="PT Astra Serif" w:cs="Arial"/>
          <w:sz w:val="28"/>
          <w:szCs w:val="28"/>
        </w:rPr>
        <w:t xml:space="preserve"> тыс.</w:t>
      </w:r>
      <w:r w:rsidR="00281CF7">
        <w:rPr>
          <w:rFonts w:ascii="PT Astra Serif" w:hAnsi="PT Astra Serif" w:cs="Arial"/>
          <w:sz w:val="28"/>
          <w:szCs w:val="28"/>
        </w:rPr>
        <w:t xml:space="preserve"> </w:t>
      </w:r>
      <w:r w:rsidR="003071D7" w:rsidRPr="00281CF7">
        <w:rPr>
          <w:rFonts w:ascii="PT Astra Serif" w:hAnsi="PT Astra Serif" w:cs="Arial"/>
          <w:sz w:val="28"/>
          <w:szCs w:val="28"/>
        </w:rPr>
        <w:t>руб.</w:t>
      </w:r>
      <w:r w:rsidR="00025BF9" w:rsidRPr="00281CF7">
        <w:rPr>
          <w:rFonts w:ascii="PT Astra Serif" w:hAnsi="PT Astra Serif" w:cs="Arial"/>
          <w:sz w:val="28"/>
          <w:szCs w:val="28"/>
        </w:rPr>
        <w:t>;</w:t>
      </w:r>
    </w:p>
    <w:p w:rsidR="00025BF9" w:rsidRPr="00BE0815" w:rsidRDefault="00673DDA" w:rsidP="003927A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E0815">
        <w:rPr>
          <w:rFonts w:ascii="PT Astra Serif" w:hAnsi="PT Astra Serif" w:cs="Times New Roman"/>
          <w:sz w:val="28"/>
          <w:szCs w:val="28"/>
        </w:rPr>
        <w:t>- предоставление субсидии в ТОО ВДПО (работа добровольной пожарной дружины)</w:t>
      </w:r>
      <w:r w:rsidR="003071D7" w:rsidRPr="00BE0815">
        <w:rPr>
          <w:rFonts w:ascii="PT Astra Serif" w:hAnsi="PT Astra Serif" w:cs="Times New Roman"/>
          <w:sz w:val="28"/>
          <w:szCs w:val="28"/>
        </w:rPr>
        <w:t xml:space="preserve"> – 6</w:t>
      </w:r>
      <w:r w:rsidR="00BE0815" w:rsidRPr="00BE0815">
        <w:rPr>
          <w:rFonts w:ascii="PT Astra Serif" w:hAnsi="PT Astra Serif" w:cs="Times New Roman"/>
          <w:sz w:val="28"/>
          <w:szCs w:val="28"/>
        </w:rPr>
        <w:t>62</w:t>
      </w:r>
      <w:r w:rsidR="003071D7" w:rsidRPr="00BE0815">
        <w:rPr>
          <w:rFonts w:ascii="PT Astra Serif" w:hAnsi="PT Astra Serif" w:cs="Times New Roman"/>
          <w:sz w:val="28"/>
          <w:szCs w:val="28"/>
        </w:rPr>
        <w:t xml:space="preserve"> тыс.</w:t>
      </w:r>
      <w:r w:rsidR="00281CF7">
        <w:rPr>
          <w:rFonts w:ascii="PT Astra Serif" w:hAnsi="PT Astra Serif" w:cs="Times New Roman"/>
          <w:sz w:val="28"/>
          <w:szCs w:val="28"/>
        </w:rPr>
        <w:t xml:space="preserve"> </w:t>
      </w:r>
      <w:r w:rsidR="003071D7" w:rsidRPr="00BE0815">
        <w:rPr>
          <w:rFonts w:ascii="PT Astra Serif" w:hAnsi="PT Astra Serif" w:cs="Times New Roman"/>
          <w:sz w:val="28"/>
          <w:szCs w:val="28"/>
        </w:rPr>
        <w:t>руб.;</w:t>
      </w:r>
      <w:r w:rsidRPr="00BE0815">
        <w:rPr>
          <w:rFonts w:ascii="PT Astra Serif" w:hAnsi="PT Astra Serif" w:cs="Arial"/>
          <w:sz w:val="28"/>
          <w:szCs w:val="28"/>
        </w:rPr>
        <w:t xml:space="preserve"> </w:t>
      </w:r>
    </w:p>
    <w:p w:rsidR="00025BF9" w:rsidRPr="00BE0815" w:rsidRDefault="00025BF9" w:rsidP="003927AC">
      <w:pPr>
        <w:pStyle w:val="a8"/>
        <w:suppressAutoHyphens/>
        <w:spacing w:before="0" w:beforeAutospacing="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E0815">
        <w:rPr>
          <w:rFonts w:ascii="PT Astra Serif" w:hAnsi="PT Astra Serif" w:cs="Arial"/>
          <w:sz w:val="28"/>
          <w:szCs w:val="28"/>
        </w:rPr>
        <w:t>- техническое обслуживание оконечных средств оповещения</w:t>
      </w:r>
      <w:r w:rsidR="003071D7" w:rsidRPr="00BE0815">
        <w:rPr>
          <w:rFonts w:ascii="PT Astra Serif" w:hAnsi="PT Astra Serif" w:cs="Arial"/>
          <w:sz w:val="28"/>
          <w:szCs w:val="28"/>
        </w:rPr>
        <w:t xml:space="preserve"> -</w:t>
      </w:r>
      <w:r w:rsidR="00281CF7">
        <w:rPr>
          <w:rFonts w:ascii="PT Astra Serif" w:hAnsi="PT Astra Serif" w:cs="Arial"/>
          <w:sz w:val="28"/>
          <w:szCs w:val="28"/>
        </w:rPr>
        <w:t xml:space="preserve"> </w:t>
      </w:r>
      <w:r w:rsidR="00BE0815" w:rsidRPr="00BE0815">
        <w:rPr>
          <w:rFonts w:ascii="PT Astra Serif" w:hAnsi="PT Astra Serif" w:cs="Arial"/>
          <w:sz w:val="28"/>
          <w:szCs w:val="28"/>
        </w:rPr>
        <w:t>540</w:t>
      </w:r>
      <w:r w:rsidR="003071D7" w:rsidRPr="00BE0815">
        <w:rPr>
          <w:rFonts w:ascii="PT Astra Serif" w:hAnsi="PT Astra Serif" w:cs="Arial"/>
          <w:sz w:val="28"/>
          <w:szCs w:val="28"/>
        </w:rPr>
        <w:t xml:space="preserve"> тыс.</w:t>
      </w:r>
      <w:r w:rsidR="00281CF7">
        <w:rPr>
          <w:rFonts w:ascii="PT Astra Serif" w:hAnsi="PT Astra Serif" w:cs="Arial"/>
          <w:sz w:val="28"/>
          <w:szCs w:val="28"/>
        </w:rPr>
        <w:t xml:space="preserve"> </w:t>
      </w:r>
      <w:r w:rsidR="003071D7" w:rsidRPr="00BE0815">
        <w:rPr>
          <w:rFonts w:ascii="PT Astra Serif" w:hAnsi="PT Astra Serif" w:cs="Arial"/>
          <w:sz w:val="28"/>
          <w:szCs w:val="28"/>
        </w:rPr>
        <w:t>руб.</w:t>
      </w:r>
    </w:p>
    <w:p w:rsidR="008C247A" w:rsidRPr="00C45CD7" w:rsidRDefault="008C247A" w:rsidP="003927AC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025BF9" w:rsidRPr="003927AC" w:rsidRDefault="00240972" w:rsidP="003927AC">
      <w:pPr>
        <w:suppressAutoHyphens/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3927AC">
        <w:rPr>
          <w:rFonts w:ascii="PT Astra Serif" w:hAnsi="PT Astra Serif" w:cs="Arial"/>
          <w:b/>
          <w:sz w:val="28"/>
          <w:szCs w:val="28"/>
        </w:rPr>
        <w:t>Отчет о выполнении плана мероприятий по программе в 202</w:t>
      </w:r>
      <w:r w:rsidR="00C45CD7">
        <w:rPr>
          <w:rFonts w:ascii="PT Astra Serif" w:hAnsi="PT Astra Serif" w:cs="Arial"/>
          <w:b/>
          <w:sz w:val="28"/>
          <w:szCs w:val="28"/>
        </w:rPr>
        <w:t>3</w:t>
      </w:r>
      <w:r w:rsidRPr="003927AC">
        <w:rPr>
          <w:rFonts w:ascii="PT Astra Serif" w:hAnsi="PT Astra Serif" w:cs="Arial"/>
          <w:b/>
          <w:sz w:val="28"/>
          <w:szCs w:val="28"/>
        </w:rPr>
        <w:t xml:space="preserve"> году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559"/>
        <w:gridCol w:w="1559"/>
        <w:gridCol w:w="1666"/>
      </w:tblGrid>
      <w:tr w:rsidR="00240972" w:rsidRPr="003927AC" w:rsidTr="003927AC">
        <w:tc>
          <w:tcPr>
            <w:tcW w:w="3936" w:type="dxa"/>
            <w:vMerge w:val="restart"/>
            <w:vAlign w:val="center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27AC">
              <w:rPr>
                <w:rFonts w:ascii="PT Astra Serif" w:hAnsi="PT Astra Serif" w:cs="Arial"/>
                <w:sz w:val="28"/>
                <w:szCs w:val="28"/>
              </w:rPr>
              <w:t>Задачи, цели, 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27AC">
              <w:rPr>
                <w:rFonts w:ascii="PT Astra Serif" w:hAnsi="PT Astra Serif" w:cs="Arial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240972" w:rsidRPr="003927AC" w:rsidRDefault="00240972" w:rsidP="00C45CD7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27A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C45CD7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225" w:type="dxa"/>
            <w:gridSpan w:val="2"/>
            <w:vAlign w:val="center"/>
          </w:tcPr>
          <w:p w:rsidR="00240972" w:rsidRPr="003927AC" w:rsidRDefault="00240972" w:rsidP="00C45CD7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927A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C45CD7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240972" w:rsidRPr="003927AC" w:rsidTr="003927AC">
        <w:tc>
          <w:tcPr>
            <w:tcW w:w="3936" w:type="dxa"/>
            <w:vMerge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927AC">
              <w:rPr>
                <w:rFonts w:ascii="PT Astra Serif" w:hAnsi="PT Astra Serif" w:cs="Arial"/>
                <w:b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927AC">
              <w:rPr>
                <w:rFonts w:ascii="PT Astra Serif" w:hAnsi="PT Astra Serif" w:cs="Arial"/>
                <w:b/>
                <w:sz w:val="28"/>
                <w:szCs w:val="28"/>
              </w:rPr>
              <w:t>план</w:t>
            </w:r>
          </w:p>
        </w:tc>
        <w:tc>
          <w:tcPr>
            <w:tcW w:w="1666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927AC">
              <w:rPr>
                <w:rFonts w:ascii="PT Astra Serif" w:hAnsi="PT Astra Serif" w:cs="Arial"/>
                <w:b/>
                <w:sz w:val="28"/>
                <w:szCs w:val="28"/>
              </w:rPr>
              <w:t>факт</w:t>
            </w:r>
          </w:p>
        </w:tc>
      </w:tr>
      <w:tr w:rsidR="00240972" w:rsidRPr="003927AC" w:rsidTr="003927AC">
        <w:tc>
          <w:tcPr>
            <w:tcW w:w="3936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927A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Цель 1</w:t>
            </w:r>
            <w:proofErr w:type="gramStart"/>
            <w:r w:rsidRPr="003927AC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</w:t>
            </w:r>
            <w:proofErr w:type="gramEnd"/>
            <w:r w:rsidRPr="003927A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овысить уровень безопасности жизнедеятельности населения поселка Боровский</w:t>
            </w:r>
          </w:p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77B4A" w:rsidRPr="00C77B4A" w:rsidTr="003927AC">
        <w:tc>
          <w:tcPr>
            <w:tcW w:w="393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Показатель цели Вероятность гибели человека на территории поселка от опасного природного и техногенного воздействия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40972" w:rsidRPr="00C77B4A" w:rsidRDefault="00F3313A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0,04</w:t>
            </w:r>
          </w:p>
        </w:tc>
        <w:tc>
          <w:tcPr>
            <w:tcW w:w="1559" w:type="dxa"/>
          </w:tcPr>
          <w:p w:rsidR="00240972" w:rsidRPr="00C77B4A" w:rsidRDefault="008C247A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0972" w:rsidRPr="00C77B4A" w:rsidRDefault="00F3313A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0,01</w:t>
            </w:r>
          </w:p>
        </w:tc>
      </w:tr>
      <w:tr w:rsidR="00C77B4A" w:rsidRPr="00C77B4A" w:rsidTr="003927AC">
        <w:tc>
          <w:tcPr>
            <w:tcW w:w="393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Задача 1. Совершенствование системы подготовки </w:t>
            </w:r>
            <w:r w:rsidRPr="00C77B4A">
              <w:rPr>
                <w:rFonts w:ascii="PT Astra Serif" w:hAnsi="PT Astra Serif" w:cs="Arial"/>
                <w:b/>
                <w:bCs/>
                <w:sz w:val="28"/>
                <w:szCs w:val="28"/>
              </w:rPr>
              <w:lastRenderedPageBreak/>
              <w:t>населения по вопросам ГО, пожарной безопасности, способам защиты и действиям в ЧС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77B4A" w:rsidRPr="00C77B4A" w:rsidTr="003927AC">
        <w:tc>
          <w:tcPr>
            <w:tcW w:w="393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lastRenderedPageBreak/>
              <w:t>Показатель 1 Количество чрезвычайных ситуаций, произошедших на территории поселка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3071D7" w:rsidRPr="00C77B4A" w:rsidRDefault="003071D7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3071D7" w:rsidRPr="00C77B4A" w:rsidRDefault="003071D7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</w:tr>
      <w:tr w:rsidR="00C77B4A" w:rsidRPr="00C77B4A" w:rsidTr="003927AC">
        <w:tc>
          <w:tcPr>
            <w:tcW w:w="3936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Показатель 2 Доля чрезвычайных ситуаций и происшествий, произошедших на территории поселка  по причине человеческого фактора</w:t>
            </w: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</w:tr>
      <w:tr w:rsidR="00C77B4A" w:rsidRPr="00C77B4A" w:rsidTr="003927AC">
        <w:tc>
          <w:tcPr>
            <w:tcW w:w="3936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Показатель 3.Охват оповещением населения на случай ЧС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100</w:t>
            </w:r>
          </w:p>
        </w:tc>
      </w:tr>
      <w:tr w:rsidR="00C77B4A" w:rsidRPr="00C77B4A" w:rsidTr="003927AC">
        <w:tc>
          <w:tcPr>
            <w:tcW w:w="3936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Показатель 4. Обеспечение оборудованием учебн</w:t>
            </w:r>
            <w:proofErr w:type="gramStart"/>
            <w:r w:rsidRPr="00C77B4A">
              <w:rPr>
                <w:rFonts w:ascii="PT Astra Serif" w:hAnsi="PT Astra Serif" w:cs="Arial"/>
                <w:sz w:val="28"/>
                <w:szCs w:val="28"/>
              </w:rPr>
              <w:t>о-</w:t>
            </w:r>
            <w:proofErr w:type="gramEnd"/>
            <w:r w:rsidRPr="00C77B4A">
              <w:rPr>
                <w:rFonts w:ascii="PT Astra Serif" w:hAnsi="PT Astra Serif" w:cs="Arial"/>
                <w:sz w:val="28"/>
                <w:szCs w:val="28"/>
              </w:rPr>
              <w:t xml:space="preserve"> консультационных пунктов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90</w:t>
            </w:r>
          </w:p>
        </w:tc>
      </w:tr>
      <w:tr w:rsidR="00C77B4A" w:rsidRPr="00C77B4A" w:rsidTr="003927AC">
        <w:tc>
          <w:tcPr>
            <w:tcW w:w="3936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Показатель 5. Доля неработающего населения, обученного действиям в чрезвычайных ситуациях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100</w:t>
            </w:r>
          </w:p>
        </w:tc>
      </w:tr>
      <w:tr w:rsidR="00C77B4A" w:rsidRPr="00C77B4A" w:rsidTr="003927AC">
        <w:tc>
          <w:tcPr>
            <w:tcW w:w="3936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 xml:space="preserve">Показатель 6. Обеспечение безопасности населения от весеннего паводка и аварий на ГТС 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100</w:t>
            </w:r>
          </w:p>
        </w:tc>
      </w:tr>
      <w:tr w:rsidR="00C77B4A" w:rsidRPr="00C77B4A" w:rsidTr="003927AC">
        <w:tc>
          <w:tcPr>
            <w:tcW w:w="393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Задача 2. Обеспечение и поддержание высокой готовности сил и средств ГО для защиты населения и территорий от угроз ЧС природного и техногенного характера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77B4A" w:rsidRPr="00C77B4A" w:rsidTr="003927AC">
        <w:tc>
          <w:tcPr>
            <w:tcW w:w="393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 xml:space="preserve">Показатель 1 Количество пожаров, произошедших на территории поселка Боровский 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D87D5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240972" w:rsidRPr="00C77B4A" w:rsidRDefault="00C77B4A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C77B4A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47</w:t>
            </w:r>
          </w:p>
        </w:tc>
      </w:tr>
      <w:tr w:rsidR="00C77B4A" w:rsidRPr="00C77B4A" w:rsidTr="003927AC">
        <w:tc>
          <w:tcPr>
            <w:tcW w:w="393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Показатель 2 Количество погибших и травмированных людей на пожарах, произошедших на территории поселка Боровский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7-погибших</w:t>
            </w: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3- травмированных</w:t>
            </w: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lastRenderedPageBreak/>
              <w:t>0</w:t>
            </w:r>
          </w:p>
        </w:tc>
        <w:tc>
          <w:tcPr>
            <w:tcW w:w="1666" w:type="dxa"/>
          </w:tcPr>
          <w:p w:rsidR="00240972" w:rsidRPr="00C77B4A" w:rsidRDefault="00C77B4A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EB633B" w:rsidRPr="00C77B4A">
              <w:rPr>
                <w:rFonts w:ascii="PT Astra Serif" w:hAnsi="PT Astra Serif" w:cs="Arial"/>
                <w:b/>
                <w:sz w:val="28"/>
                <w:szCs w:val="28"/>
              </w:rPr>
              <w:t>- погибший</w:t>
            </w:r>
          </w:p>
          <w:p w:rsidR="00EB633B" w:rsidRPr="00C77B4A" w:rsidRDefault="00C77B4A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 w:rsidR="00EB633B" w:rsidRPr="00C77B4A">
              <w:rPr>
                <w:rFonts w:ascii="PT Astra Serif" w:hAnsi="PT Astra Serif" w:cs="Arial"/>
                <w:b/>
                <w:sz w:val="28"/>
                <w:szCs w:val="28"/>
              </w:rPr>
              <w:t>- травмированных</w:t>
            </w:r>
          </w:p>
        </w:tc>
      </w:tr>
      <w:tr w:rsidR="00C77B4A" w:rsidRPr="00C77B4A" w:rsidTr="003927AC">
        <w:tc>
          <w:tcPr>
            <w:tcW w:w="3936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bCs/>
                <w:sz w:val="28"/>
                <w:szCs w:val="28"/>
              </w:rPr>
              <w:lastRenderedPageBreak/>
              <w:t>Задача 3 Профилактика преступлений и иных правонарушений</w:t>
            </w:r>
          </w:p>
        </w:tc>
        <w:tc>
          <w:tcPr>
            <w:tcW w:w="1134" w:type="dxa"/>
            <w:vAlign w:val="bottom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77B4A" w:rsidRPr="00C77B4A" w:rsidTr="003927AC">
        <w:tc>
          <w:tcPr>
            <w:tcW w:w="3936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Количество правонарушений, совершенных при проведении массовых культурно-досуговых мероприятий, а также в муниципальных учреждениях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F3313A" w:rsidRPr="00C77B4A" w:rsidRDefault="00F3313A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F3313A" w:rsidRPr="00C77B4A" w:rsidRDefault="00F3313A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F3313A" w:rsidRPr="00C77B4A" w:rsidRDefault="00F3313A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</w:tr>
      <w:tr w:rsidR="00C77B4A" w:rsidRPr="00C77B4A" w:rsidTr="003927AC">
        <w:tc>
          <w:tcPr>
            <w:tcW w:w="393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Количество преступлений, совершенных на территории поселка несовершеннолетними</w:t>
            </w: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C77B4A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40972" w:rsidRPr="00C77B4A" w:rsidRDefault="00C45CD7" w:rsidP="00C45CD7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633B" w:rsidRPr="00C77B4A" w:rsidRDefault="00EB633B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40972" w:rsidRPr="00C77B4A" w:rsidRDefault="00C45CD7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</w:p>
        </w:tc>
      </w:tr>
      <w:tr w:rsidR="00240972" w:rsidRPr="00C77B4A" w:rsidTr="003927AC">
        <w:tc>
          <w:tcPr>
            <w:tcW w:w="3936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8C247A" w:rsidRPr="00C77B4A" w:rsidRDefault="008C247A" w:rsidP="003927AC">
      <w:pPr>
        <w:suppressAutoHyphens/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240972" w:rsidRPr="00C77B4A" w:rsidRDefault="00240972" w:rsidP="003927AC">
      <w:pPr>
        <w:suppressAutoHyphens/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C77B4A">
        <w:rPr>
          <w:rFonts w:ascii="PT Astra Serif" w:hAnsi="PT Astra Serif" w:cs="Arial"/>
          <w:b/>
          <w:sz w:val="28"/>
          <w:szCs w:val="28"/>
        </w:rPr>
        <w:t>План выполнения мероприятий по программе на 2023 год</w:t>
      </w:r>
    </w:p>
    <w:p w:rsidR="00240972" w:rsidRPr="00C77B4A" w:rsidRDefault="00240972" w:rsidP="003927AC">
      <w:pPr>
        <w:suppressAutoHyphens/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60"/>
      </w:tblGrid>
      <w:tr w:rsidR="00C77B4A" w:rsidRPr="00C77B4A" w:rsidTr="007F4A45">
        <w:tc>
          <w:tcPr>
            <w:tcW w:w="6345" w:type="dxa"/>
            <w:vMerge w:val="restart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Задачи, цели, 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sz w:val="28"/>
                <w:szCs w:val="28"/>
              </w:rPr>
              <w:t>2023</w:t>
            </w:r>
          </w:p>
        </w:tc>
      </w:tr>
      <w:tr w:rsidR="00C77B4A" w:rsidRPr="00C77B4A" w:rsidTr="007F4A45">
        <w:tc>
          <w:tcPr>
            <w:tcW w:w="6345" w:type="dxa"/>
            <w:vMerge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77B4A">
              <w:rPr>
                <w:rFonts w:ascii="PT Astra Serif" w:hAnsi="PT Astra Serif" w:cs="Arial"/>
                <w:b/>
                <w:sz w:val="28"/>
                <w:szCs w:val="28"/>
              </w:rPr>
              <w:t>план</w:t>
            </w:r>
          </w:p>
        </w:tc>
      </w:tr>
      <w:tr w:rsidR="00C77B4A" w:rsidRPr="00C77B4A" w:rsidTr="007F4A45">
        <w:tc>
          <w:tcPr>
            <w:tcW w:w="6345" w:type="dxa"/>
            <w:vAlign w:val="bottom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77B4A">
              <w:rPr>
                <w:rFonts w:ascii="PT Astra Serif" w:hAnsi="PT Astra Serif"/>
                <w:b/>
                <w:bCs/>
                <w:sz w:val="28"/>
                <w:szCs w:val="28"/>
              </w:rPr>
              <w:t>Цель 1</w:t>
            </w:r>
            <w:proofErr w:type="gramStart"/>
            <w:r w:rsidRPr="00C77B4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</w:t>
            </w:r>
            <w:proofErr w:type="gramEnd"/>
            <w:r w:rsidRPr="00C77B4A">
              <w:rPr>
                <w:rFonts w:ascii="PT Astra Serif" w:hAnsi="PT Astra Serif"/>
                <w:b/>
                <w:bCs/>
                <w:sz w:val="28"/>
                <w:szCs w:val="28"/>
              </w:rPr>
              <w:t>овысить уровень безопасности жизнедеятельности населения поселка Боровский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7B4A" w:rsidRPr="00C77B4A" w:rsidTr="007F4A45">
        <w:tc>
          <w:tcPr>
            <w:tcW w:w="6345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77B4A">
              <w:rPr>
                <w:rFonts w:ascii="PT Astra Serif" w:hAnsi="PT Astra Serif"/>
                <w:b/>
                <w:bCs/>
                <w:sz w:val="28"/>
                <w:szCs w:val="28"/>
              </w:rPr>
              <w:t>Показатель цели Вероятность гибели человека на территории поселка от опасного природного и техногенного воздействия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240972" w:rsidRPr="00C77B4A" w:rsidRDefault="00D87D5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C77B4A" w:rsidRPr="00C77B4A" w:rsidTr="007F4A45">
        <w:tc>
          <w:tcPr>
            <w:tcW w:w="6345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77B4A">
              <w:rPr>
                <w:rFonts w:ascii="PT Astra Serif" w:hAnsi="PT Astra Serif"/>
                <w:b/>
                <w:bCs/>
                <w:sz w:val="28"/>
                <w:szCs w:val="28"/>
              </w:rPr>
              <w:t>Задача 1. Совершенствование системы подготовки населения по вопросам ГО, пожарной безопасности, способам защиты и действиям в ЧС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7B4A" w:rsidRPr="00C77B4A" w:rsidTr="007F4A45">
        <w:tc>
          <w:tcPr>
            <w:tcW w:w="6345" w:type="dxa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Показатель 1 Количество чрезвычайных ситуаций, произошедших на территории поселка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C77B4A" w:rsidRPr="00C77B4A" w:rsidTr="007F4A45">
        <w:tc>
          <w:tcPr>
            <w:tcW w:w="6345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Показатель 2 Доля чрезвычайных ситуаций и происшествий, произошедших на территории поселка  по причине человеческого фактора</w:t>
            </w:r>
            <w:r w:rsidRPr="00C77B4A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C77B4A" w:rsidRPr="00C77B4A" w:rsidTr="007F4A45">
        <w:tc>
          <w:tcPr>
            <w:tcW w:w="6345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Показатель 3.Охват оповещением населения на случай ЧС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C77B4A" w:rsidRPr="00C77B4A" w:rsidTr="007F4A45">
        <w:tc>
          <w:tcPr>
            <w:tcW w:w="6345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Показатель 4. Обеспечение оборудованием учебн</w:t>
            </w:r>
            <w:proofErr w:type="gramStart"/>
            <w:r w:rsidRPr="00C77B4A"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 w:rsidRPr="00C77B4A">
              <w:rPr>
                <w:rFonts w:ascii="PT Astra Serif" w:hAnsi="PT Astra Serif"/>
                <w:sz w:val="28"/>
                <w:szCs w:val="28"/>
              </w:rPr>
              <w:t xml:space="preserve"> консультационных пунктов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C77B4A" w:rsidRPr="00C77B4A" w:rsidTr="007F4A45">
        <w:tc>
          <w:tcPr>
            <w:tcW w:w="6345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 xml:space="preserve">Показатель 5. Количество руководителей и работников в полномочие которых входят решение задач в области ГО и </w:t>
            </w:r>
            <w:proofErr w:type="gramStart"/>
            <w:r w:rsidRPr="00C77B4A">
              <w:rPr>
                <w:rFonts w:ascii="PT Astra Serif" w:hAnsi="PT Astra Serif"/>
                <w:sz w:val="28"/>
                <w:szCs w:val="28"/>
              </w:rPr>
              <w:t>ЧС</w:t>
            </w:r>
            <w:proofErr w:type="gramEnd"/>
            <w:r w:rsidRPr="00C77B4A">
              <w:rPr>
                <w:rFonts w:ascii="PT Astra Serif" w:hAnsi="PT Astra Serif"/>
                <w:sz w:val="28"/>
                <w:szCs w:val="28"/>
              </w:rPr>
              <w:t xml:space="preserve"> прошедших обучение в ОУМЦ по ГО и ЧС Тюменской области, ед.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/>
                <w:i/>
                <w:iCs/>
                <w:sz w:val="28"/>
                <w:szCs w:val="28"/>
              </w:rPr>
              <w:t>чел</w:t>
            </w:r>
          </w:p>
        </w:tc>
        <w:tc>
          <w:tcPr>
            <w:tcW w:w="1560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 </w:t>
            </w:r>
            <w:r w:rsidR="00D87D52" w:rsidRPr="00C77B4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77B4A" w:rsidRPr="00C77B4A" w:rsidTr="007F4A45">
        <w:tc>
          <w:tcPr>
            <w:tcW w:w="6345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Показатель 6. Количество систем оповещения населения, находящихся в постоянной готовности для оповещения населения об </w:t>
            </w:r>
            <w:proofErr w:type="gramStart"/>
            <w:r w:rsidRPr="00C77B4A">
              <w:rPr>
                <w:rFonts w:ascii="PT Astra Serif" w:hAnsi="PT Astra Serif"/>
                <w:sz w:val="28"/>
                <w:szCs w:val="28"/>
              </w:rPr>
              <w:t>опасностях</w:t>
            </w:r>
            <w:proofErr w:type="gramEnd"/>
            <w:r w:rsidRPr="00C77B4A">
              <w:rPr>
                <w:rFonts w:ascii="PT Astra Serif" w:hAnsi="PT Astra Serif"/>
                <w:sz w:val="28"/>
                <w:szCs w:val="28"/>
              </w:rPr>
              <w:t xml:space="preserve"> возникающих при ведении военных действий или вследствие этих действий и при возникновении ЧС природного и </w:t>
            </w:r>
            <w:r w:rsidR="00001157" w:rsidRPr="00C77B4A">
              <w:rPr>
                <w:rFonts w:ascii="PT Astra Serif" w:hAnsi="PT Astra Serif"/>
                <w:sz w:val="28"/>
                <w:szCs w:val="28"/>
              </w:rPr>
              <w:t>техногенного характера.</w:t>
            </w:r>
          </w:p>
        </w:tc>
        <w:tc>
          <w:tcPr>
            <w:tcW w:w="1701" w:type="dxa"/>
            <w:vAlign w:val="center"/>
          </w:tcPr>
          <w:p w:rsidR="00240972" w:rsidRPr="00C77B4A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77B4A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Ед. </w:t>
            </w:r>
          </w:p>
        </w:tc>
        <w:tc>
          <w:tcPr>
            <w:tcW w:w="1560" w:type="dxa"/>
            <w:vAlign w:val="center"/>
          </w:tcPr>
          <w:p w:rsidR="00240972" w:rsidRPr="00C77B4A" w:rsidRDefault="00001157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B4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40972" w:rsidRPr="00C45CD7" w:rsidTr="007F4A45">
        <w:tc>
          <w:tcPr>
            <w:tcW w:w="6345" w:type="dxa"/>
          </w:tcPr>
          <w:p w:rsidR="00240972" w:rsidRPr="00C45CD7" w:rsidRDefault="00240972" w:rsidP="003927AC">
            <w:pPr>
              <w:suppressAutoHyphens/>
              <w:jc w:val="both"/>
              <w:rPr>
                <w:rFonts w:ascii="PT Astra Serif" w:hAnsi="PT Astra Serif"/>
                <w:b/>
                <w:bCs/>
                <w:color w:val="FF0000"/>
                <w:sz w:val="28"/>
                <w:szCs w:val="28"/>
              </w:rPr>
            </w:pPr>
            <w:r w:rsidRPr="00001157">
              <w:rPr>
                <w:rFonts w:ascii="PT Astra Serif" w:hAnsi="PT Astra Serif"/>
                <w:b/>
                <w:bCs/>
                <w:sz w:val="28"/>
                <w:szCs w:val="28"/>
              </w:rPr>
              <w:t>Задача 2. Обеспечение и поддержание высокой готовности сил и средств ГО для защиты населения и территорий от угроз ЧС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240972" w:rsidRPr="00C45CD7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color w:val="FF0000"/>
                <w:sz w:val="28"/>
                <w:szCs w:val="28"/>
              </w:rPr>
            </w:pPr>
            <w:r w:rsidRPr="00C45CD7">
              <w:rPr>
                <w:rFonts w:ascii="PT Astra Serif" w:hAnsi="PT Astra Serif"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:rsidR="00240972" w:rsidRPr="00C45CD7" w:rsidRDefault="00240972" w:rsidP="003927AC">
            <w:pPr>
              <w:suppressAutoHyphens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45CD7">
              <w:rPr>
                <w:rFonts w:ascii="PT Astra Serif" w:hAnsi="PT Astra Serif"/>
                <w:color w:val="FF0000"/>
                <w:sz w:val="28"/>
                <w:szCs w:val="28"/>
              </w:rPr>
              <w:t> </w:t>
            </w:r>
          </w:p>
        </w:tc>
      </w:tr>
      <w:tr w:rsidR="00240972" w:rsidRPr="00C45CD7" w:rsidTr="007F4A45">
        <w:tc>
          <w:tcPr>
            <w:tcW w:w="6345" w:type="dxa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157">
              <w:rPr>
                <w:rFonts w:ascii="PT Astra Serif" w:hAnsi="PT Astra Serif"/>
                <w:sz w:val="28"/>
                <w:szCs w:val="28"/>
              </w:rPr>
              <w:t xml:space="preserve">Показатель 1 Количество пожаров, произошедших на территории поселка Боровский </w:t>
            </w:r>
          </w:p>
        </w:tc>
        <w:tc>
          <w:tcPr>
            <w:tcW w:w="1701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001157">
              <w:rPr>
                <w:rFonts w:ascii="PT Astra Serif" w:hAnsi="PT Astra Serif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240972" w:rsidRPr="00001157" w:rsidRDefault="00001157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157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</w:tr>
      <w:tr w:rsidR="00240972" w:rsidRPr="00C45CD7" w:rsidTr="007F4A45">
        <w:tc>
          <w:tcPr>
            <w:tcW w:w="6345" w:type="dxa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157">
              <w:rPr>
                <w:rFonts w:ascii="PT Astra Serif" w:hAnsi="PT Astra Serif"/>
                <w:sz w:val="28"/>
                <w:szCs w:val="28"/>
              </w:rPr>
              <w:t>Показатель 2 Количество погибших и травмированных людей на пожарах, произошедших на территории поселка Боровский</w:t>
            </w:r>
          </w:p>
        </w:tc>
        <w:tc>
          <w:tcPr>
            <w:tcW w:w="1701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001157">
              <w:rPr>
                <w:rFonts w:ascii="PT Astra Serif" w:hAnsi="PT Astra Serif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15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40972" w:rsidRPr="00C45CD7" w:rsidTr="007F4A45">
        <w:tc>
          <w:tcPr>
            <w:tcW w:w="6345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157">
              <w:rPr>
                <w:rFonts w:ascii="PT Astra Serif" w:hAnsi="PT Astra Serif"/>
                <w:sz w:val="28"/>
                <w:szCs w:val="28"/>
              </w:rPr>
              <w:t>Показатель3. Обеспечение противопожарным водоснабжением, %</w:t>
            </w:r>
          </w:p>
        </w:tc>
        <w:tc>
          <w:tcPr>
            <w:tcW w:w="1701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001157">
              <w:rPr>
                <w:rFonts w:ascii="PT Astra Serif" w:hAnsi="PT Astra Serif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15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240972" w:rsidRPr="00C45CD7" w:rsidTr="007F4A45">
        <w:tc>
          <w:tcPr>
            <w:tcW w:w="6345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1157">
              <w:rPr>
                <w:rFonts w:ascii="PT Astra Serif" w:hAnsi="PT Astra Serif"/>
                <w:sz w:val="28"/>
                <w:szCs w:val="28"/>
              </w:rPr>
              <w:t>Показаетель</w:t>
            </w:r>
            <w:proofErr w:type="spellEnd"/>
            <w:r w:rsidRPr="00001157">
              <w:rPr>
                <w:rFonts w:ascii="PT Astra Serif" w:hAnsi="PT Astra Serif"/>
                <w:sz w:val="28"/>
                <w:szCs w:val="28"/>
              </w:rPr>
              <w:t xml:space="preserve"> 4.Доля созданных защитных противопожарных минерализованных полос от заявленной потребности, %</w:t>
            </w:r>
          </w:p>
        </w:tc>
        <w:tc>
          <w:tcPr>
            <w:tcW w:w="1701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001157">
              <w:rPr>
                <w:rFonts w:ascii="PT Astra Serif" w:hAnsi="PT Astra Serif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240972" w:rsidRPr="00001157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15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240972" w:rsidRPr="003927AC" w:rsidTr="007F4A45">
        <w:tc>
          <w:tcPr>
            <w:tcW w:w="6345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927A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Задача 3 Профилактика преступлений и иных правонарушений</w:t>
            </w:r>
          </w:p>
        </w:tc>
        <w:tc>
          <w:tcPr>
            <w:tcW w:w="1701" w:type="dxa"/>
            <w:vAlign w:val="center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27A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27A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240972" w:rsidRPr="003927AC" w:rsidTr="007F4A45">
        <w:tc>
          <w:tcPr>
            <w:tcW w:w="6345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27AC">
              <w:rPr>
                <w:rFonts w:ascii="PT Astra Serif" w:hAnsi="PT Astra Serif"/>
                <w:sz w:val="28"/>
                <w:szCs w:val="28"/>
              </w:rPr>
              <w:t>Количество правонарушений, совершенных при проведении массовых культурно - досуговых мероприятий, а также в муниципальных учреждениях</w:t>
            </w:r>
          </w:p>
        </w:tc>
        <w:tc>
          <w:tcPr>
            <w:tcW w:w="1701" w:type="dxa"/>
            <w:vAlign w:val="center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3927AC">
              <w:rPr>
                <w:rFonts w:ascii="PT Astra Serif" w:hAnsi="PT Astra Serif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27A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40972" w:rsidRPr="003927AC" w:rsidTr="007F4A45">
        <w:tc>
          <w:tcPr>
            <w:tcW w:w="6345" w:type="dxa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27AC">
              <w:rPr>
                <w:rFonts w:ascii="PT Astra Serif" w:hAnsi="PT Astra Serif"/>
                <w:sz w:val="28"/>
                <w:szCs w:val="28"/>
              </w:rPr>
              <w:t>Количество преступлений, совершенных  на территории поселка несовершеннолетними</w:t>
            </w:r>
          </w:p>
        </w:tc>
        <w:tc>
          <w:tcPr>
            <w:tcW w:w="1701" w:type="dxa"/>
            <w:vAlign w:val="center"/>
          </w:tcPr>
          <w:p w:rsidR="00240972" w:rsidRPr="003927AC" w:rsidRDefault="00240972" w:rsidP="003927AC">
            <w:pPr>
              <w:suppressAutoHyphens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3927AC">
              <w:rPr>
                <w:rFonts w:ascii="PT Astra Serif" w:hAnsi="PT Astra Serif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240972" w:rsidRPr="003927AC" w:rsidRDefault="00C45CD7" w:rsidP="00C45CD7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DF3997" w:rsidRDefault="00DF3997" w:rsidP="00DF3997">
      <w:pPr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DF3997" w:rsidRDefault="00DF3997" w:rsidP="00DF3997">
      <w:pPr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240972" w:rsidRDefault="00DF3997" w:rsidP="00DF3997">
      <w:pPr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Главный специалист</w:t>
      </w:r>
    </w:p>
    <w:p w:rsidR="00DF3997" w:rsidRPr="00DF3997" w:rsidRDefault="00DF3997" w:rsidP="00DF3997">
      <w:pPr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Дударева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Н.П.</w:t>
      </w:r>
    </w:p>
    <w:sectPr w:rsidR="00DF3997" w:rsidRPr="00DF3997" w:rsidSect="00E0240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08" w:rsidRDefault="00E02408" w:rsidP="00E02408">
      <w:pPr>
        <w:spacing w:after="0" w:line="240" w:lineRule="auto"/>
      </w:pPr>
      <w:r>
        <w:separator/>
      </w:r>
    </w:p>
  </w:endnote>
  <w:endnote w:type="continuationSeparator" w:id="0">
    <w:p w:rsidR="00E02408" w:rsidRDefault="00E02408" w:rsidP="00E0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08" w:rsidRDefault="00E02408" w:rsidP="00E02408">
      <w:pPr>
        <w:spacing w:after="0" w:line="240" w:lineRule="auto"/>
      </w:pPr>
      <w:r>
        <w:separator/>
      </w:r>
    </w:p>
  </w:footnote>
  <w:footnote w:type="continuationSeparator" w:id="0">
    <w:p w:rsidR="00E02408" w:rsidRDefault="00E02408" w:rsidP="00E0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599413"/>
      <w:docPartObj>
        <w:docPartGallery w:val="Page Numbers (Top of Page)"/>
        <w:docPartUnique/>
      </w:docPartObj>
    </w:sdtPr>
    <w:sdtContent>
      <w:p w:rsidR="00E02408" w:rsidRDefault="00E024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E02408" w:rsidRDefault="00E024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A82"/>
    <w:multiLevelType w:val="hybridMultilevel"/>
    <w:tmpl w:val="49E0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10038"/>
    <w:multiLevelType w:val="hybridMultilevel"/>
    <w:tmpl w:val="2AA2FB18"/>
    <w:lvl w:ilvl="0" w:tplc="65528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491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4B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C65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6D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A3E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CEE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4C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4E2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3551FA"/>
    <w:multiLevelType w:val="hybridMultilevel"/>
    <w:tmpl w:val="6982129A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26D3B"/>
    <w:multiLevelType w:val="hybridMultilevel"/>
    <w:tmpl w:val="91C8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843B6"/>
    <w:multiLevelType w:val="hybridMultilevel"/>
    <w:tmpl w:val="0AC213F2"/>
    <w:lvl w:ilvl="0" w:tplc="74182F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758"/>
    <w:multiLevelType w:val="hybridMultilevel"/>
    <w:tmpl w:val="EB92044E"/>
    <w:lvl w:ilvl="0" w:tplc="C67872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006C1E"/>
    <w:multiLevelType w:val="hybridMultilevel"/>
    <w:tmpl w:val="669AAB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125254"/>
    <w:multiLevelType w:val="hybridMultilevel"/>
    <w:tmpl w:val="6330B7C8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906C0"/>
    <w:multiLevelType w:val="hybridMultilevel"/>
    <w:tmpl w:val="3CBAFA8A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432E0"/>
    <w:multiLevelType w:val="hybridMultilevel"/>
    <w:tmpl w:val="FF0E6E40"/>
    <w:lvl w:ilvl="0" w:tplc="6552877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F6C3025"/>
    <w:multiLevelType w:val="hybridMultilevel"/>
    <w:tmpl w:val="7060837E"/>
    <w:lvl w:ilvl="0" w:tplc="CBA8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93067"/>
    <w:multiLevelType w:val="hybridMultilevel"/>
    <w:tmpl w:val="76F29CEA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56F23"/>
    <w:multiLevelType w:val="hybridMultilevel"/>
    <w:tmpl w:val="143A3548"/>
    <w:lvl w:ilvl="0" w:tplc="DEAE4E52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90FBC"/>
    <w:multiLevelType w:val="hybridMultilevel"/>
    <w:tmpl w:val="1B04B4E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>
    <w:nsid w:val="63B55615"/>
    <w:multiLevelType w:val="hybridMultilevel"/>
    <w:tmpl w:val="734ED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366CF6"/>
    <w:multiLevelType w:val="hybridMultilevel"/>
    <w:tmpl w:val="E852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15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F6"/>
    <w:rsid w:val="00001157"/>
    <w:rsid w:val="00025BF9"/>
    <w:rsid w:val="00037D23"/>
    <w:rsid w:val="00072ECB"/>
    <w:rsid w:val="00083C46"/>
    <w:rsid w:val="00092508"/>
    <w:rsid w:val="00097473"/>
    <w:rsid w:val="000B0980"/>
    <w:rsid w:val="00101B34"/>
    <w:rsid w:val="00114568"/>
    <w:rsid w:val="001202B6"/>
    <w:rsid w:val="00124AEC"/>
    <w:rsid w:val="00142D67"/>
    <w:rsid w:val="00145772"/>
    <w:rsid w:val="001736E8"/>
    <w:rsid w:val="001B077D"/>
    <w:rsid w:val="001B3B51"/>
    <w:rsid w:val="001C52EB"/>
    <w:rsid w:val="001D10FC"/>
    <w:rsid w:val="001E3F81"/>
    <w:rsid w:val="001F0E86"/>
    <w:rsid w:val="001F30E9"/>
    <w:rsid w:val="00217FAC"/>
    <w:rsid w:val="00220454"/>
    <w:rsid w:val="00240972"/>
    <w:rsid w:val="00242AE9"/>
    <w:rsid w:val="00253D2A"/>
    <w:rsid w:val="00264565"/>
    <w:rsid w:val="00275ABC"/>
    <w:rsid w:val="00281618"/>
    <w:rsid w:val="00281CF7"/>
    <w:rsid w:val="00283F4A"/>
    <w:rsid w:val="002B23AA"/>
    <w:rsid w:val="002B43E3"/>
    <w:rsid w:val="002C1519"/>
    <w:rsid w:val="002C6BBF"/>
    <w:rsid w:val="002E7046"/>
    <w:rsid w:val="002F20C8"/>
    <w:rsid w:val="0030572B"/>
    <w:rsid w:val="003071D7"/>
    <w:rsid w:val="003073B6"/>
    <w:rsid w:val="0036739E"/>
    <w:rsid w:val="003927AC"/>
    <w:rsid w:val="003A15C5"/>
    <w:rsid w:val="003A6752"/>
    <w:rsid w:val="00413299"/>
    <w:rsid w:val="00414914"/>
    <w:rsid w:val="00441476"/>
    <w:rsid w:val="0045641E"/>
    <w:rsid w:val="004708FF"/>
    <w:rsid w:val="004744BF"/>
    <w:rsid w:val="00482EA2"/>
    <w:rsid w:val="004B0FD8"/>
    <w:rsid w:val="004C36D2"/>
    <w:rsid w:val="004C6ABB"/>
    <w:rsid w:val="004F38E0"/>
    <w:rsid w:val="00511BA4"/>
    <w:rsid w:val="0052172B"/>
    <w:rsid w:val="005251CE"/>
    <w:rsid w:val="005303E4"/>
    <w:rsid w:val="0055373F"/>
    <w:rsid w:val="00580826"/>
    <w:rsid w:val="00585AFB"/>
    <w:rsid w:val="005A0488"/>
    <w:rsid w:val="005A6CA3"/>
    <w:rsid w:val="005B0EBF"/>
    <w:rsid w:val="005C51C5"/>
    <w:rsid w:val="005D67DC"/>
    <w:rsid w:val="005E591B"/>
    <w:rsid w:val="005F05C9"/>
    <w:rsid w:val="005F1052"/>
    <w:rsid w:val="005F132E"/>
    <w:rsid w:val="005F7677"/>
    <w:rsid w:val="00620B9D"/>
    <w:rsid w:val="00640D11"/>
    <w:rsid w:val="00640E2B"/>
    <w:rsid w:val="00640EED"/>
    <w:rsid w:val="006533FA"/>
    <w:rsid w:val="00662280"/>
    <w:rsid w:val="00663CEF"/>
    <w:rsid w:val="00673DDA"/>
    <w:rsid w:val="00687DC3"/>
    <w:rsid w:val="006A4CD1"/>
    <w:rsid w:val="006A77E1"/>
    <w:rsid w:val="006B38E3"/>
    <w:rsid w:val="006B4231"/>
    <w:rsid w:val="006D18F7"/>
    <w:rsid w:val="006D261A"/>
    <w:rsid w:val="006E2C0A"/>
    <w:rsid w:val="00710C72"/>
    <w:rsid w:val="00716001"/>
    <w:rsid w:val="00716014"/>
    <w:rsid w:val="00737F04"/>
    <w:rsid w:val="007473F6"/>
    <w:rsid w:val="00763488"/>
    <w:rsid w:val="007745EA"/>
    <w:rsid w:val="00782A2A"/>
    <w:rsid w:val="00790E66"/>
    <w:rsid w:val="0079547A"/>
    <w:rsid w:val="007B001D"/>
    <w:rsid w:val="007B3FF2"/>
    <w:rsid w:val="007C55F7"/>
    <w:rsid w:val="007D018B"/>
    <w:rsid w:val="007F4A45"/>
    <w:rsid w:val="008008FF"/>
    <w:rsid w:val="00815FEE"/>
    <w:rsid w:val="00822339"/>
    <w:rsid w:val="00833ABB"/>
    <w:rsid w:val="008370C2"/>
    <w:rsid w:val="00840748"/>
    <w:rsid w:val="00860957"/>
    <w:rsid w:val="00863659"/>
    <w:rsid w:val="00864F33"/>
    <w:rsid w:val="008735A5"/>
    <w:rsid w:val="008966A1"/>
    <w:rsid w:val="008A2C11"/>
    <w:rsid w:val="008A5412"/>
    <w:rsid w:val="008B2648"/>
    <w:rsid w:val="008B6AD6"/>
    <w:rsid w:val="008C247A"/>
    <w:rsid w:val="008D73FE"/>
    <w:rsid w:val="008E3239"/>
    <w:rsid w:val="00947418"/>
    <w:rsid w:val="00967A97"/>
    <w:rsid w:val="00985B0B"/>
    <w:rsid w:val="00993C85"/>
    <w:rsid w:val="00995733"/>
    <w:rsid w:val="009974E0"/>
    <w:rsid w:val="009A01D2"/>
    <w:rsid w:val="009A053C"/>
    <w:rsid w:val="009A0642"/>
    <w:rsid w:val="009F7D9E"/>
    <w:rsid w:val="00A134B4"/>
    <w:rsid w:val="00A24D8D"/>
    <w:rsid w:val="00A461B5"/>
    <w:rsid w:val="00A56AD7"/>
    <w:rsid w:val="00A7060B"/>
    <w:rsid w:val="00A81DFE"/>
    <w:rsid w:val="00A8704C"/>
    <w:rsid w:val="00A93D0B"/>
    <w:rsid w:val="00AB6C75"/>
    <w:rsid w:val="00AF0085"/>
    <w:rsid w:val="00AF69AE"/>
    <w:rsid w:val="00B13A15"/>
    <w:rsid w:val="00B37F00"/>
    <w:rsid w:val="00B510C5"/>
    <w:rsid w:val="00B55FA3"/>
    <w:rsid w:val="00B6122B"/>
    <w:rsid w:val="00B84687"/>
    <w:rsid w:val="00BA4567"/>
    <w:rsid w:val="00BB2D8E"/>
    <w:rsid w:val="00BC057F"/>
    <w:rsid w:val="00BC682C"/>
    <w:rsid w:val="00BD5AF8"/>
    <w:rsid w:val="00BE0815"/>
    <w:rsid w:val="00BE5807"/>
    <w:rsid w:val="00BE7D5F"/>
    <w:rsid w:val="00C27118"/>
    <w:rsid w:val="00C45CD7"/>
    <w:rsid w:val="00C511A8"/>
    <w:rsid w:val="00C5557E"/>
    <w:rsid w:val="00C604FC"/>
    <w:rsid w:val="00C651B7"/>
    <w:rsid w:val="00C70EA4"/>
    <w:rsid w:val="00C77B4A"/>
    <w:rsid w:val="00C8470A"/>
    <w:rsid w:val="00CE5323"/>
    <w:rsid w:val="00D10E58"/>
    <w:rsid w:val="00D32250"/>
    <w:rsid w:val="00D37B4A"/>
    <w:rsid w:val="00D531B5"/>
    <w:rsid w:val="00D61D50"/>
    <w:rsid w:val="00D87D52"/>
    <w:rsid w:val="00DA2D7A"/>
    <w:rsid w:val="00DA4054"/>
    <w:rsid w:val="00DD2E47"/>
    <w:rsid w:val="00DD500E"/>
    <w:rsid w:val="00DE59E5"/>
    <w:rsid w:val="00DF3997"/>
    <w:rsid w:val="00DF65E3"/>
    <w:rsid w:val="00E02408"/>
    <w:rsid w:val="00E327AE"/>
    <w:rsid w:val="00E35CAB"/>
    <w:rsid w:val="00E472E3"/>
    <w:rsid w:val="00E53392"/>
    <w:rsid w:val="00E822F9"/>
    <w:rsid w:val="00EA5BB9"/>
    <w:rsid w:val="00EB633B"/>
    <w:rsid w:val="00EE09CE"/>
    <w:rsid w:val="00EE5186"/>
    <w:rsid w:val="00EF0682"/>
    <w:rsid w:val="00EF3502"/>
    <w:rsid w:val="00F044EE"/>
    <w:rsid w:val="00F04FEE"/>
    <w:rsid w:val="00F12EDB"/>
    <w:rsid w:val="00F20812"/>
    <w:rsid w:val="00F3313A"/>
    <w:rsid w:val="00F33ABC"/>
    <w:rsid w:val="00F36F8D"/>
    <w:rsid w:val="00F5311A"/>
    <w:rsid w:val="00F615DF"/>
    <w:rsid w:val="00F7008B"/>
    <w:rsid w:val="00F71F33"/>
    <w:rsid w:val="00F77F64"/>
    <w:rsid w:val="00F932D2"/>
    <w:rsid w:val="00FB1C1C"/>
    <w:rsid w:val="00FC1470"/>
    <w:rsid w:val="00FC4035"/>
    <w:rsid w:val="00FD6CC6"/>
    <w:rsid w:val="00FD7EC2"/>
    <w:rsid w:val="00FE728B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7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12E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F12E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12E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634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634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1B3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B3B51"/>
  </w:style>
  <w:style w:type="paragraph" w:styleId="ad">
    <w:name w:val="List Paragraph"/>
    <w:basedOn w:val="a"/>
    <w:uiPriority w:val="34"/>
    <w:qFormat/>
    <w:rsid w:val="001B3B5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uiPriority w:val="99"/>
    <w:rsid w:val="001B3B51"/>
    <w:rPr>
      <w:color w:val="008000"/>
    </w:rPr>
  </w:style>
  <w:style w:type="paragraph" w:customStyle="1" w:styleId="ConsNormal">
    <w:name w:val="ConsNormal"/>
    <w:rsid w:val="001B3B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B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0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408"/>
  </w:style>
  <w:style w:type="paragraph" w:styleId="af1">
    <w:name w:val="footer"/>
    <w:basedOn w:val="a"/>
    <w:link w:val="af2"/>
    <w:uiPriority w:val="99"/>
    <w:unhideWhenUsed/>
    <w:rsid w:val="00E0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7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12E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F12E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12E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634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634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1B3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B3B51"/>
  </w:style>
  <w:style w:type="paragraph" w:styleId="ad">
    <w:name w:val="List Paragraph"/>
    <w:basedOn w:val="a"/>
    <w:uiPriority w:val="34"/>
    <w:qFormat/>
    <w:rsid w:val="001B3B5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uiPriority w:val="99"/>
    <w:rsid w:val="001B3B51"/>
    <w:rPr>
      <w:color w:val="008000"/>
    </w:rPr>
  </w:style>
  <w:style w:type="paragraph" w:customStyle="1" w:styleId="ConsNormal">
    <w:name w:val="ConsNormal"/>
    <w:rsid w:val="001B3B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B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0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408"/>
  </w:style>
  <w:style w:type="paragraph" w:styleId="af1">
    <w:name w:val="footer"/>
    <w:basedOn w:val="a"/>
    <w:link w:val="af2"/>
    <w:uiPriority w:val="99"/>
    <w:unhideWhenUsed/>
    <w:rsid w:val="00E0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1D73-4465-477F-B0B7-07860159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2024-02-03T07:05:00Z</cp:lastPrinted>
  <dcterms:created xsi:type="dcterms:W3CDTF">2024-01-25T11:43:00Z</dcterms:created>
  <dcterms:modified xsi:type="dcterms:W3CDTF">2024-02-03T07:06:00Z</dcterms:modified>
</cp:coreProperties>
</file>