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07" w:rsidRDefault="00D66407" w:rsidP="00F024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0243A">
        <w:rPr>
          <w:noProof/>
          <w:sz w:val="28"/>
          <w:szCs w:val="28"/>
          <w:lang w:eastAsia="ru-RU"/>
        </w:rPr>
        <w:drawing>
          <wp:inline distT="0" distB="0" distL="0" distR="0" wp14:anchorId="1977FDBF" wp14:editId="2B4E351F">
            <wp:extent cx="569595" cy="69024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43A" w:rsidRPr="00F0243A" w:rsidRDefault="00F0243A" w:rsidP="00F0243A">
      <w:pPr>
        <w:spacing w:after="0" w:line="240" w:lineRule="auto"/>
        <w:jc w:val="center"/>
        <w:rPr>
          <w:b/>
          <w:bCs/>
          <w:sz w:val="12"/>
          <w:szCs w:val="12"/>
        </w:rPr>
      </w:pP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43A">
        <w:rPr>
          <w:rFonts w:ascii="Times New Roman" w:hAnsi="Times New Roman"/>
          <w:b/>
          <w:bCs/>
          <w:sz w:val="28"/>
          <w:szCs w:val="28"/>
        </w:rPr>
        <w:t>ДУМА</w:t>
      </w: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43A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43A">
        <w:rPr>
          <w:rFonts w:ascii="Times New Roman" w:hAnsi="Times New Roman"/>
          <w:b/>
          <w:bCs/>
          <w:sz w:val="28"/>
          <w:szCs w:val="28"/>
        </w:rPr>
        <w:t>ПОСЕЛОК БОРОВСКИЙ</w:t>
      </w: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6407" w:rsidRPr="00F0243A" w:rsidRDefault="00D66407" w:rsidP="00F0243A">
      <w:pPr>
        <w:pStyle w:val="1"/>
        <w:numPr>
          <w:ilvl w:val="0"/>
          <w:numId w:val="2"/>
        </w:numPr>
        <w:ind w:left="0"/>
        <w:rPr>
          <w:b/>
          <w:bCs/>
          <w:szCs w:val="28"/>
        </w:rPr>
      </w:pPr>
      <w:r w:rsidRPr="00F0243A">
        <w:rPr>
          <w:b/>
          <w:bCs/>
          <w:szCs w:val="28"/>
          <w:lang w:val="ru-RU"/>
        </w:rPr>
        <w:t>РЕШЕНИЕ</w:t>
      </w:r>
    </w:p>
    <w:p w:rsidR="00D66407" w:rsidRPr="008A68B3" w:rsidRDefault="00D66407" w:rsidP="00F024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6407" w:rsidRPr="007819BD" w:rsidRDefault="00070CE5" w:rsidP="00F0243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819BD">
        <w:rPr>
          <w:rFonts w:ascii="PT Astra Serif" w:hAnsi="PT Astra Serif"/>
          <w:sz w:val="28"/>
          <w:szCs w:val="28"/>
        </w:rPr>
        <w:t>7 февраля</w:t>
      </w:r>
      <w:r w:rsidR="006B652D" w:rsidRPr="007819BD">
        <w:rPr>
          <w:rFonts w:ascii="PT Astra Serif" w:hAnsi="PT Astra Serif"/>
          <w:sz w:val="28"/>
          <w:szCs w:val="28"/>
        </w:rPr>
        <w:t xml:space="preserve"> 2024</w:t>
      </w:r>
      <w:r w:rsidR="00D66407" w:rsidRPr="007819BD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            </w:t>
      </w:r>
      <w:r w:rsidR="007819BD">
        <w:rPr>
          <w:rFonts w:ascii="PT Astra Serif" w:hAnsi="PT Astra Serif"/>
          <w:sz w:val="28"/>
          <w:szCs w:val="28"/>
        </w:rPr>
        <w:t xml:space="preserve"> </w:t>
      </w:r>
      <w:r w:rsidR="00D66407" w:rsidRPr="007819BD">
        <w:rPr>
          <w:rFonts w:ascii="PT Astra Serif" w:hAnsi="PT Astra Serif"/>
          <w:sz w:val="28"/>
          <w:szCs w:val="28"/>
        </w:rPr>
        <w:t>№</w:t>
      </w:r>
      <w:r w:rsidR="004E2251" w:rsidRPr="007819BD">
        <w:rPr>
          <w:rFonts w:ascii="PT Astra Serif" w:hAnsi="PT Astra Serif"/>
          <w:sz w:val="28"/>
          <w:szCs w:val="28"/>
        </w:rPr>
        <w:t xml:space="preserve"> </w:t>
      </w:r>
      <w:r w:rsidRPr="007819BD">
        <w:rPr>
          <w:rFonts w:ascii="PT Astra Serif" w:hAnsi="PT Astra Serif"/>
          <w:sz w:val="28"/>
          <w:szCs w:val="28"/>
        </w:rPr>
        <w:t>415</w:t>
      </w:r>
    </w:p>
    <w:p w:rsidR="00D66407" w:rsidRPr="00F0243A" w:rsidRDefault="00D66407" w:rsidP="00D66407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0243A">
        <w:rPr>
          <w:rFonts w:ascii="Times New Roman" w:hAnsi="Times New Roman"/>
          <w:sz w:val="24"/>
          <w:szCs w:val="24"/>
        </w:rPr>
        <w:t>рп</w:t>
      </w:r>
      <w:proofErr w:type="spellEnd"/>
      <w:r w:rsidRPr="00F0243A">
        <w:rPr>
          <w:rFonts w:ascii="Times New Roman" w:hAnsi="Times New Roman"/>
          <w:sz w:val="24"/>
          <w:szCs w:val="24"/>
        </w:rPr>
        <w:t>. Боровский</w:t>
      </w:r>
    </w:p>
    <w:p w:rsidR="00D66407" w:rsidRPr="00F0243A" w:rsidRDefault="00D66407" w:rsidP="00D664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0243A">
        <w:rPr>
          <w:rFonts w:ascii="Times New Roman" w:hAnsi="Times New Roman"/>
          <w:sz w:val="24"/>
          <w:szCs w:val="24"/>
        </w:rPr>
        <w:t>Тюменского муниципального района</w:t>
      </w:r>
    </w:p>
    <w:p w:rsidR="00D66407" w:rsidRPr="00F0243A" w:rsidRDefault="00D66407" w:rsidP="00D66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354D" w:rsidRPr="007819BD" w:rsidRDefault="00AD3529" w:rsidP="00BB354D">
      <w:pPr>
        <w:autoSpaceDE w:val="0"/>
        <w:autoSpaceDN w:val="0"/>
        <w:adjustRightInd w:val="0"/>
        <w:spacing w:after="0" w:line="240" w:lineRule="auto"/>
        <w:ind w:right="3969"/>
        <w:rPr>
          <w:rFonts w:ascii="PT Astra Serif" w:hAnsi="PT Astra Serif" w:cs="Arial"/>
          <w:sz w:val="28"/>
          <w:szCs w:val="28"/>
          <w:lang w:eastAsia="ar-SA"/>
        </w:rPr>
      </w:pPr>
      <w:r w:rsidRPr="007819BD">
        <w:rPr>
          <w:rFonts w:ascii="PT Astra Serif" w:hAnsi="PT Astra Serif" w:cs="Arial"/>
          <w:sz w:val="28"/>
          <w:szCs w:val="28"/>
          <w:lang w:val="x-none" w:eastAsia="ar-SA"/>
        </w:rPr>
        <w:t xml:space="preserve">О деятельности </w:t>
      </w:r>
      <w:r w:rsidRPr="007819BD">
        <w:rPr>
          <w:rFonts w:ascii="PT Astra Serif" w:hAnsi="PT Astra Serif" w:cs="Arial"/>
          <w:sz w:val="28"/>
          <w:szCs w:val="28"/>
          <w:lang w:eastAsia="ar-SA"/>
        </w:rPr>
        <w:t>Д</w:t>
      </w:r>
      <w:r w:rsidR="00BB354D" w:rsidRPr="007819BD">
        <w:rPr>
          <w:rFonts w:ascii="PT Astra Serif" w:hAnsi="PT Astra Serif" w:cs="Arial"/>
          <w:sz w:val="28"/>
          <w:szCs w:val="28"/>
          <w:lang w:val="x-none" w:eastAsia="ar-SA"/>
        </w:rPr>
        <w:t>умы муниципального образования</w:t>
      </w:r>
      <w:r w:rsidR="00BB354D" w:rsidRPr="007819BD">
        <w:rPr>
          <w:rFonts w:ascii="PT Astra Serif" w:hAnsi="PT Astra Serif" w:cs="Arial"/>
          <w:sz w:val="28"/>
          <w:szCs w:val="28"/>
          <w:lang w:eastAsia="ar-SA"/>
        </w:rPr>
        <w:t xml:space="preserve"> </w:t>
      </w:r>
      <w:r w:rsidR="00BB354D" w:rsidRPr="007819BD">
        <w:rPr>
          <w:rFonts w:ascii="PT Astra Serif" w:hAnsi="PT Astra Serif" w:cs="Arial"/>
          <w:sz w:val="28"/>
          <w:szCs w:val="28"/>
          <w:lang w:val="x-none" w:eastAsia="ar-SA"/>
        </w:rPr>
        <w:t>п</w:t>
      </w:r>
      <w:r w:rsidR="00BB354D" w:rsidRPr="007819BD">
        <w:rPr>
          <w:rFonts w:ascii="PT Astra Serif" w:hAnsi="PT Astra Serif" w:cs="Arial"/>
          <w:sz w:val="28"/>
          <w:szCs w:val="28"/>
          <w:lang w:eastAsia="ar-SA"/>
        </w:rPr>
        <w:t>оселок</w:t>
      </w:r>
      <w:r w:rsidR="00BB354D" w:rsidRPr="007819BD">
        <w:rPr>
          <w:rFonts w:ascii="PT Astra Serif" w:hAnsi="PT Astra Serif" w:cs="Arial"/>
          <w:sz w:val="28"/>
          <w:szCs w:val="28"/>
          <w:lang w:val="x-none" w:eastAsia="ar-SA"/>
        </w:rPr>
        <w:t xml:space="preserve"> Боровский </w:t>
      </w:r>
    </w:p>
    <w:p w:rsidR="00F0243A" w:rsidRPr="007819BD" w:rsidRDefault="005414C5" w:rsidP="00BB354D">
      <w:pPr>
        <w:autoSpaceDE w:val="0"/>
        <w:autoSpaceDN w:val="0"/>
        <w:adjustRightInd w:val="0"/>
        <w:spacing w:after="0" w:line="240" w:lineRule="auto"/>
        <w:ind w:right="3969"/>
        <w:rPr>
          <w:rFonts w:ascii="PT Astra Serif" w:hAnsi="PT Astra Serif" w:cs="Arial"/>
          <w:sz w:val="28"/>
          <w:szCs w:val="28"/>
          <w:lang w:val="x-none" w:eastAsia="ar-SA"/>
        </w:rPr>
      </w:pPr>
      <w:r w:rsidRPr="007819BD">
        <w:rPr>
          <w:rFonts w:ascii="PT Astra Serif" w:hAnsi="PT Astra Serif" w:cs="Arial"/>
          <w:sz w:val="28"/>
          <w:szCs w:val="28"/>
          <w:lang w:val="x-none" w:eastAsia="ar-SA"/>
        </w:rPr>
        <w:t>в 202</w:t>
      </w:r>
      <w:r w:rsidR="00070CE5" w:rsidRPr="007819BD">
        <w:rPr>
          <w:rFonts w:ascii="PT Astra Serif" w:hAnsi="PT Astra Serif" w:cs="Arial"/>
          <w:sz w:val="28"/>
          <w:szCs w:val="28"/>
          <w:lang w:eastAsia="ar-SA"/>
        </w:rPr>
        <w:t>3</w:t>
      </w:r>
      <w:r w:rsidR="00BB354D" w:rsidRPr="007819BD">
        <w:rPr>
          <w:rFonts w:ascii="PT Astra Serif" w:hAnsi="PT Astra Serif" w:cs="Arial"/>
          <w:sz w:val="28"/>
          <w:szCs w:val="28"/>
          <w:lang w:val="x-none" w:eastAsia="ar-SA"/>
        </w:rPr>
        <w:t xml:space="preserve"> году</w:t>
      </w:r>
    </w:p>
    <w:p w:rsidR="00F0243A" w:rsidRPr="007819BD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F0243A" w:rsidRPr="007819BD" w:rsidRDefault="00F0243A" w:rsidP="00BB3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819BD">
        <w:rPr>
          <w:rFonts w:ascii="PT Astra Serif" w:hAnsi="PT Astra Serif" w:cs="Arial"/>
          <w:sz w:val="28"/>
          <w:szCs w:val="28"/>
        </w:rPr>
        <w:t>Рассмотрев и обсудив информацию «</w:t>
      </w:r>
      <w:r w:rsidR="00BB354D" w:rsidRPr="007819BD">
        <w:rPr>
          <w:rFonts w:ascii="PT Astra Serif" w:hAnsi="PT Astra Serif" w:cs="Arial"/>
          <w:sz w:val="28"/>
          <w:szCs w:val="28"/>
        </w:rPr>
        <w:t xml:space="preserve">О деятельности </w:t>
      </w:r>
      <w:r w:rsidR="00D964A8" w:rsidRPr="007819BD">
        <w:rPr>
          <w:rFonts w:ascii="PT Astra Serif" w:hAnsi="PT Astra Serif" w:cs="Arial"/>
          <w:sz w:val="28"/>
          <w:szCs w:val="28"/>
        </w:rPr>
        <w:t>Д</w:t>
      </w:r>
      <w:r w:rsidR="00BB354D" w:rsidRPr="007819BD">
        <w:rPr>
          <w:rFonts w:ascii="PT Astra Serif" w:hAnsi="PT Astra Serif" w:cs="Arial"/>
          <w:sz w:val="28"/>
          <w:szCs w:val="28"/>
        </w:rPr>
        <w:t xml:space="preserve">умы муниципального образования поселок Боровский </w:t>
      </w:r>
      <w:r w:rsidR="00070CE5" w:rsidRPr="007819BD">
        <w:rPr>
          <w:rFonts w:ascii="PT Astra Serif" w:hAnsi="PT Astra Serif" w:cs="Arial"/>
          <w:sz w:val="28"/>
          <w:szCs w:val="28"/>
        </w:rPr>
        <w:t>в 2023</w:t>
      </w:r>
      <w:r w:rsidR="00BB354D" w:rsidRPr="007819BD">
        <w:rPr>
          <w:rFonts w:ascii="PT Astra Serif" w:hAnsi="PT Astra Serif" w:cs="Arial"/>
          <w:sz w:val="28"/>
          <w:szCs w:val="28"/>
        </w:rPr>
        <w:t xml:space="preserve"> году</w:t>
      </w:r>
      <w:r w:rsidR="00D964A8" w:rsidRPr="007819BD">
        <w:rPr>
          <w:rFonts w:ascii="PT Astra Serif" w:hAnsi="PT Astra Serif" w:cs="Arial"/>
          <w:sz w:val="28"/>
          <w:szCs w:val="28"/>
        </w:rPr>
        <w:t>»,</w:t>
      </w:r>
      <w:r w:rsidRPr="007819BD">
        <w:rPr>
          <w:rFonts w:ascii="PT Astra Serif" w:hAnsi="PT Astra Serif" w:cs="Arial"/>
          <w:sz w:val="28"/>
          <w:szCs w:val="28"/>
        </w:rPr>
        <w:t xml:space="preserve"> в соответствии со статьей 23 Устава муниципального образования поселок Боровский, </w:t>
      </w:r>
      <w:r w:rsidR="00AD3529" w:rsidRPr="007819BD">
        <w:rPr>
          <w:rFonts w:ascii="PT Astra Serif" w:hAnsi="PT Astra Serif" w:cs="Arial"/>
          <w:sz w:val="28"/>
          <w:szCs w:val="28"/>
        </w:rPr>
        <w:t>Дума муниципального образования поселок Боровский</w:t>
      </w:r>
    </w:p>
    <w:p w:rsidR="00F0243A" w:rsidRPr="007819BD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819BD">
        <w:rPr>
          <w:rFonts w:ascii="PT Astra Serif" w:hAnsi="PT Astra Serif" w:cs="Arial"/>
          <w:sz w:val="28"/>
          <w:szCs w:val="28"/>
        </w:rPr>
        <w:t>РЕШИЛА:</w:t>
      </w:r>
    </w:p>
    <w:p w:rsidR="00F0243A" w:rsidRPr="007819BD" w:rsidRDefault="00F0243A" w:rsidP="00BB3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819BD">
        <w:rPr>
          <w:rFonts w:ascii="PT Astra Serif" w:hAnsi="PT Astra Serif" w:cs="Arial"/>
          <w:sz w:val="28"/>
          <w:szCs w:val="28"/>
        </w:rPr>
        <w:t>1. Информацию «</w:t>
      </w:r>
      <w:r w:rsidR="00AD3529" w:rsidRPr="007819BD">
        <w:rPr>
          <w:rFonts w:ascii="PT Astra Serif" w:hAnsi="PT Astra Serif" w:cs="Arial"/>
          <w:sz w:val="28"/>
          <w:szCs w:val="28"/>
        </w:rPr>
        <w:t>О деятельности Д</w:t>
      </w:r>
      <w:r w:rsidR="00BB354D" w:rsidRPr="007819BD">
        <w:rPr>
          <w:rFonts w:ascii="PT Astra Serif" w:hAnsi="PT Astra Serif" w:cs="Arial"/>
          <w:sz w:val="28"/>
          <w:szCs w:val="28"/>
        </w:rPr>
        <w:t xml:space="preserve">умы муниципального образования поселок Боровский </w:t>
      </w:r>
      <w:r w:rsidR="00070CE5" w:rsidRPr="007819BD">
        <w:rPr>
          <w:rFonts w:ascii="PT Astra Serif" w:hAnsi="PT Astra Serif" w:cs="Arial"/>
          <w:sz w:val="28"/>
          <w:szCs w:val="28"/>
        </w:rPr>
        <w:t>в 2023</w:t>
      </w:r>
      <w:r w:rsidR="00BB354D" w:rsidRPr="007819BD">
        <w:rPr>
          <w:rFonts w:ascii="PT Astra Serif" w:hAnsi="PT Astra Serif" w:cs="Arial"/>
          <w:sz w:val="28"/>
          <w:szCs w:val="28"/>
        </w:rPr>
        <w:t xml:space="preserve"> году»</w:t>
      </w:r>
      <w:r w:rsidRPr="007819BD">
        <w:rPr>
          <w:rFonts w:ascii="PT Astra Serif" w:hAnsi="PT Astra Serif" w:cs="Arial"/>
          <w:sz w:val="28"/>
          <w:szCs w:val="28"/>
        </w:rPr>
        <w:t xml:space="preserve"> принять к сведению.</w:t>
      </w:r>
    </w:p>
    <w:p w:rsidR="00A52406" w:rsidRPr="007819BD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819BD">
        <w:rPr>
          <w:rFonts w:ascii="PT Astra Serif" w:hAnsi="PT Astra Serif" w:cs="Arial"/>
          <w:sz w:val="28"/>
          <w:szCs w:val="28"/>
        </w:rPr>
        <w:t>2. Решение вступает в силу с момента подписания.</w:t>
      </w:r>
    </w:p>
    <w:p w:rsidR="00A52406" w:rsidRPr="007819BD" w:rsidRDefault="00A52406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A52406" w:rsidRPr="007819BD" w:rsidRDefault="00A52406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150411" w:rsidRPr="007819BD" w:rsidRDefault="00150411" w:rsidP="00F0243A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8"/>
          <w:szCs w:val="28"/>
        </w:rPr>
      </w:pPr>
      <w:r w:rsidRPr="007819BD">
        <w:rPr>
          <w:rFonts w:ascii="PT Astra Serif" w:hAnsi="PT Astra Serif" w:cs="Arial"/>
          <w:sz w:val="28"/>
          <w:szCs w:val="28"/>
        </w:rPr>
        <w:t xml:space="preserve">Председатель Думы                                                          </w:t>
      </w:r>
      <w:r w:rsidR="007819BD">
        <w:rPr>
          <w:rFonts w:ascii="PT Astra Serif" w:hAnsi="PT Astra Serif" w:cs="Arial"/>
          <w:sz w:val="28"/>
          <w:szCs w:val="28"/>
        </w:rPr>
        <w:t xml:space="preserve">  </w:t>
      </w:r>
      <w:r w:rsidRPr="007819BD">
        <w:rPr>
          <w:rFonts w:ascii="PT Astra Serif" w:hAnsi="PT Astra Serif" w:cs="Arial"/>
          <w:sz w:val="28"/>
          <w:szCs w:val="28"/>
        </w:rPr>
        <w:t xml:space="preserve"> </w:t>
      </w:r>
      <w:r w:rsidR="00D53084">
        <w:rPr>
          <w:rFonts w:ascii="PT Astra Serif" w:hAnsi="PT Astra Serif" w:cs="Arial"/>
          <w:sz w:val="28"/>
          <w:szCs w:val="28"/>
        </w:rPr>
        <w:t xml:space="preserve">    </w:t>
      </w:r>
      <w:r w:rsidRPr="007819BD">
        <w:rPr>
          <w:rFonts w:ascii="PT Astra Serif" w:hAnsi="PT Astra Serif" w:cs="Arial"/>
          <w:sz w:val="28"/>
          <w:szCs w:val="28"/>
        </w:rPr>
        <w:t>В.Н. Самохвалов</w:t>
      </w:r>
    </w:p>
    <w:p w:rsidR="009B12D2" w:rsidRPr="007819BD" w:rsidRDefault="009B12D2" w:rsidP="00F0243A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9B12D2" w:rsidRDefault="009B12D2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B12D2" w:rsidRDefault="009B12D2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B12D2" w:rsidRDefault="009B12D2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B12D2" w:rsidRDefault="009B12D2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B12D2" w:rsidRDefault="009B12D2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B12D2" w:rsidRDefault="009B12D2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B12D2" w:rsidRDefault="009B12D2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B12D2" w:rsidRDefault="009B12D2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B12D2" w:rsidRDefault="009B12D2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B12D2" w:rsidRDefault="009B12D2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B12D2" w:rsidRDefault="009B12D2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B12D2" w:rsidRDefault="009B12D2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B12D2" w:rsidRDefault="009B12D2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B12D2" w:rsidRDefault="009B12D2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7819BD" w:rsidRDefault="007819BD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D53084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lastRenderedPageBreak/>
        <w:t>О деятельности</w:t>
      </w:r>
      <w:r w:rsidRPr="00D53084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br/>
        <w:t>Думы муниципального образования поселок Боровский Тюменского района за 2023 год</w:t>
      </w: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  <w:tab w:val="left" w:pos="1469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  <w:tab w:val="left" w:pos="1469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 xml:space="preserve">В сентябре 2020 года в Думу  </w:t>
      </w:r>
      <w:r w:rsidRPr="00D53084">
        <w:rPr>
          <w:rFonts w:ascii="PT Astra Serif" w:eastAsia="Times New Roman" w:hAnsi="PT Astra Serif"/>
          <w:bCs/>
          <w:sz w:val="28"/>
          <w:szCs w:val="28"/>
          <w:lang w:eastAsia="ru-RU"/>
        </w:rPr>
        <w:t>муниципального образования поселок Боровский</w:t>
      </w: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 xml:space="preserve"> избрано 15 депутатов, в том числе 12 депутатов от политической партии "ЕДИНАЯ РОССИЯ" и 3 депутата от политической партии "КОММУНИСТИЧЕСКАЯ ПАРТИЯ РОССИЙСКОЙ ФЕДЕРАЦИИ". Мужчин- 7, женщин-8. Из 15 избранных депутатов,  6 депутатов имели опыт работы в поселковой Думе</w:t>
      </w:r>
      <w:r w:rsidRPr="00D53084">
        <w:rPr>
          <w:rFonts w:ascii="PT Astra Serif" w:eastAsia="Times New Roman" w:hAnsi="PT Astra Serif"/>
          <w:b/>
          <w:sz w:val="28"/>
          <w:szCs w:val="28"/>
          <w:lang w:eastAsia="ru-RU"/>
        </w:rPr>
        <w:t>.</w:t>
      </w: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  <w:tab w:val="left" w:pos="1469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>Состав Думы интересен по своей структуре, депутаты представляют  сферы дошкольного образования, среднего образования, здравоохранения, физической культуры, производства, сферу муниципальных услуг, предпринимательства.</w:t>
      </w: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  <w:tab w:val="left" w:pos="1469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>Депутат от партии Единой России, Глухарев Александр Сергеевич, с весны 2022г. является участником СВО.</w:t>
      </w: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  <w:tab w:val="left" w:pos="1469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D53084">
        <w:rPr>
          <w:rFonts w:ascii="PT Astra Serif" w:eastAsia="Times New Roman" w:hAnsi="PT Astra Serif"/>
          <w:b/>
          <w:sz w:val="28"/>
          <w:szCs w:val="28"/>
          <w:lang w:eastAsia="ru-RU"/>
        </w:rPr>
        <w:t>ПРАВОТВОРЧЕСКАЯ ДЕЯТЕЛЬНОСТЬ</w:t>
      </w: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 xml:space="preserve">В отчетном году Дума осуществляла свою деятельность в соответствии Планом работы на 2023 год, сформированным на основании предложений депутатов Думы, Председателя Думы, Главы муниципального образования поселок Боровский. </w:t>
      </w: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 xml:space="preserve">В 2023 году проведено </w:t>
      </w:r>
      <w:r w:rsidRPr="00D53084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12 </w:t>
      </w: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 xml:space="preserve">заседаний Думы одно из них внеочередное. Принято </w:t>
      </w:r>
      <w:r w:rsidRPr="00D53084">
        <w:rPr>
          <w:rFonts w:ascii="PT Astra Serif" w:eastAsia="Times New Roman" w:hAnsi="PT Astra Serif"/>
          <w:b/>
          <w:sz w:val="28"/>
          <w:szCs w:val="28"/>
          <w:lang w:eastAsia="ru-RU"/>
        </w:rPr>
        <w:t>107</w:t>
      </w: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 xml:space="preserve"> решений из них </w:t>
      </w:r>
      <w:r w:rsidRPr="00D53084">
        <w:rPr>
          <w:rFonts w:ascii="PT Astra Serif" w:eastAsia="Times New Roman" w:hAnsi="PT Astra Serif"/>
          <w:b/>
          <w:sz w:val="28"/>
          <w:szCs w:val="28"/>
          <w:lang w:eastAsia="ru-RU"/>
        </w:rPr>
        <w:t>20</w:t>
      </w: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 xml:space="preserve"> нормативных правовых актов, </w:t>
      </w:r>
      <w:r w:rsidRPr="00D53084">
        <w:rPr>
          <w:rFonts w:ascii="PT Astra Serif" w:eastAsia="Times New Roman" w:hAnsi="PT Astra Serif"/>
          <w:b/>
          <w:sz w:val="28"/>
          <w:szCs w:val="28"/>
          <w:lang w:eastAsia="ru-RU"/>
        </w:rPr>
        <w:t>87</w:t>
      </w: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 xml:space="preserve"> ненормативного характера, Все проекты Решений Думы рассматриваются на комиссиях.</w:t>
      </w: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>В Думе работают 3 комиссии:</w:t>
      </w: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>- по экономическому развитию, бюджету, финансам, налогам, местному самоуправлению и правотворчеству;</w:t>
      </w: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 xml:space="preserve"> - по социальной политике;</w:t>
      </w: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 xml:space="preserve"> - по благоустройству и жизнеобеспечению.</w:t>
      </w:r>
      <w:bookmarkStart w:id="0" w:name="_GoBack"/>
      <w:bookmarkEnd w:id="0"/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 xml:space="preserve">В рамках взаимодействия в правотворческой сфере в течение отчетного года проекты муниципальных правовых актов Думы направлялись в прокуратуру Тюменского района для проведения правой и антикоррупционной экспертизы. Такое взаимодействие позволяет прокуратуре Тюменского района осуществлять надзорную деятельность еще до принятия муниципального правового акта, а Думе обеспечивать законность принимаемых решений. </w:t>
      </w: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>В 2023 году 25 жителей поселка Боровский награждены Благодарственными письмами Думы муниципального образования и 11 жителей награждены Почетной грамотой Думы муниципального образования поселок Боровский.</w:t>
      </w: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1069"/>
        <w:contextualSpacing/>
        <w:jc w:val="both"/>
        <w:rPr>
          <w:rFonts w:ascii="PT Astra Serif" w:eastAsiaTheme="minorHAnsi" w:hAnsi="PT Astra Serif"/>
          <w:b/>
          <w:sz w:val="28"/>
          <w:szCs w:val="28"/>
        </w:rPr>
      </w:pP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1069"/>
        <w:contextualSpacing/>
        <w:jc w:val="both"/>
        <w:rPr>
          <w:rFonts w:ascii="PT Astra Serif" w:eastAsiaTheme="minorHAnsi" w:hAnsi="PT Astra Serif"/>
          <w:sz w:val="28"/>
          <w:szCs w:val="28"/>
        </w:rPr>
      </w:pPr>
      <w:r w:rsidRPr="00D53084">
        <w:rPr>
          <w:rFonts w:ascii="PT Astra Serif" w:eastAsiaTheme="minorHAnsi" w:hAnsi="PT Astra Serif"/>
          <w:b/>
          <w:sz w:val="28"/>
          <w:szCs w:val="28"/>
        </w:rPr>
        <w:t>Информационное сопровождение деятельности Депутатов</w:t>
      </w: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 xml:space="preserve">Все проекты и принятые решения Думы регулярно размещается на официальном сайте администрации муниципального образования поселок Боровский и на странице муниципального образования п. Боровский на интернет-сайте Администрации Тюменского муниципального района, в газете </w:t>
      </w: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«</w:t>
      </w:r>
      <w:proofErr w:type="spellStart"/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>Боровские</w:t>
      </w:r>
      <w:proofErr w:type="spellEnd"/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 xml:space="preserve"> вести» и стендах. Большинство депутатов подключены к социальным сетям, что позволяет своевременно реагировать на обращения граждан, вести разъяснительную работу. </w:t>
      </w: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>Любой житель поселка по предварительному согласованию может присутствовать на заседаниях Думы, которые проходят в последнюю среду каждого месяца.</w:t>
      </w: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D53084">
        <w:rPr>
          <w:rFonts w:ascii="PT Astra Serif" w:eastAsia="Times New Roman" w:hAnsi="PT Astra Serif"/>
          <w:b/>
          <w:sz w:val="28"/>
          <w:szCs w:val="28"/>
          <w:lang w:eastAsia="ru-RU"/>
        </w:rPr>
        <w:t>РАБОТА С ОБРАЩЕНИЯМИ ГРАЖДАН</w:t>
      </w: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>Постановлением Председателя думы утвержден график приема граждан, который представлен на официальном сайте МО Администрации п. Боровский.</w:t>
      </w: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 xml:space="preserve">За отчетный период было 20 обращений граждан, которые фиксируются в журнале входящей корреспонденции. Каждое обращение доводиться до специалистов администрации МО п. </w:t>
      </w:r>
      <w:proofErr w:type="gramStart"/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>Боровский</w:t>
      </w:r>
      <w:proofErr w:type="gramEnd"/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 xml:space="preserve">Множество обращений граждан носят консультационный характер. С привлечением специалистов Администрации п. </w:t>
      </w:r>
      <w:proofErr w:type="gramStart"/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>Боровский</w:t>
      </w:r>
      <w:proofErr w:type="gramEnd"/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 xml:space="preserve"> предлагается решение поступившего запроса по телефону или через социальные сети. Переписка с гражданами в социальных сетях не регистрируется.</w:t>
      </w: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>В основном обращения связаны с благоустройством, в зимний период с уборкой снега, вывозом ТКО, отключением электроэнергии, здравоохранением, стоимости услуг ЖКХ.</w:t>
      </w: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>По всем обращениям граждан дана обратная связь об исполнении, или  разъяснены причины их неисполнения.</w:t>
      </w: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>Так-же</w:t>
      </w:r>
      <w:proofErr w:type="gramEnd"/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 xml:space="preserve"> продолжается работа по наказам избирателей, которые утверждены Решением Думы № 77 от 28.02.2021.  </w:t>
      </w: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 xml:space="preserve">В перечень вошли 71 наказ избирателей, из них 40 выполнено в 2021-2022г.г., </w:t>
      </w:r>
      <w:r w:rsidRPr="00D53084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5 </w:t>
      </w: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 xml:space="preserve">в 2023г., - это </w:t>
      </w:r>
      <w:r w:rsidRPr="00D53084">
        <w:rPr>
          <w:rFonts w:ascii="PT Astra Serif" w:eastAsia="Times New Roman" w:hAnsi="PT Astra Serif"/>
          <w:b/>
          <w:sz w:val="28"/>
          <w:szCs w:val="28"/>
          <w:lang w:eastAsia="ru-RU"/>
        </w:rPr>
        <w:t>63%</w:t>
      </w: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>Исполненные наказы: это капитальному ремонту и благоустройство территории д/сада «</w:t>
      </w:r>
      <w:proofErr w:type="spellStart"/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>Дельфиненок</w:t>
      </w:r>
      <w:proofErr w:type="spellEnd"/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 xml:space="preserve">» в </w:t>
      </w:r>
      <w:proofErr w:type="spellStart"/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>п</w:t>
      </w:r>
      <w:proofErr w:type="gramStart"/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>.Б</w:t>
      </w:r>
      <w:proofErr w:type="gramEnd"/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>оровский</w:t>
      </w:r>
      <w:proofErr w:type="spellEnd"/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 xml:space="preserve">, асфальтирование дорог по улицам Герцена, Пролетарская, </w:t>
      </w:r>
      <w:proofErr w:type="spellStart"/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>пер.Лесной</w:t>
      </w:r>
      <w:proofErr w:type="spellEnd"/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 xml:space="preserve">В процессе исполнения находится 1 наказ реконструкция спортивного комплекса МАУ ЦФСР «Олимпия» ТМР в </w:t>
      </w:r>
      <w:proofErr w:type="spellStart"/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>п</w:t>
      </w:r>
      <w:proofErr w:type="gramStart"/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>.Б</w:t>
      </w:r>
      <w:proofErr w:type="gramEnd"/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>оровский</w:t>
      </w:r>
      <w:proofErr w:type="spellEnd"/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53084">
        <w:rPr>
          <w:rFonts w:ascii="PT Astra Serif" w:eastAsia="Times New Roman" w:hAnsi="PT Astra Serif"/>
          <w:b/>
          <w:sz w:val="28"/>
          <w:szCs w:val="28"/>
          <w:lang w:eastAsia="ru-RU"/>
        </w:rPr>
        <w:t>Мероприятия по благоустройству территории</w:t>
      </w: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>Депутаты приняли участие в 39 мероприятиях (экологические субботники, акций по уборке мест общего пользования, посадка деревьев), в том числе в мероприятиях посвященных 100-летию Тюменского района - акция «Посади свое юбилейное дерево»; в субботнике «Особенности национальной уборки», организатором акции стал фонд поддержки экологических инициатив "Компас". Приняли участие в 7 митингах; один депутат, в составе творческого коллектива, принял участие в конкурсе «</w:t>
      </w:r>
      <w:proofErr w:type="spellStart"/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>Боровские</w:t>
      </w:r>
      <w:proofErr w:type="spellEnd"/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 xml:space="preserve"> россыпи».</w:t>
      </w: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53084">
        <w:rPr>
          <w:rFonts w:ascii="PT Astra Serif" w:eastAsia="Times New Roman" w:hAnsi="PT Astra Serif"/>
          <w:b/>
          <w:sz w:val="28"/>
          <w:szCs w:val="28"/>
          <w:lang w:eastAsia="ru-RU"/>
        </w:rPr>
        <w:t>Волонтерская работа, благотворительная помощь.</w:t>
      </w: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 xml:space="preserve">Все депутаты, принимают участие в волонтерской деятельности. В муниципальном образовании поселок Боровский открыт пункт поддержки </w:t>
      </w: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семей мобилизованных граждан в формате «Социальная гостиная», депутаты Думы муниципального образования поселок Боровский активно взаимодействуют с администрацией муниципального образование поселок Боровский, что позволяет эффективно и быстро решать возникающие вопросы. Оказывается содействие семьям по устройству детей в детский сад, содействие в отправлении и доставке посылок Почтой России в зону проведения СВО. Депутаты принимают участие в сборе гуманитарной помощи военнослужащим СВО. В канун новогодних праздников, депутаты от партии Единая Россия оказали материальную помощь семьям с несовершеннолетними детьми, оказавшимися в сложной жизненной ситуации (14-ти семьям были подарены продуктовые наборы).</w:t>
      </w: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53084" w:rsidRPr="00D53084" w:rsidRDefault="00D53084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53084">
        <w:rPr>
          <w:rFonts w:ascii="PT Astra Serif" w:eastAsia="Times New Roman" w:hAnsi="PT Astra Serif"/>
          <w:sz w:val="28"/>
          <w:szCs w:val="28"/>
          <w:lang w:eastAsia="ru-RU"/>
        </w:rPr>
        <w:t>Благодарю за внимание.</w:t>
      </w:r>
    </w:p>
    <w:p w:rsidR="006A1936" w:rsidRPr="00D53084" w:rsidRDefault="006A1936" w:rsidP="00D53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tLeast"/>
        <w:jc w:val="center"/>
        <w:rPr>
          <w:rFonts w:ascii="PT Astra Serif" w:hAnsi="PT Astra Serif"/>
          <w:b/>
          <w:sz w:val="28"/>
          <w:szCs w:val="28"/>
        </w:rPr>
      </w:pPr>
    </w:p>
    <w:sectPr w:rsidR="006A1936" w:rsidRPr="00D53084" w:rsidSect="006A193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8A686E"/>
    <w:multiLevelType w:val="hybridMultilevel"/>
    <w:tmpl w:val="ED0A534C"/>
    <w:lvl w:ilvl="0" w:tplc="552A9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7C221F"/>
    <w:multiLevelType w:val="hybridMultilevel"/>
    <w:tmpl w:val="55F64B24"/>
    <w:lvl w:ilvl="0" w:tplc="7892D56E">
      <w:start w:val="1"/>
      <w:numFmt w:val="decimal"/>
      <w:lvlText w:val="%1."/>
      <w:lvlJc w:val="left"/>
      <w:pPr>
        <w:ind w:left="900" w:hanging="360"/>
      </w:pPr>
      <w:rPr>
        <w:rFonts w:ascii="Arial" w:eastAsia="Calibri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07"/>
    <w:rsid w:val="0005382D"/>
    <w:rsid w:val="00070CE5"/>
    <w:rsid w:val="000B71E8"/>
    <w:rsid w:val="00150411"/>
    <w:rsid w:val="002A5677"/>
    <w:rsid w:val="00351693"/>
    <w:rsid w:val="00473926"/>
    <w:rsid w:val="004E2251"/>
    <w:rsid w:val="005414C5"/>
    <w:rsid w:val="00695D83"/>
    <w:rsid w:val="006A1936"/>
    <w:rsid w:val="006B652D"/>
    <w:rsid w:val="00701FBF"/>
    <w:rsid w:val="0077433E"/>
    <w:rsid w:val="007819BD"/>
    <w:rsid w:val="0081798C"/>
    <w:rsid w:val="008927AD"/>
    <w:rsid w:val="009B12D2"/>
    <w:rsid w:val="00A21559"/>
    <w:rsid w:val="00A52406"/>
    <w:rsid w:val="00A9046C"/>
    <w:rsid w:val="00AD3529"/>
    <w:rsid w:val="00BB354D"/>
    <w:rsid w:val="00BD3B59"/>
    <w:rsid w:val="00C76226"/>
    <w:rsid w:val="00D07CE5"/>
    <w:rsid w:val="00D53084"/>
    <w:rsid w:val="00D66407"/>
    <w:rsid w:val="00D964A8"/>
    <w:rsid w:val="00DB1547"/>
    <w:rsid w:val="00E713D3"/>
    <w:rsid w:val="00E74A06"/>
    <w:rsid w:val="00EA66C0"/>
    <w:rsid w:val="00EB1EC5"/>
    <w:rsid w:val="00EE5218"/>
    <w:rsid w:val="00F0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6407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E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40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header"/>
    <w:basedOn w:val="a"/>
    <w:link w:val="a4"/>
    <w:rsid w:val="00D66407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D6640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0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43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74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43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7433E"/>
    <w:pPr>
      <w:ind w:left="720"/>
      <w:contextualSpacing/>
    </w:pPr>
  </w:style>
  <w:style w:type="paragraph" w:styleId="a9">
    <w:name w:val="Normal (Web)"/>
    <w:basedOn w:val="a"/>
    <w:unhideWhenUsed/>
    <w:rsid w:val="00150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B1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6407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E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40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header"/>
    <w:basedOn w:val="a"/>
    <w:link w:val="a4"/>
    <w:rsid w:val="00D66407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D6640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0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43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74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43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7433E"/>
    <w:pPr>
      <w:ind w:left="720"/>
      <w:contextualSpacing/>
    </w:pPr>
  </w:style>
  <w:style w:type="paragraph" w:styleId="a9">
    <w:name w:val="Normal (Web)"/>
    <w:basedOn w:val="a"/>
    <w:unhideWhenUsed/>
    <w:rsid w:val="00150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B1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7D3B6-BA1E-4F5B-BF70-B8977A7B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2022-02-03T11:48:00Z</cp:lastPrinted>
  <dcterms:created xsi:type="dcterms:W3CDTF">2021-01-14T06:53:00Z</dcterms:created>
  <dcterms:modified xsi:type="dcterms:W3CDTF">2024-02-29T04:32:00Z</dcterms:modified>
</cp:coreProperties>
</file>