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37" w:rsidRDefault="00AD1D37" w:rsidP="00D22F4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8871B0" w:rsidRDefault="0059517A" w:rsidP="00A46B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25 мая</w:t>
      </w:r>
      <w:r w:rsidR="003A19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5D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r w:rsidR="00A46B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1144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26DF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85147">
        <w:rPr>
          <w:rFonts w:ascii="Times New Roman" w:eastAsia="Times New Roman" w:hAnsi="Times New Roman"/>
          <w:sz w:val="28"/>
          <w:szCs w:val="28"/>
          <w:lang w:eastAsia="ar-SA"/>
        </w:rPr>
        <w:t>250</w:t>
      </w:r>
    </w:p>
    <w:p w:rsidR="00B303C5" w:rsidRPr="00BD0417" w:rsidRDefault="00AA64F1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spellEnd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D1D3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417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B303C5" w:rsidRDefault="00B303C5" w:rsidP="00E85147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BD0417" w:rsidTr="001E01BA">
        <w:tc>
          <w:tcPr>
            <w:tcW w:w="4644" w:type="dxa"/>
          </w:tcPr>
          <w:p w:rsidR="00B303C5" w:rsidRPr="009A2416" w:rsidRDefault="002D09EA" w:rsidP="00176152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информации администрации  муниципального</w:t>
            </w:r>
            <w:r w:rsidR="0059517A">
              <w:rPr>
                <w:rFonts w:ascii="Arial" w:hAnsi="Arial" w:cs="Arial"/>
                <w:sz w:val="26"/>
                <w:szCs w:val="26"/>
              </w:rPr>
              <w:t xml:space="preserve"> образования о реализации в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году муниципальной программы «Основные направления развития моло</w:t>
            </w:r>
            <w:r w:rsidR="00F06487">
              <w:rPr>
                <w:rFonts w:ascii="Arial" w:hAnsi="Arial" w:cs="Arial"/>
                <w:sz w:val="26"/>
                <w:szCs w:val="26"/>
              </w:rPr>
              <w:t>дежной политики в муниципальном</w:t>
            </w:r>
            <w:r>
              <w:rPr>
                <w:rFonts w:ascii="Arial" w:hAnsi="Arial" w:cs="Arial"/>
                <w:sz w:val="26"/>
                <w:szCs w:val="26"/>
              </w:rPr>
              <w:t xml:space="preserve"> образовании поселок </w:t>
            </w:r>
            <w:r w:rsidRPr="00AD1D37">
              <w:rPr>
                <w:rFonts w:ascii="Arial" w:hAnsi="Arial" w:cs="Arial"/>
                <w:sz w:val="26"/>
                <w:szCs w:val="26"/>
              </w:rPr>
              <w:t xml:space="preserve">Боровский </w:t>
            </w:r>
            <w:r w:rsidR="0059517A">
              <w:rPr>
                <w:rStyle w:val="a9"/>
                <w:rFonts w:ascii="Arial" w:hAnsi="Arial" w:cs="Arial"/>
                <w:b w:val="0"/>
                <w:color w:val="auto"/>
                <w:sz w:val="26"/>
                <w:szCs w:val="26"/>
              </w:rPr>
              <w:t>на 2021 - 2023</w:t>
            </w:r>
            <w:r w:rsidRPr="00AD1D37">
              <w:rPr>
                <w:rStyle w:val="a9"/>
                <w:rFonts w:ascii="Arial" w:hAnsi="Arial" w:cs="Arial"/>
                <w:b w:val="0"/>
                <w:color w:val="auto"/>
                <w:sz w:val="26"/>
                <w:szCs w:val="26"/>
              </w:rPr>
              <w:t xml:space="preserve"> годы»</w:t>
            </w:r>
          </w:p>
        </w:tc>
      </w:tr>
    </w:tbl>
    <w:p w:rsidR="00B303C5" w:rsidRPr="00BD0417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>З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аслушав </w:t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 xml:space="preserve">и обсудив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информацию</w:t>
      </w:r>
      <w:r w:rsidR="0017080B" w:rsidRPr="0017080B">
        <w:rPr>
          <w:rFonts w:ascii="Arial" w:hAnsi="Arial" w:cs="Arial"/>
          <w:sz w:val="26"/>
          <w:szCs w:val="26"/>
        </w:rPr>
        <w:t xml:space="preserve"> </w:t>
      </w:r>
      <w:r w:rsidR="009038C1">
        <w:rPr>
          <w:rFonts w:ascii="Arial" w:hAnsi="Arial" w:cs="Arial"/>
          <w:sz w:val="26"/>
          <w:szCs w:val="26"/>
        </w:rPr>
        <w:t xml:space="preserve">администрации </w:t>
      </w:r>
      <w:r w:rsidR="002D09EA">
        <w:rPr>
          <w:rFonts w:ascii="Arial" w:hAnsi="Arial" w:cs="Arial"/>
          <w:sz w:val="26"/>
          <w:szCs w:val="26"/>
        </w:rPr>
        <w:t>муниципального</w:t>
      </w:r>
      <w:r w:rsidR="0059517A">
        <w:rPr>
          <w:rFonts w:ascii="Arial" w:hAnsi="Arial" w:cs="Arial"/>
          <w:sz w:val="26"/>
          <w:szCs w:val="26"/>
        </w:rPr>
        <w:t xml:space="preserve"> образования о реализации в 2021</w:t>
      </w:r>
      <w:r w:rsidR="002D09EA">
        <w:rPr>
          <w:rFonts w:ascii="Arial" w:hAnsi="Arial" w:cs="Arial"/>
          <w:sz w:val="26"/>
          <w:szCs w:val="26"/>
        </w:rPr>
        <w:t xml:space="preserve"> году муниципальной программы «Основные направления развития молод</w:t>
      </w:r>
      <w:r w:rsidR="009038C1">
        <w:rPr>
          <w:rFonts w:ascii="Arial" w:hAnsi="Arial" w:cs="Arial"/>
          <w:sz w:val="26"/>
          <w:szCs w:val="26"/>
        </w:rPr>
        <w:t xml:space="preserve">ежной политики в муниципальном </w:t>
      </w:r>
      <w:r w:rsidR="002D09EA">
        <w:rPr>
          <w:rFonts w:ascii="Arial" w:hAnsi="Arial" w:cs="Arial"/>
          <w:sz w:val="26"/>
          <w:szCs w:val="26"/>
        </w:rPr>
        <w:t xml:space="preserve">образовании поселок Боровский </w:t>
      </w:r>
      <w:r w:rsidR="0059517A">
        <w:rPr>
          <w:rStyle w:val="a9"/>
          <w:rFonts w:ascii="Arial" w:hAnsi="Arial" w:cs="Arial"/>
          <w:b w:val="0"/>
          <w:color w:val="auto"/>
          <w:sz w:val="26"/>
          <w:szCs w:val="26"/>
        </w:rPr>
        <w:t>на 2021 - 2023</w:t>
      </w:r>
      <w:r w:rsidR="002D09EA" w:rsidRPr="00AD1D37">
        <w:rPr>
          <w:rStyle w:val="a9"/>
          <w:rFonts w:ascii="Arial" w:hAnsi="Arial" w:cs="Arial"/>
          <w:b w:val="0"/>
          <w:color w:val="auto"/>
          <w:sz w:val="26"/>
          <w:szCs w:val="26"/>
        </w:rPr>
        <w:t xml:space="preserve"> годы»</w:t>
      </w:r>
      <w:r w:rsidR="009038C1">
        <w:rPr>
          <w:rFonts w:ascii="Arial" w:hAnsi="Arial" w:cs="Arial"/>
          <w:sz w:val="26"/>
          <w:szCs w:val="26"/>
        </w:rPr>
        <w:t>,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1E01BA">
        <w:rPr>
          <w:rFonts w:ascii="Arial" w:eastAsia="Times New Roman" w:hAnsi="Arial" w:cs="Arial"/>
          <w:sz w:val="26"/>
          <w:szCs w:val="26"/>
          <w:lang w:eastAsia="ar-SA"/>
        </w:rPr>
        <w:t>руководствуясь статьёй 23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Устава муниципального образования поселок Боровский</w:t>
      </w:r>
      <w:r w:rsidR="00F33093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Дума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6808E9" w:rsidRPr="00F33093">
        <w:rPr>
          <w:rFonts w:ascii="Arial" w:eastAsia="Times New Roman" w:hAnsi="Arial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2D09EA">
        <w:rPr>
          <w:rFonts w:ascii="Arial" w:hAnsi="Arial" w:cs="Arial"/>
          <w:sz w:val="26"/>
          <w:szCs w:val="26"/>
        </w:rPr>
        <w:t>администрации  муниципального</w:t>
      </w:r>
      <w:r w:rsidR="0059517A">
        <w:rPr>
          <w:rFonts w:ascii="Arial" w:hAnsi="Arial" w:cs="Arial"/>
          <w:sz w:val="26"/>
          <w:szCs w:val="26"/>
        </w:rPr>
        <w:t xml:space="preserve"> образования о реализации в 2021</w:t>
      </w:r>
      <w:r w:rsidR="002D09EA">
        <w:rPr>
          <w:rFonts w:ascii="Arial" w:hAnsi="Arial" w:cs="Arial"/>
          <w:sz w:val="26"/>
          <w:szCs w:val="26"/>
        </w:rPr>
        <w:t xml:space="preserve"> году муниципальной программы «Основные направления развития молодежной политики в муниципальном  образовании поселок Боровский </w:t>
      </w:r>
      <w:r w:rsidR="0059517A">
        <w:rPr>
          <w:rStyle w:val="a9"/>
          <w:rFonts w:ascii="Arial" w:hAnsi="Arial" w:cs="Arial"/>
          <w:b w:val="0"/>
          <w:color w:val="auto"/>
          <w:sz w:val="26"/>
          <w:szCs w:val="26"/>
        </w:rPr>
        <w:t>на 2021</w:t>
      </w:r>
      <w:r w:rsidR="002D09EA" w:rsidRPr="00AD1D37">
        <w:rPr>
          <w:rStyle w:val="a9"/>
          <w:rFonts w:ascii="Arial" w:hAnsi="Arial" w:cs="Arial"/>
          <w:b w:val="0"/>
          <w:color w:val="auto"/>
          <w:sz w:val="26"/>
          <w:szCs w:val="26"/>
        </w:rPr>
        <w:t xml:space="preserve"> - 2022 годы»</w:t>
      </w:r>
      <w:r w:rsidR="002D09EA" w:rsidRPr="00AD1D37">
        <w:rPr>
          <w:rStyle w:val="a9"/>
          <w:rFonts w:ascii="Arial" w:hAnsi="Arial" w:cs="Arial"/>
          <w:color w:val="auto"/>
          <w:sz w:val="26"/>
          <w:szCs w:val="26"/>
        </w:rPr>
        <w:t xml:space="preserve"> 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принять к сведению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>о дня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B303C5" w:rsidRPr="00BD0417" w:rsidTr="001E01BA">
        <w:tc>
          <w:tcPr>
            <w:tcW w:w="4808" w:type="dxa"/>
          </w:tcPr>
          <w:p w:rsidR="00B303C5" w:rsidRPr="00BD0417" w:rsidRDefault="00B303C5" w:rsidP="001E01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1E01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D041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B303C5" w:rsidRPr="00BD0417" w:rsidRDefault="00B303C5" w:rsidP="001E01B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B303C5" w:rsidP="001E01B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125D2D" w:rsidP="001E01B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</w:t>
            </w:r>
            <w:r w:rsidR="00B9170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Самохвалов</w:t>
            </w:r>
          </w:p>
        </w:tc>
      </w:tr>
    </w:tbl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Pr="0081549D" w:rsidRDefault="00B22FBF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49D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81549D" w:rsidRDefault="00C42001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м</w:t>
      </w:r>
      <w:r w:rsidR="0081549D">
        <w:rPr>
          <w:rFonts w:ascii="Times New Roman" w:hAnsi="Times New Roman"/>
          <w:sz w:val="24"/>
          <w:szCs w:val="24"/>
        </w:rPr>
        <w:t xml:space="preserve">униципального образования </w:t>
      </w:r>
    </w:p>
    <w:p w:rsidR="00B22FBF" w:rsidRPr="0081549D" w:rsidRDefault="0081549D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</w:t>
      </w:r>
      <w:r w:rsidR="00E85147">
        <w:rPr>
          <w:rFonts w:ascii="Times New Roman" w:hAnsi="Times New Roman"/>
          <w:sz w:val="24"/>
          <w:szCs w:val="24"/>
        </w:rPr>
        <w:t xml:space="preserve"> Боровский от 25.05.2022 № 250</w:t>
      </w:r>
    </w:p>
    <w:p w:rsidR="00B22FBF" w:rsidRPr="0081549D" w:rsidRDefault="00B22FBF" w:rsidP="00B22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FBF" w:rsidRPr="00D22F4F" w:rsidRDefault="0059517A" w:rsidP="00D22F4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sub_206"/>
      <w:r w:rsidRPr="00D22F4F">
        <w:rPr>
          <w:rFonts w:ascii="Arial" w:hAnsi="Arial" w:cs="Arial"/>
          <w:sz w:val="26"/>
          <w:szCs w:val="26"/>
        </w:rPr>
        <w:t>Реализация в 2021</w:t>
      </w:r>
      <w:r w:rsidR="00B22FBF" w:rsidRPr="00D22F4F">
        <w:rPr>
          <w:rFonts w:ascii="Arial" w:hAnsi="Arial" w:cs="Arial"/>
          <w:sz w:val="26"/>
          <w:szCs w:val="26"/>
        </w:rPr>
        <w:t xml:space="preserve"> году муниципальной программы «Основные направлени</w:t>
      </w:r>
      <w:r w:rsidR="00D22F4F" w:rsidRPr="00D22F4F">
        <w:rPr>
          <w:rFonts w:ascii="Arial" w:hAnsi="Arial" w:cs="Arial"/>
          <w:sz w:val="26"/>
          <w:szCs w:val="26"/>
        </w:rPr>
        <w:t xml:space="preserve">я развития молодежной политики </w:t>
      </w:r>
      <w:r w:rsidR="00B22FBF" w:rsidRPr="00D22F4F">
        <w:rPr>
          <w:rFonts w:ascii="Arial" w:hAnsi="Arial" w:cs="Arial"/>
          <w:sz w:val="26"/>
          <w:szCs w:val="26"/>
        </w:rPr>
        <w:t>в муниципальном</w:t>
      </w:r>
      <w:bookmarkStart w:id="1" w:name="_GoBack"/>
      <w:bookmarkEnd w:id="1"/>
      <w:r w:rsidR="00D22F4F" w:rsidRPr="00D22F4F">
        <w:rPr>
          <w:rFonts w:ascii="Arial" w:hAnsi="Arial" w:cs="Arial"/>
          <w:sz w:val="26"/>
          <w:szCs w:val="26"/>
        </w:rPr>
        <w:t xml:space="preserve"> образовании поселок Боровский </w:t>
      </w:r>
      <w:r w:rsidRPr="00D22F4F">
        <w:rPr>
          <w:rFonts w:ascii="Arial" w:hAnsi="Arial" w:cs="Arial"/>
          <w:sz w:val="26"/>
          <w:szCs w:val="26"/>
        </w:rPr>
        <w:t>на 2021</w:t>
      </w:r>
      <w:r w:rsidR="00B22FBF" w:rsidRPr="00D22F4F">
        <w:rPr>
          <w:rFonts w:ascii="Arial" w:hAnsi="Arial" w:cs="Arial"/>
          <w:sz w:val="26"/>
          <w:szCs w:val="26"/>
        </w:rPr>
        <w:t xml:space="preserve"> - 2022 годы»</w:t>
      </w:r>
    </w:p>
    <w:p w:rsidR="00B22FBF" w:rsidRPr="00D22F4F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22FBF" w:rsidRPr="00D22F4F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ab/>
        <w:t>Муниципальная программа «Основные направления развития моло</w:t>
      </w:r>
      <w:r w:rsidR="00C107FA">
        <w:rPr>
          <w:rFonts w:ascii="Arial" w:hAnsi="Arial" w:cs="Arial"/>
          <w:sz w:val="26"/>
          <w:szCs w:val="26"/>
        </w:rPr>
        <w:t>дежной политики в муниципальном</w:t>
      </w:r>
      <w:r w:rsidRPr="00D22F4F">
        <w:rPr>
          <w:rFonts w:ascii="Arial" w:hAnsi="Arial" w:cs="Arial"/>
          <w:sz w:val="26"/>
          <w:szCs w:val="26"/>
        </w:rPr>
        <w:t xml:space="preserve"> обр</w:t>
      </w:r>
      <w:r w:rsidR="000A4EC6" w:rsidRPr="00D22F4F">
        <w:rPr>
          <w:rFonts w:ascii="Arial" w:hAnsi="Arial" w:cs="Arial"/>
          <w:sz w:val="26"/>
          <w:szCs w:val="26"/>
        </w:rPr>
        <w:t xml:space="preserve">азовании поселок Боровский на </w:t>
      </w:r>
      <w:r w:rsidR="005144BA" w:rsidRPr="00D22F4F">
        <w:rPr>
          <w:rFonts w:ascii="Arial" w:hAnsi="Arial" w:cs="Arial"/>
          <w:sz w:val="26"/>
          <w:szCs w:val="26"/>
        </w:rPr>
        <w:t>2021 - 2023</w:t>
      </w:r>
      <w:r w:rsidRPr="00D22F4F">
        <w:rPr>
          <w:rFonts w:ascii="Arial" w:hAnsi="Arial" w:cs="Arial"/>
          <w:sz w:val="26"/>
          <w:szCs w:val="26"/>
        </w:rPr>
        <w:t xml:space="preserve"> годы» утверждена распоряжением администрации муниципального образования п</w:t>
      </w:r>
      <w:r w:rsidR="00C107FA">
        <w:rPr>
          <w:rFonts w:ascii="Arial" w:hAnsi="Arial" w:cs="Arial"/>
          <w:sz w:val="26"/>
          <w:szCs w:val="26"/>
        </w:rPr>
        <w:t>оселок Боровский от</w:t>
      </w:r>
      <w:r w:rsidR="005144BA" w:rsidRPr="00D22F4F">
        <w:rPr>
          <w:rFonts w:ascii="Arial" w:hAnsi="Arial" w:cs="Arial"/>
          <w:sz w:val="26"/>
          <w:szCs w:val="26"/>
        </w:rPr>
        <w:t xml:space="preserve"> 23.11.2020 № 447</w:t>
      </w:r>
      <w:r w:rsidRPr="00D22F4F">
        <w:rPr>
          <w:rFonts w:ascii="Arial" w:hAnsi="Arial" w:cs="Arial"/>
          <w:sz w:val="26"/>
          <w:szCs w:val="26"/>
        </w:rPr>
        <w:t>. Программа рассчитана на население поселка в возрасте от 14 до 29 лет.</w:t>
      </w:r>
    </w:p>
    <w:p w:rsidR="00B22FBF" w:rsidRPr="00D22F4F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hAnsi="Arial" w:cs="Arial"/>
          <w:sz w:val="26"/>
          <w:szCs w:val="26"/>
        </w:rPr>
        <w:tab/>
        <w:t xml:space="preserve">Основной целью программы является 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>создание условий для самореализации и социального развития молодежи, включение молодежи в социально-экономическую и культурную жизнь муниципального образования поселок Боровский.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ab/>
        <w:t>Для достижения цели решались 5 задач:</w:t>
      </w:r>
      <w:r w:rsidRPr="00D22F4F">
        <w:rPr>
          <w:rFonts w:ascii="Arial" w:hAnsi="Arial" w:cs="Arial"/>
          <w:sz w:val="26"/>
          <w:szCs w:val="26"/>
        </w:rPr>
        <w:t xml:space="preserve"> 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>1. Содействие развитию общественных инициатив и реализации программ, и мероприятий для молодых семей.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>2.Создание условий для развития социальной активности молодежи, участия в общественной деятельности направленной на решение социально значимых проблем.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>3. Развитие духовно-нравственного, гражданско-патриотического воспитания детей и молодежи.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>значимых проблем.</w:t>
      </w:r>
    </w:p>
    <w:p w:rsidR="00B22FBF" w:rsidRPr="00D22F4F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Pr="00D22F4F">
        <w:rPr>
          <w:rFonts w:ascii="Arial" w:hAnsi="Arial" w:cs="Arial"/>
          <w:sz w:val="26"/>
          <w:szCs w:val="26"/>
        </w:rPr>
        <w:t xml:space="preserve">Вовлечение несовершеннолетних  граждан и молодежи в трудовую деятельность, способствующую профессиональному самоопределению и профессионально-трудовой адаптации к условиям современного рынка труда. </w:t>
      </w:r>
    </w:p>
    <w:p w:rsidR="00B22FBF" w:rsidRPr="00D22F4F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sz w:val="26"/>
          <w:szCs w:val="26"/>
        </w:rPr>
        <w:t>5. Профилактика асоциальных явлений в подростково - молодежной среде.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муниципального образования </w:t>
      </w:r>
      <w:r w:rsidR="005144BA" w:rsidRPr="00D22F4F">
        <w:rPr>
          <w:rFonts w:ascii="Arial" w:eastAsia="Times New Roman" w:hAnsi="Arial" w:cs="Arial"/>
          <w:sz w:val="26"/>
          <w:szCs w:val="26"/>
          <w:lang w:eastAsia="ru-RU"/>
        </w:rPr>
        <w:t>поселок Боровский на начало 2021 го</w:t>
      </w:r>
      <w:r w:rsidR="00C107FA">
        <w:rPr>
          <w:rFonts w:ascii="Arial" w:eastAsia="Times New Roman" w:hAnsi="Arial" w:cs="Arial"/>
          <w:sz w:val="26"/>
          <w:szCs w:val="26"/>
          <w:lang w:eastAsia="ru-RU"/>
        </w:rPr>
        <w:t>да проживало 3040 молодых людей</w:t>
      </w:r>
      <w:r w:rsidR="005144BA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в возрасте от 14 до 29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лет, что состав</w:t>
      </w:r>
      <w:r w:rsidR="005144BA" w:rsidRPr="00D22F4F">
        <w:rPr>
          <w:rFonts w:ascii="Arial" w:eastAsia="Times New Roman" w:hAnsi="Arial" w:cs="Arial"/>
          <w:sz w:val="26"/>
          <w:szCs w:val="26"/>
          <w:lang w:eastAsia="ru-RU"/>
        </w:rPr>
        <w:t>ляло 15,4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% от общей численности населения поселка.</w:t>
      </w:r>
    </w:p>
    <w:p w:rsidR="00B22FBF" w:rsidRPr="00D22F4F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ab/>
        <w:t>Администрацией муниципального образования п</w:t>
      </w:r>
      <w:r w:rsidR="00C107FA">
        <w:rPr>
          <w:rFonts w:ascii="Arial" w:eastAsia="Times New Roman" w:hAnsi="Arial" w:cs="Arial"/>
          <w:sz w:val="26"/>
          <w:szCs w:val="26"/>
          <w:lang w:eastAsia="ru-RU"/>
        </w:rPr>
        <w:t xml:space="preserve">оселок Боровский, учреждениями 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>образования, культуры и спорта, общественными организациями проводилась планомерная работа по патриотическому и духовно-нравственному  воспитанию, созданию условий для инновационной деятельности, формированию гражданской позиции, развитию творческого и интеллектуального потенциала, содействию самореализации молодежи в художественной, научной и технической деятельности, по включению молодежи в систему трудовых отношений.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патриотического и духовно-нравственного воспитания детей и молодежи на базе общеобразовательной школы проводятся внеклассные мероприятия, посвященные Дню Пожилого человека, Дню матери, Международному Дню семьи, памятным датам, связанным с Великой Отечественной войной. Молодежь посещает выставки, посвященные Дням боевой славы в школьном и поселковом музеях, встречается с ветеранами ВОВ, участвует во всероссийских мероприятиях и конкурсах патриотической направленности. Молодые люди поселка принимают участие во 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Всероссийской патриотической акции «Георгиевская ленточка», областной акции «Вахта памяти», в мероприятиях в рамках областного месячника оборонно-массовой работы «Готов к Защите Отечества», смотрах строя и песни, спортивной игре «Зарница», спартакиаде школьников. Молодежь активный участник культурно - массовых мероприятий и праздничных концертов, проводимых на территории муниципального образования (День Победы, День Поселка, День памяти и скорби, День государственного флага, День призывника и т. д.)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>На  развитие творческого и интеллектуального потенциала молодежи  нацелено участие молодежи в олимпиадах школьного, районного, регионального  и всероссийского значения, в интеллектуальных конкурсах «Русский медвежонок», «Кенгуру», «</w:t>
      </w:r>
      <w:r w:rsidRPr="00D22F4F">
        <w:rPr>
          <w:rFonts w:ascii="Arial" w:eastAsia="Times New Roman" w:hAnsi="Arial" w:cs="Arial"/>
          <w:sz w:val="26"/>
          <w:szCs w:val="26"/>
          <w:lang w:val="en-US" w:eastAsia="ru-RU"/>
        </w:rPr>
        <w:t>British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22F4F">
        <w:rPr>
          <w:rFonts w:ascii="Arial" w:eastAsia="Times New Roman" w:hAnsi="Arial" w:cs="Arial"/>
          <w:sz w:val="26"/>
          <w:szCs w:val="26"/>
          <w:lang w:val="en-US" w:eastAsia="ru-RU"/>
        </w:rPr>
        <w:t>bulldog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» и др. 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Молодые люди могут развивать и реализовывать свои творческие и спортивные способности  в творческих объединениях, кружках и секциях на базе </w:t>
      </w:r>
      <w:proofErr w:type="spellStart"/>
      <w:r w:rsidRPr="00D22F4F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общеобразовательной школы,  в МАУ ТМР «</w:t>
      </w:r>
      <w:proofErr w:type="spellStart"/>
      <w:r w:rsidRPr="00D22F4F">
        <w:rPr>
          <w:rFonts w:ascii="Arial" w:eastAsia="Times New Roman" w:hAnsi="Arial" w:cs="Arial"/>
          <w:sz w:val="26"/>
          <w:szCs w:val="26"/>
          <w:lang w:eastAsia="ru-RU"/>
        </w:rPr>
        <w:t>ЦКиД</w:t>
      </w:r>
      <w:proofErr w:type="spell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«Родонит», в МАОУ ДО Боровская ДШИ «Фантазия», в ДЮСШ Тюменского района, в МАУ ЦФСР «Олимпия» ТМР.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молодежи. За последние три года при поддержке Центра занятости трудоустроено: </w:t>
      </w:r>
    </w:p>
    <w:p w:rsidR="00B22FBF" w:rsidRPr="00D22F4F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>Трудоустройство несовершеннолетних на</w:t>
      </w:r>
      <w:r w:rsidR="000A4EC6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территории поселка в 2018- 2021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гг.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417"/>
        <w:gridCol w:w="1134"/>
        <w:gridCol w:w="851"/>
        <w:gridCol w:w="850"/>
        <w:gridCol w:w="1559"/>
      </w:tblGrid>
      <w:tr w:rsidR="007C7A5E" w:rsidRPr="00D22F4F" w:rsidTr="007C7A5E">
        <w:tc>
          <w:tcPr>
            <w:tcW w:w="828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17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Трудоустроено несовершеннолетних при содействии Центра занятости</w:t>
            </w:r>
          </w:p>
        </w:tc>
        <w:tc>
          <w:tcPr>
            <w:tcW w:w="1134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51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59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</w:t>
            </w:r>
          </w:p>
        </w:tc>
      </w:tr>
      <w:tr w:rsidR="007C7A5E" w:rsidRPr="00D22F4F" w:rsidTr="007C7A5E">
        <w:tc>
          <w:tcPr>
            <w:tcW w:w="828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7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Отряд главы</w:t>
            </w:r>
          </w:p>
        </w:tc>
        <w:tc>
          <w:tcPr>
            <w:tcW w:w="1134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51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50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559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205</w:t>
            </w:r>
          </w:p>
        </w:tc>
      </w:tr>
      <w:tr w:rsidR="007C7A5E" w:rsidRPr="00D22F4F" w:rsidTr="007C7A5E">
        <w:tc>
          <w:tcPr>
            <w:tcW w:w="828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7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Предприятия бюджетной сферы</w:t>
            </w:r>
          </w:p>
        </w:tc>
        <w:tc>
          <w:tcPr>
            <w:tcW w:w="1134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851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850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559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174</w:t>
            </w:r>
          </w:p>
        </w:tc>
      </w:tr>
      <w:tr w:rsidR="007C7A5E" w:rsidRPr="00D22F4F" w:rsidTr="007C7A5E">
        <w:tc>
          <w:tcPr>
            <w:tcW w:w="828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7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Предприятия внебюджетной сферы</w:t>
            </w:r>
          </w:p>
        </w:tc>
        <w:tc>
          <w:tcPr>
            <w:tcW w:w="1134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51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59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</w:t>
            </w:r>
          </w:p>
        </w:tc>
      </w:tr>
      <w:tr w:rsidR="007C7A5E" w:rsidRPr="00D22F4F" w:rsidTr="007C7A5E">
        <w:tc>
          <w:tcPr>
            <w:tcW w:w="828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17" w:type="dxa"/>
            <w:shd w:val="clear" w:color="auto" w:fill="auto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851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1559" w:type="dxa"/>
          </w:tcPr>
          <w:p w:rsidR="007C7A5E" w:rsidRPr="00D22F4F" w:rsidRDefault="007C7A5E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460</w:t>
            </w:r>
          </w:p>
        </w:tc>
      </w:tr>
    </w:tbl>
    <w:p w:rsidR="00B22FBF" w:rsidRPr="00D22F4F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ab/>
        <w:t>Молодые люди поселка активно участвуют в общественной жизни не только муниципального образования поселок Боровский,  Тюменского района и Тюменской области. Кок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>орин В.А., Сидоров В.Е. являлись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членами общественной молодежной палаты Тюменского муниц</w:t>
      </w:r>
      <w:r w:rsidR="00620340" w:rsidRPr="00D22F4F">
        <w:rPr>
          <w:rFonts w:ascii="Arial" w:eastAsia="Times New Roman" w:hAnsi="Arial" w:cs="Arial"/>
          <w:sz w:val="26"/>
          <w:szCs w:val="26"/>
          <w:lang w:eastAsia="ru-RU"/>
        </w:rPr>
        <w:t>ипального района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7A5E" w:rsidRPr="00D22F4F">
        <w:rPr>
          <w:rFonts w:ascii="Arial" w:eastAsia="Times New Roman" w:hAnsi="Arial" w:cs="Arial"/>
          <w:sz w:val="26"/>
          <w:szCs w:val="26"/>
          <w:lang w:val="en-US" w:eastAsia="ru-RU"/>
        </w:rPr>
        <w:t>V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созыва</w:t>
      </w:r>
      <w:r w:rsidR="00620340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В настоящее время осуществляет работу </w:t>
      </w:r>
      <w:r w:rsidR="007C7A5E" w:rsidRPr="00D22F4F">
        <w:rPr>
          <w:rFonts w:ascii="Arial" w:eastAsia="Times New Roman" w:hAnsi="Arial" w:cs="Arial"/>
          <w:sz w:val="26"/>
          <w:szCs w:val="26"/>
          <w:lang w:val="en-US" w:eastAsia="ru-RU"/>
        </w:rPr>
        <w:t>VI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созыв молодежной палаты, куда вошли </w:t>
      </w:r>
      <w:proofErr w:type="spellStart"/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>Ожгибесова</w:t>
      </w:r>
      <w:proofErr w:type="spellEnd"/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Е.В. и Токарь А.А. </w:t>
      </w:r>
      <w:r w:rsidR="00620340" w:rsidRPr="00D22F4F">
        <w:rPr>
          <w:rFonts w:ascii="Arial" w:eastAsia="Times New Roman" w:hAnsi="Arial" w:cs="Arial"/>
          <w:sz w:val="26"/>
          <w:szCs w:val="26"/>
          <w:lang w:eastAsia="ru-RU"/>
        </w:rPr>
        <w:t>Ларионов А.С.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>- возглавлявший общественную молодежную палату Тюменского района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7A5E" w:rsidRPr="00D22F4F">
        <w:rPr>
          <w:rFonts w:ascii="Arial" w:eastAsia="Times New Roman" w:hAnsi="Arial" w:cs="Arial"/>
          <w:sz w:val="26"/>
          <w:szCs w:val="26"/>
          <w:lang w:val="en-US" w:eastAsia="ru-RU"/>
        </w:rPr>
        <w:t>IV</w:t>
      </w:r>
      <w:r w:rsidR="007C7A5E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созыва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t>, является членом общественной молодежной палаты при Думе Тюменской области, Кокорин В.А. и Глухарев А.С. в настоящее время являются депутатами Думы муниципального образования поселок Боровский, а  также  членами молодежного собрания</w:t>
      </w:r>
      <w:proofErr w:type="gram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при Тюменской областной Думе.</w:t>
      </w:r>
    </w:p>
    <w:p w:rsidR="00806969" w:rsidRPr="00D22F4F" w:rsidRDefault="00B22FBF" w:rsidP="00D22F4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2F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 территории муниципального образования поселок Боровский осуществляют свою деятельность клуб молодых семей «Эдельвейс» </w:t>
      </w:r>
      <w:proofErr w:type="gramStart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( </w:t>
      </w:r>
      <w:proofErr w:type="gram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30 человек). Активно развивается волонтерское движение, возглавляет </w:t>
      </w:r>
      <w:r w:rsidRPr="00D22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волонтерский отряд «Прогресс» специалист МАУ ТМР МЦ «Поколение» </w:t>
      </w:r>
      <w:proofErr w:type="spellStart"/>
      <w:r w:rsidRPr="00D22F4F">
        <w:rPr>
          <w:rFonts w:ascii="Arial" w:eastAsia="Times New Roman" w:hAnsi="Arial" w:cs="Arial"/>
          <w:sz w:val="26"/>
          <w:szCs w:val="26"/>
          <w:lang w:eastAsia="ru-RU"/>
        </w:rPr>
        <w:t>Сабируллина</w:t>
      </w:r>
      <w:proofErr w:type="spell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Э.Т., с января 2020 начал работу отряд «Волонтеры Победы». Администрация МО п. </w:t>
      </w:r>
      <w:proofErr w:type="gramStart"/>
      <w:r w:rsidRPr="00D22F4F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тесно сотрудничает с представителями МАУ ТМР МЦ «Поколение» и оказывает всестороннюю поддержку.</w:t>
      </w:r>
      <w:r w:rsidR="00D22F4F" w:rsidRPr="00D22F4F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Специалисты молодежного центра базируются </w:t>
      </w:r>
      <w:r w:rsidR="00806969" w:rsidRPr="00D22F4F">
        <w:rPr>
          <w:rFonts w:ascii="Arial" w:eastAsiaTheme="minorHAnsi" w:hAnsi="Arial" w:cs="Arial"/>
          <w:sz w:val="26"/>
          <w:szCs w:val="26"/>
        </w:rPr>
        <w:t xml:space="preserve">по адресу ул. </w:t>
      </w:r>
      <w:proofErr w:type="gramStart"/>
      <w:r w:rsidR="00806969" w:rsidRPr="00D22F4F">
        <w:rPr>
          <w:rFonts w:ascii="Arial" w:eastAsiaTheme="minorHAnsi" w:hAnsi="Arial" w:cs="Arial"/>
          <w:sz w:val="26"/>
          <w:szCs w:val="26"/>
        </w:rPr>
        <w:t>Советская</w:t>
      </w:r>
      <w:proofErr w:type="gramEnd"/>
      <w:r w:rsidR="00806969" w:rsidRPr="00D22F4F">
        <w:rPr>
          <w:rFonts w:ascii="Arial" w:eastAsiaTheme="minorHAnsi" w:hAnsi="Arial" w:cs="Arial"/>
          <w:sz w:val="26"/>
          <w:szCs w:val="26"/>
        </w:rPr>
        <w:t xml:space="preserve"> 4</w:t>
      </w:r>
      <w:r w:rsidR="00D22F4F" w:rsidRPr="00D22F4F">
        <w:rPr>
          <w:rFonts w:ascii="Arial" w:eastAsiaTheme="minorHAnsi" w:hAnsi="Arial" w:cs="Arial"/>
          <w:sz w:val="26"/>
          <w:szCs w:val="26"/>
        </w:rPr>
        <w:t xml:space="preserve"> и </w:t>
      </w:r>
      <w:r w:rsidR="00806969" w:rsidRPr="00D22F4F">
        <w:rPr>
          <w:rFonts w:ascii="Arial" w:eastAsiaTheme="minorHAnsi" w:hAnsi="Arial" w:cs="Arial"/>
          <w:sz w:val="26"/>
          <w:szCs w:val="26"/>
        </w:rPr>
        <w:tab/>
      </w:r>
      <w:r w:rsidR="00D22F4F" w:rsidRPr="00D22F4F">
        <w:rPr>
          <w:rFonts w:ascii="Arial" w:eastAsiaTheme="minorHAnsi" w:hAnsi="Arial" w:cs="Arial"/>
          <w:sz w:val="26"/>
          <w:szCs w:val="26"/>
        </w:rPr>
        <w:t>в</w:t>
      </w:r>
      <w:r w:rsidR="00806969" w:rsidRPr="00D22F4F">
        <w:rPr>
          <w:rFonts w:ascii="Arial" w:eastAsiaTheme="minorHAnsi" w:hAnsi="Arial" w:cs="Arial"/>
          <w:sz w:val="26"/>
          <w:szCs w:val="26"/>
        </w:rPr>
        <w:t xml:space="preserve"> </w:t>
      </w:r>
      <w:r w:rsidR="00D22F4F" w:rsidRPr="00D22F4F">
        <w:rPr>
          <w:rFonts w:ascii="Arial" w:eastAsiaTheme="minorHAnsi" w:hAnsi="Arial" w:cs="Arial"/>
          <w:sz w:val="26"/>
          <w:szCs w:val="26"/>
        </w:rPr>
        <w:t xml:space="preserve">течение 2021 года в процессе работы осуществляли взаимодействие </w:t>
      </w:r>
      <w:r w:rsidR="00806969" w:rsidRPr="00D22F4F">
        <w:rPr>
          <w:rFonts w:ascii="Arial" w:eastAsiaTheme="minorHAnsi" w:hAnsi="Arial" w:cs="Arial"/>
          <w:sz w:val="26"/>
          <w:szCs w:val="26"/>
        </w:rPr>
        <w:t xml:space="preserve"> с администрацией муниципального образования, специалистами МАОУ </w:t>
      </w:r>
      <w:proofErr w:type="spellStart"/>
      <w:r w:rsidR="00806969" w:rsidRPr="00D22F4F">
        <w:rPr>
          <w:rFonts w:ascii="Arial" w:eastAsiaTheme="minorHAnsi" w:hAnsi="Arial" w:cs="Arial"/>
          <w:sz w:val="26"/>
          <w:szCs w:val="26"/>
        </w:rPr>
        <w:t>Боровской</w:t>
      </w:r>
      <w:proofErr w:type="spellEnd"/>
      <w:r w:rsidR="00806969" w:rsidRPr="00D22F4F">
        <w:rPr>
          <w:rFonts w:ascii="Arial" w:eastAsiaTheme="minorHAnsi" w:hAnsi="Arial" w:cs="Arial"/>
          <w:sz w:val="26"/>
          <w:szCs w:val="26"/>
        </w:rPr>
        <w:t xml:space="preserve"> СОШ, специалистами МАУ ТМР "</w:t>
      </w:r>
      <w:proofErr w:type="spellStart"/>
      <w:r w:rsidR="00806969" w:rsidRPr="00D22F4F">
        <w:rPr>
          <w:rFonts w:ascii="Arial" w:eastAsiaTheme="minorHAnsi" w:hAnsi="Arial" w:cs="Arial"/>
          <w:sz w:val="26"/>
          <w:szCs w:val="26"/>
        </w:rPr>
        <w:t>ЦКиД</w:t>
      </w:r>
      <w:proofErr w:type="spellEnd"/>
      <w:r w:rsidR="00806969" w:rsidRPr="00D22F4F">
        <w:rPr>
          <w:rFonts w:ascii="Arial" w:eastAsiaTheme="minorHAnsi" w:hAnsi="Arial" w:cs="Arial"/>
          <w:sz w:val="26"/>
          <w:szCs w:val="26"/>
        </w:rPr>
        <w:t xml:space="preserve"> "Ро</w:t>
      </w:r>
      <w:r w:rsidR="00D22F4F" w:rsidRPr="00D22F4F">
        <w:rPr>
          <w:rFonts w:ascii="Arial" w:eastAsiaTheme="minorHAnsi" w:hAnsi="Arial" w:cs="Arial"/>
          <w:sz w:val="26"/>
          <w:szCs w:val="26"/>
        </w:rPr>
        <w:t>донит", специалистами КЦСОН.</w:t>
      </w:r>
      <w:r w:rsidR="00D22F4F" w:rsidRPr="00D22F4F">
        <w:rPr>
          <w:rFonts w:ascii="Arial" w:eastAsiaTheme="minorHAnsi" w:hAnsi="Arial" w:cs="Arial"/>
          <w:sz w:val="26"/>
          <w:szCs w:val="26"/>
        </w:rPr>
        <w:tab/>
      </w:r>
      <w:r w:rsidR="00D22F4F" w:rsidRPr="00D22F4F">
        <w:rPr>
          <w:rFonts w:ascii="Arial" w:eastAsiaTheme="minorHAnsi" w:hAnsi="Arial" w:cs="Arial"/>
          <w:sz w:val="26"/>
          <w:szCs w:val="26"/>
        </w:rPr>
        <w:tab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435"/>
        <w:gridCol w:w="1859"/>
        <w:gridCol w:w="934"/>
        <w:gridCol w:w="2217"/>
      </w:tblGrid>
      <w:tr w:rsidR="00806969" w:rsidRPr="00D22F4F" w:rsidTr="00806969">
        <w:trPr>
          <w:trHeight w:val="315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D22F4F" w:rsidP="00D22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Сотрудничество с общественными</w:t>
            </w:r>
            <w:r w:rsidR="00806969"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объединения</w:t>
            </w:r>
            <w:r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ми</w:t>
            </w:r>
            <w:r w:rsidR="00806969"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Состав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местонахождения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РДШ (российское движение школьников)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многопрофильное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Константинова Агата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п. Боровский, ул. </w:t>
            </w:r>
            <w:proofErr w:type="gram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Ленинградская</w:t>
            </w:r>
            <w:proofErr w:type="gram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7, корпус 1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Волонтерский отряд "Непоседы"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профилактическое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Ступникова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Ленинградская. Д. 7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"Юные инспектора дорожного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профилактическое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001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Лебедева Ольга Александро</w:t>
            </w:r>
            <w:r w:rsidR="00C420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Ленинградская. Д. 7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многопрофильное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Данилова Вера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Ленинградская. Д. 7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Волонтерский отряд «Прогресс»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Социально-благотворительные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Сабируллина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Элина </w:t>
            </w: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Талгатовна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Советская 4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отряд "Волонтеры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Сабируллина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Элина </w:t>
            </w: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Талгатовна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Советская 4</w:t>
            </w:r>
          </w:p>
        </w:tc>
      </w:tr>
    </w:tbl>
    <w:p w:rsidR="00806969" w:rsidRPr="00D22F4F" w:rsidRDefault="00806969" w:rsidP="00806969">
      <w:pPr>
        <w:rPr>
          <w:rFonts w:ascii="Arial" w:eastAsiaTheme="minorHAnsi" w:hAnsi="Arial" w:cs="Arial"/>
          <w:sz w:val="26"/>
          <w:szCs w:val="2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733"/>
        <w:gridCol w:w="1824"/>
        <w:gridCol w:w="977"/>
        <w:gridCol w:w="2327"/>
      </w:tblGrid>
      <w:tr w:rsidR="00806969" w:rsidRPr="00D22F4F" w:rsidTr="00806969">
        <w:trPr>
          <w:trHeight w:val="315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Клубные формы работы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Состав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Клуб молодой семьи "Эдельвейс"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Участие молодых семей в конкурсах различного уровня, организация семейного досуга.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Сабируллина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Элина </w:t>
            </w: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Талгатовна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Боровский, ул. Советская 4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ТРОО "Клуб любителей бега и </w:t>
            </w: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зимнего плавания </w:t>
            </w: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Ювента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профилактическое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Речкалова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gram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Набережная 54а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ОНО Тюменская организация многодетных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Социально-благотворительные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Рудагина</w:t>
            </w:r>
            <w:proofErr w:type="spellEnd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Наталья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06969" w:rsidRPr="00D22F4F" w:rsidRDefault="00806969" w:rsidP="00806969">
      <w:pPr>
        <w:rPr>
          <w:rFonts w:ascii="Arial" w:eastAsiaTheme="minorHAnsi" w:hAnsi="Arial" w:cs="Arial"/>
          <w:sz w:val="26"/>
          <w:szCs w:val="26"/>
        </w:rPr>
      </w:pPr>
    </w:p>
    <w:p w:rsidR="00C42001" w:rsidRDefault="00806969" w:rsidP="00C42001">
      <w:pPr>
        <w:ind w:firstLine="360"/>
        <w:jc w:val="both"/>
        <w:rPr>
          <w:rFonts w:ascii="Arial" w:eastAsiaTheme="minorHAnsi" w:hAnsi="Arial" w:cs="Arial"/>
          <w:sz w:val="26"/>
          <w:szCs w:val="26"/>
        </w:rPr>
      </w:pPr>
      <w:r w:rsidRPr="00D22F4F">
        <w:rPr>
          <w:rFonts w:ascii="Arial" w:eastAsiaTheme="minorHAnsi" w:hAnsi="Arial" w:cs="Arial"/>
          <w:sz w:val="26"/>
          <w:szCs w:val="26"/>
        </w:rPr>
        <w:t xml:space="preserve"> В 2021 году на территории работу с молодежью осуществлял специалист по работе с молодежью МАУ ТМР МЦ "Поколение</w:t>
      </w:r>
      <w:r w:rsidR="00C107FA">
        <w:rPr>
          <w:rFonts w:ascii="Arial" w:eastAsiaTheme="minorHAnsi" w:hAnsi="Arial" w:cs="Arial"/>
          <w:sz w:val="26"/>
          <w:szCs w:val="26"/>
        </w:rPr>
        <w:t xml:space="preserve">" </w:t>
      </w:r>
      <w:proofErr w:type="spellStart"/>
      <w:r w:rsidR="00C107FA">
        <w:rPr>
          <w:rFonts w:ascii="Arial" w:eastAsiaTheme="minorHAnsi" w:hAnsi="Arial" w:cs="Arial"/>
          <w:sz w:val="26"/>
          <w:szCs w:val="26"/>
        </w:rPr>
        <w:t>Сабируллина</w:t>
      </w:r>
      <w:proofErr w:type="spellEnd"/>
      <w:r w:rsidR="00C107FA">
        <w:rPr>
          <w:rFonts w:ascii="Arial" w:eastAsiaTheme="minorHAnsi" w:hAnsi="Arial" w:cs="Arial"/>
          <w:sz w:val="26"/>
          <w:szCs w:val="26"/>
        </w:rPr>
        <w:t xml:space="preserve"> Элина </w:t>
      </w:r>
      <w:proofErr w:type="spellStart"/>
      <w:r w:rsidR="00C107FA">
        <w:rPr>
          <w:rFonts w:ascii="Arial" w:eastAsiaTheme="minorHAnsi" w:hAnsi="Arial" w:cs="Arial"/>
          <w:sz w:val="26"/>
          <w:szCs w:val="26"/>
        </w:rPr>
        <w:t>Талгатовна</w:t>
      </w:r>
      <w:proofErr w:type="spellEnd"/>
      <w:r w:rsidR="00C107FA">
        <w:rPr>
          <w:rFonts w:ascii="Arial" w:eastAsiaTheme="minorHAnsi" w:hAnsi="Arial" w:cs="Arial"/>
          <w:sz w:val="26"/>
          <w:szCs w:val="26"/>
        </w:rPr>
        <w:t>.</w:t>
      </w:r>
      <w:r w:rsidRPr="00D22F4F">
        <w:rPr>
          <w:rFonts w:ascii="Arial" w:eastAsiaTheme="minorHAnsi" w:hAnsi="Arial" w:cs="Arial"/>
          <w:sz w:val="26"/>
          <w:szCs w:val="26"/>
        </w:rPr>
        <w:t xml:space="preserve"> Организована работа волонтерского отряда "Прогресс" (35 человек), клуба молодой семьи "Эдельвейс" (30 человек), поддерживалась деятельность членов Общественной молодежной палаты при Думе Тюменского муниципального района 5 созыва - Сидорова Владислава Евгеньевича и К</w:t>
      </w:r>
      <w:r w:rsidR="00C42001">
        <w:rPr>
          <w:rFonts w:ascii="Arial" w:eastAsiaTheme="minorHAnsi" w:hAnsi="Arial" w:cs="Arial"/>
          <w:sz w:val="26"/>
          <w:szCs w:val="26"/>
        </w:rPr>
        <w:t>окорина Виктора Андреевича.</w:t>
      </w:r>
      <w:r w:rsidR="00C42001">
        <w:rPr>
          <w:rFonts w:ascii="Arial" w:eastAsiaTheme="minorHAnsi" w:hAnsi="Arial" w:cs="Arial"/>
          <w:sz w:val="26"/>
          <w:szCs w:val="26"/>
        </w:rPr>
        <w:tab/>
      </w:r>
      <w:r w:rsidR="00C42001">
        <w:rPr>
          <w:rFonts w:ascii="Arial" w:eastAsiaTheme="minorHAnsi" w:hAnsi="Arial" w:cs="Arial"/>
          <w:sz w:val="26"/>
          <w:szCs w:val="26"/>
        </w:rPr>
        <w:tab/>
      </w:r>
      <w:r w:rsidR="00C42001">
        <w:rPr>
          <w:rFonts w:ascii="Arial" w:eastAsiaTheme="minorHAnsi" w:hAnsi="Arial" w:cs="Arial"/>
          <w:sz w:val="26"/>
          <w:szCs w:val="26"/>
        </w:rPr>
        <w:tab/>
      </w:r>
      <w:r w:rsidR="00C42001">
        <w:rPr>
          <w:rFonts w:ascii="Arial" w:eastAsiaTheme="minorHAnsi" w:hAnsi="Arial" w:cs="Arial"/>
          <w:sz w:val="26"/>
          <w:szCs w:val="26"/>
        </w:rPr>
        <w:tab/>
      </w:r>
    </w:p>
    <w:p w:rsidR="00806969" w:rsidRPr="00D22F4F" w:rsidRDefault="00806969" w:rsidP="00C42001">
      <w:pPr>
        <w:ind w:firstLine="360"/>
        <w:jc w:val="both"/>
        <w:rPr>
          <w:rFonts w:ascii="Arial" w:eastAsiaTheme="minorHAnsi" w:hAnsi="Arial" w:cs="Arial"/>
          <w:sz w:val="26"/>
          <w:szCs w:val="26"/>
        </w:rPr>
      </w:pPr>
      <w:r w:rsidRPr="00D22F4F">
        <w:rPr>
          <w:rFonts w:ascii="Arial" w:eastAsiaTheme="minorHAnsi" w:hAnsi="Arial" w:cs="Arial"/>
          <w:sz w:val="26"/>
          <w:szCs w:val="26"/>
        </w:rPr>
        <w:t xml:space="preserve">В 2021 году на территории МО п. </w:t>
      </w:r>
      <w:proofErr w:type="gramStart"/>
      <w:r w:rsidRPr="00D22F4F">
        <w:rPr>
          <w:rFonts w:ascii="Arial" w:eastAsiaTheme="minorHAnsi" w:hAnsi="Arial" w:cs="Arial"/>
          <w:sz w:val="26"/>
          <w:szCs w:val="26"/>
        </w:rPr>
        <w:t>Боровский</w:t>
      </w:r>
      <w:proofErr w:type="gramEnd"/>
      <w:r w:rsidRPr="00D22F4F">
        <w:rPr>
          <w:rFonts w:ascii="Arial" w:eastAsiaTheme="minorHAnsi" w:hAnsi="Arial" w:cs="Arial"/>
          <w:sz w:val="26"/>
          <w:szCs w:val="26"/>
        </w:rPr>
        <w:t xml:space="preserve"> проведены следующие мероприятия:</w:t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2268"/>
        <w:gridCol w:w="1984"/>
      </w:tblGrid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участников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Всероссийский урок памяти "Блокадный хлеб"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27.01.2021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Беседы о добровольчестве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Кинопоказ фильма "Сталинград"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03.02.2021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Всероссийская акция "Успей сказать "спасибо" лично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19.02.-23.02.2021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Турнир по настольным играм "Играть, чтобы знать"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20.02.2021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Классный час "Процветание в единстве", в рамках фестиваля "Крымская весна"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16.03.-19.03.2021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Акция по профилактике безопасности на железной дороге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07.04.2021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Акция "Спасибо, фельдшер!"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28.04.2021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Международная акция "Георгиевская ленточка"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29.04.2021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Международная акция "Сад Памяти"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04.05.2021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Реализация проекта "Судьбы, опаленные войной"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04.05.2021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Кинопоказ фильма "В бой идут одни старики"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12.05.2021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Мастер-класс по декору футболок "А мы на стиле!"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01.06.2021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Всероссийская акция "Свеча Памяти"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22.06.2021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Профилактическая акция "Операция МАК"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14.07.2021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Патриотический 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квест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"Александр Невский глазами детей"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Мастер-классы по песочной терапии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Мастер-класс "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Триколор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страны родной"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19.08.2021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День молодежного самоуправления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14.09.2021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Акция "Всероссийская перепись населения"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15.10.2021-15.11.2021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взаимопомощи  «Мы вместе»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</w:t>
            </w:r>
          </w:p>
        </w:tc>
      </w:tr>
      <w:tr w:rsidR="00806969" w:rsidRPr="00D22F4F" w:rsidTr="00806969">
        <w:trPr>
          <w:trHeight w:val="315"/>
        </w:trPr>
        <w:tc>
          <w:tcPr>
            <w:tcW w:w="5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Уроки мужества в честь Дня Героев Отечества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09.12.2021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</w:t>
            </w:r>
          </w:p>
        </w:tc>
      </w:tr>
    </w:tbl>
    <w:p w:rsidR="00C42001" w:rsidRDefault="00C42001" w:rsidP="00C42001">
      <w:pPr>
        <w:contextualSpacing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806969" w:rsidRPr="00C42001" w:rsidRDefault="00806969" w:rsidP="00C42001">
      <w:pPr>
        <w:contextualSpacing/>
        <w:jc w:val="both"/>
        <w:rPr>
          <w:rFonts w:ascii="Arial" w:eastAsiaTheme="minorHAnsi" w:hAnsi="Arial" w:cs="Arial"/>
          <w:b/>
          <w:sz w:val="26"/>
          <w:szCs w:val="26"/>
        </w:rPr>
      </w:pPr>
      <w:r w:rsidRPr="00D22F4F">
        <w:rPr>
          <w:rFonts w:ascii="Arial" w:eastAsiaTheme="minorHAnsi" w:hAnsi="Arial" w:cs="Arial"/>
          <w:sz w:val="26"/>
          <w:szCs w:val="26"/>
        </w:rPr>
        <w:t xml:space="preserve">Так же молодежь поселка </w:t>
      </w:r>
      <w:proofErr w:type="gramStart"/>
      <w:r w:rsidRPr="00D22F4F">
        <w:rPr>
          <w:rFonts w:ascii="Arial" w:eastAsiaTheme="minorHAnsi" w:hAnsi="Arial" w:cs="Arial"/>
          <w:sz w:val="26"/>
          <w:szCs w:val="26"/>
        </w:rPr>
        <w:t>Боровский</w:t>
      </w:r>
      <w:proofErr w:type="gramEnd"/>
      <w:r w:rsidRPr="00D22F4F">
        <w:rPr>
          <w:rFonts w:ascii="Arial" w:eastAsiaTheme="minorHAnsi" w:hAnsi="Arial" w:cs="Arial"/>
          <w:sz w:val="26"/>
          <w:szCs w:val="26"/>
        </w:rPr>
        <w:t xml:space="preserve"> приняла участие в следующих районных и областных мероприятиях:</w:t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  <w:r w:rsidRPr="00D22F4F">
        <w:rPr>
          <w:rFonts w:ascii="Arial" w:eastAsiaTheme="minorHAnsi" w:hAnsi="Arial" w:cs="Arial"/>
          <w:sz w:val="26"/>
          <w:szCs w:val="26"/>
        </w:rPr>
        <w:tab/>
      </w:r>
    </w:p>
    <w:tbl>
      <w:tblPr>
        <w:tblW w:w="99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1991"/>
        <w:gridCol w:w="1489"/>
      </w:tblGrid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участников</w:t>
            </w:r>
          </w:p>
        </w:tc>
      </w:tr>
      <w:tr w:rsidR="00806969" w:rsidRPr="00D22F4F" w:rsidTr="00806969">
        <w:trPr>
          <w:trHeight w:val="315"/>
        </w:trPr>
        <w:tc>
          <w:tcPr>
            <w:tcW w:w="996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Районные мероприятия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Форум «Подвиг поколений»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06.05.2021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Отборочный этап лиги интеллектуальных игр "Что? Где? Когда?" Тюменского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15.05.2021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Конкурс "Супер - семья 2021" ТМР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05.07-19.07.2021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семья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Муниципальный этап онлайн-игры "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Кибер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-трек"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16.09.2021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Марш-кросс юных туристов ТМР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12.10.2021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Фестиваль команд КВН - 2021 Тюменского муниципального района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03.12.2021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конкурс «Супермама ТМР-2021»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01.11-27.11.2021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семьи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конкурс "Путешествие в мир будущего"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04.11-10.12.2021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Онлайн-форум «Интеллект. Творчество. Инициатива</w:t>
            </w:r>
            <w:proofErr w:type="gramStart"/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.»</w:t>
            </w:r>
            <w:proofErr w:type="gramEnd"/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18.12.2021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806969" w:rsidRPr="00D22F4F" w:rsidTr="00806969">
        <w:trPr>
          <w:trHeight w:val="315"/>
        </w:trPr>
        <w:tc>
          <w:tcPr>
            <w:tcW w:w="996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Областные мероприятия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Молодежный онлайн-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квест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"Мы за безопасный интернет"</w:t>
            </w:r>
            <w:proofErr w:type="gramEnd"/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Февраль-Март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Профилактический марафон "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Киберпатруль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Тюменской области"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07.06.-11.06.2021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семья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Участие в областном этапе Всероссийского конкурса "Семья года - 2021"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05.04.2021 -17.05.2021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семья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Областной конкурс проектов "Творить добро просто"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806969" w:rsidRPr="00D22F4F" w:rsidTr="00806969">
        <w:trPr>
          <w:trHeight w:val="315"/>
        </w:trPr>
        <w:tc>
          <w:tcPr>
            <w:tcW w:w="996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Всероссийские мероприятия </w:t>
            </w:r>
          </w:p>
        </w:tc>
      </w:tr>
      <w:tr w:rsidR="00806969" w:rsidRPr="00D22F4F" w:rsidTr="00806969">
        <w:trPr>
          <w:trHeight w:val="315"/>
        </w:trPr>
        <w:tc>
          <w:tcPr>
            <w:tcW w:w="64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Федеральный патриотический онлайн-форум, в рамках ВОД "Волонтеры Победы"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15.12.-17.12.2021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</w:tbl>
    <w:p w:rsidR="00806969" w:rsidRPr="00D22F4F" w:rsidRDefault="00806969" w:rsidP="00806969">
      <w:pPr>
        <w:rPr>
          <w:rFonts w:ascii="Arial" w:eastAsiaTheme="minorHAnsi" w:hAnsi="Arial" w:cs="Arial"/>
          <w:sz w:val="26"/>
          <w:szCs w:val="26"/>
        </w:rPr>
      </w:pP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505"/>
        <w:gridCol w:w="4611"/>
      </w:tblGrid>
      <w:tr w:rsidR="00806969" w:rsidRPr="00D22F4F" w:rsidTr="00806969">
        <w:trPr>
          <w:trHeight w:val="315"/>
        </w:trPr>
        <w:tc>
          <w:tcPr>
            <w:tcW w:w="9826" w:type="dxa"/>
            <w:gridSpan w:val="3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Достижения 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Уровень (муниципальный, районный, областной, всероссийский)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Достижение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Региональный этап Всероссийского конкурса "Семья года"</w:t>
            </w:r>
          </w:p>
        </w:tc>
        <w:tc>
          <w:tcPr>
            <w:tcW w:w="4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Кокориных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заняла 2 место в номинации "Молодая семья"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Областной конкурс проектов "Творить добро просто"</w:t>
            </w:r>
          </w:p>
        </w:tc>
        <w:tc>
          <w:tcPr>
            <w:tcW w:w="4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Член общественной молодежной палаты Кокорин Виктор Андреевич стал победителем конкурса и получил финансирование на реализацию социального проекта "Клуб взаимопомощи мы вместе", в ходе реализации проекта на территории поселка развивается и ведет свою деятельность клуб взаимопомощи «Мы вместе».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Конкурс «</w:t>
            </w:r>
            <w:proofErr w:type="gram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Супер-семья</w:t>
            </w:r>
            <w:proofErr w:type="gram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ТМР»</w:t>
            </w:r>
          </w:p>
        </w:tc>
        <w:tc>
          <w:tcPr>
            <w:tcW w:w="4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Ружниковых</w:t>
            </w:r>
            <w:proofErr w:type="spellEnd"/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заняла 2 место в номинации «Семейный старт» 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Фестиваль команд КВН - 2021 Тюменского муниципального района</w:t>
            </w:r>
          </w:p>
        </w:tc>
        <w:tc>
          <w:tcPr>
            <w:tcW w:w="46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 место среди студенческих команд </w:t>
            </w:r>
          </w:p>
        </w:tc>
      </w:tr>
      <w:tr w:rsidR="00806969" w:rsidRPr="00D22F4F" w:rsidTr="008069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Торжественная церемония подведения итогов года "Молодежь Тюменского района"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6969" w:rsidRPr="00D22F4F" w:rsidRDefault="00806969" w:rsidP="00806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Признательностью начальника Управления по спорту и молодежной политике «За активную жизненную позицию, социально-значимую общественную деятельность и личный вклад в развитие добровольчества в Тюменском муниципальном районе» был награжден  член волонтерского от</w:t>
            </w:r>
            <w:r w:rsidR="00C420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ряда «Прогресс» - Корнев К.В.</w:t>
            </w:r>
            <w:r w:rsidRPr="00D22F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06969" w:rsidRPr="00D22F4F" w:rsidRDefault="00806969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2FBF" w:rsidRPr="00D22F4F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bookmarkEnd w:id="0"/>
    <w:p w:rsidR="00B22FBF" w:rsidRPr="003527B8" w:rsidRDefault="00B22FBF" w:rsidP="00B22F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527B8">
        <w:rPr>
          <w:rFonts w:ascii="Arial" w:hAnsi="Arial" w:cs="Arial"/>
          <w:sz w:val="26"/>
          <w:szCs w:val="26"/>
        </w:rPr>
        <w:t>Финансовое обеспечение муниципальной программы.</w:t>
      </w:r>
    </w:p>
    <w:p w:rsidR="00B22FBF" w:rsidRPr="003527B8" w:rsidRDefault="00B22FBF" w:rsidP="00B22F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2FBF" w:rsidRPr="00D22F4F" w:rsidRDefault="00806969" w:rsidP="008069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D22F4F">
        <w:rPr>
          <w:rFonts w:ascii="Arial" w:hAnsi="Arial" w:cs="Arial"/>
          <w:bCs/>
          <w:sz w:val="26"/>
          <w:szCs w:val="26"/>
          <w:lang w:val="x-none" w:eastAsia="x-none"/>
        </w:rPr>
        <w:t>Всего</w:t>
      </w:r>
      <w:r w:rsidR="00C107FA">
        <w:rPr>
          <w:rFonts w:ascii="Arial" w:hAnsi="Arial" w:cs="Arial"/>
          <w:bCs/>
          <w:sz w:val="26"/>
          <w:szCs w:val="26"/>
          <w:lang w:eastAsia="x-none"/>
        </w:rPr>
        <w:t xml:space="preserve"> в</w:t>
      </w:r>
      <w:r w:rsidR="00B22FBF" w:rsidRPr="00D22F4F">
        <w:rPr>
          <w:rFonts w:ascii="Arial" w:hAnsi="Arial" w:cs="Arial"/>
          <w:bCs/>
          <w:sz w:val="26"/>
          <w:szCs w:val="26"/>
          <w:lang w:val="x-none" w:eastAsia="x-none"/>
        </w:rPr>
        <w:t xml:space="preserve"> 20</w:t>
      </w:r>
      <w:r w:rsidR="00B22FBF" w:rsidRPr="00D22F4F">
        <w:rPr>
          <w:rFonts w:ascii="Arial" w:hAnsi="Arial" w:cs="Arial"/>
          <w:bCs/>
          <w:sz w:val="26"/>
          <w:szCs w:val="26"/>
          <w:lang w:eastAsia="x-none"/>
        </w:rPr>
        <w:t>21</w:t>
      </w:r>
      <w:r w:rsidRPr="00D22F4F">
        <w:rPr>
          <w:rFonts w:ascii="Arial" w:hAnsi="Arial" w:cs="Arial"/>
          <w:bCs/>
          <w:sz w:val="26"/>
          <w:szCs w:val="26"/>
          <w:lang w:val="x-none" w:eastAsia="x-none"/>
        </w:rPr>
        <w:t xml:space="preserve"> год</w:t>
      </w:r>
      <w:r w:rsidRPr="00D22F4F">
        <w:rPr>
          <w:rFonts w:ascii="Arial" w:hAnsi="Arial" w:cs="Arial"/>
          <w:bCs/>
          <w:sz w:val="26"/>
          <w:szCs w:val="26"/>
          <w:lang w:eastAsia="x-none"/>
        </w:rPr>
        <w:t>у</w:t>
      </w:r>
      <w:r w:rsidR="00B22FBF" w:rsidRPr="00D22F4F">
        <w:rPr>
          <w:rFonts w:ascii="Arial" w:hAnsi="Arial" w:cs="Arial"/>
          <w:bCs/>
          <w:sz w:val="26"/>
          <w:szCs w:val="26"/>
          <w:lang w:val="x-none" w:eastAsia="x-none"/>
        </w:rPr>
        <w:t xml:space="preserve"> на выполнение программных мероприятий программы "Основные направления развития молодежной политики в муниципальном  образовании поселок Боровский на 20</w:t>
      </w:r>
      <w:r w:rsidRPr="00D22F4F">
        <w:rPr>
          <w:rFonts w:ascii="Arial" w:hAnsi="Arial" w:cs="Arial"/>
          <w:bCs/>
          <w:sz w:val="26"/>
          <w:szCs w:val="26"/>
          <w:lang w:eastAsia="x-none"/>
        </w:rPr>
        <w:t>21</w:t>
      </w:r>
      <w:r w:rsidR="00B22FBF" w:rsidRPr="00D22F4F">
        <w:rPr>
          <w:rFonts w:ascii="Arial" w:hAnsi="Arial" w:cs="Arial"/>
          <w:bCs/>
          <w:sz w:val="26"/>
          <w:szCs w:val="26"/>
          <w:lang w:val="x-none" w:eastAsia="x-none"/>
        </w:rPr>
        <w:t xml:space="preserve"> – 20</w:t>
      </w:r>
      <w:r w:rsidRPr="00D22F4F">
        <w:rPr>
          <w:rFonts w:ascii="Arial" w:hAnsi="Arial" w:cs="Arial"/>
          <w:bCs/>
          <w:sz w:val="26"/>
          <w:szCs w:val="26"/>
          <w:lang w:eastAsia="x-none"/>
        </w:rPr>
        <w:t>23</w:t>
      </w:r>
      <w:r w:rsidR="00B22FBF" w:rsidRPr="00D22F4F">
        <w:rPr>
          <w:rFonts w:ascii="Arial" w:hAnsi="Arial" w:cs="Arial"/>
          <w:bCs/>
          <w:sz w:val="26"/>
          <w:szCs w:val="26"/>
          <w:lang w:eastAsia="x-none"/>
        </w:rPr>
        <w:t xml:space="preserve"> </w:t>
      </w:r>
      <w:r w:rsidR="00B22FBF" w:rsidRPr="00D22F4F">
        <w:rPr>
          <w:rFonts w:ascii="Arial" w:hAnsi="Arial" w:cs="Arial"/>
          <w:bCs/>
          <w:sz w:val="26"/>
          <w:szCs w:val="26"/>
          <w:lang w:val="x-none" w:eastAsia="x-none"/>
        </w:rPr>
        <w:t>годы</w:t>
      </w:r>
      <w:r w:rsidR="00B22FBF" w:rsidRPr="00D22F4F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" </w:t>
      </w:r>
      <w:r w:rsidR="00B22FBF" w:rsidRPr="00D22F4F">
        <w:rPr>
          <w:rFonts w:ascii="Arial" w:hAnsi="Arial" w:cs="Arial"/>
          <w:bCs/>
          <w:color w:val="000000"/>
          <w:sz w:val="26"/>
          <w:szCs w:val="26"/>
          <w:lang w:eastAsia="x-none"/>
        </w:rPr>
        <w:t xml:space="preserve">было </w:t>
      </w:r>
      <w:r w:rsidR="00B22FBF" w:rsidRPr="00D22F4F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направ</w:t>
      </w:r>
      <w:r w:rsidR="00B22FBF" w:rsidRPr="00D22F4F">
        <w:rPr>
          <w:rFonts w:ascii="Arial" w:hAnsi="Arial" w:cs="Arial"/>
          <w:bCs/>
          <w:color w:val="000000"/>
          <w:sz w:val="26"/>
          <w:szCs w:val="26"/>
          <w:lang w:eastAsia="x-none"/>
        </w:rPr>
        <w:t>лено</w:t>
      </w:r>
      <w:r w:rsidR="00B22FBF" w:rsidRPr="00D22F4F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</w:t>
      </w:r>
      <w:r w:rsidR="00B22FBF" w:rsidRPr="00D22F4F">
        <w:rPr>
          <w:rFonts w:ascii="Arial" w:hAnsi="Arial" w:cs="Arial"/>
          <w:sz w:val="26"/>
          <w:szCs w:val="26"/>
        </w:rPr>
        <w:t xml:space="preserve">2117 тыс. </w:t>
      </w:r>
      <w:proofErr w:type="gramStart"/>
      <w:r w:rsidR="00B22FBF" w:rsidRPr="00D22F4F">
        <w:rPr>
          <w:rFonts w:ascii="Arial" w:hAnsi="Arial" w:cs="Arial"/>
          <w:sz w:val="26"/>
          <w:szCs w:val="26"/>
        </w:rPr>
        <w:t>руб. (из них 2021 тыс. на трудоустройство несовершеннолетних и 96 тыс. направлены в АТМР на организацию мероприятий в рамках молодежной политики.)</w:t>
      </w:r>
      <w:proofErr w:type="gramEnd"/>
    </w:p>
    <w:p w:rsidR="00B22FBF" w:rsidRPr="00D22F4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3527B8" w:rsidRDefault="00C42001" w:rsidP="003527B8">
      <w:pPr>
        <w:pStyle w:val="a4"/>
        <w:shd w:val="clear" w:color="auto" w:fill="FFFFFF"/>
        <w:spacing w:after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527B8">
        <w:rPr>
          <w:rFonts w:ascii="Arial" w:hAnsi="Arial" w:cs="Arial"/>
          <w:bCs/>
          <w:sz w:val="26"/>
          <w:szCs w:val="26"/>
        </w:rPr>
        <w:t xml:space="preserve">Более подробно </w:t>
      </w:r>
      <w:r w:rsidR="003527B8" w:rsidRPr="003527B8">
        <w:rPr>
          <w:rFonts w:ascii="Arial" w:hAnsi="Arial" w:cs="Arial"/>
          <w:bCs/>
          <w:sz w:val="26"/>
          <w:szCs w:val="26"/>
        </w:rPr>
        <w:t>с деятельностью волонтерского отряда «Прогресс» и клуба молодых семей в поселке Боровский</w:t>
      </w:r>
      <w:r w:rsidRPr="003527B8">
        <w:rPr>
          <w:rFonts w:ascii="Arial" w:hAnsi="Arial" w:cs="Arial"/>
          <w:bCs/>
          <w:sz w:val="26"/>
          <w:szCs w:val="26"/>
        </w:rPr>
        <w:t xml:space="preserve"> можно ознакомиться в группах в «В Контакте»</w:t>
      </w:r>
      <w:proofErr w:type="gramEnd"/>
    </w:p>
    <w:p w:rsidR="00C42001" w:rsidRPr="003527B8" w:rsidRDefault="00C42001" w:rsidP="00B303C5">
      <w:pPr>
        <w:pStyle w:val="a4"/>
        <w:shd w:val="clear" w:color="auto" w:fill="FFFFFF"/>
        <w:spacing w:after="0"/>
        <w:rPr>
          <w:rFonts w:ascii="Arial" w:hAnsi="Arial" w:cs="Arial"/>
          <w:bCs/>
          <w:sz w:val="26"/>
          <w:szCs w:val="26"/>
        </w:rPr>
      </w:pPr>
    </w:p>
    <w:p w:rsidR="00C42001" w:rsidRPr="003527B8" w:rsidRDefault="00E85147" w:rsidP="00B303C5">
      <w:pPr>
        <w:pStyle w:val="a4"/>
        <w:shd w:val="clear" w:color="auto" w:fill="FFFFFF"/>
        <w:spacing w:after="0"/>
        <w:rPr>
          <w:rFonts w:ascii="Arial" w:hAnsi="Arial" w:cs="Arial"/>
          <w:bCs/>
          <w:sz w:val="26"/>
          <w:szCs w:val="26"/>
        </w:rPr>
      </w:pPr>
      <w:hyperlink r:id="rId8" w:history="1">
        <w:r w:rsidR="00C42001" w:rsidRPr="003527B8">
          <w:rPr>
            <w:rStyle w:val="a3"/>
            <w:rFonts w:ascii="Arial" w:hAnsi="Arial" w:cs="Arial"/>
            <w:bCs/>
            <w:sz w:val="26"/>
            <w:szCs w:val="26"/>
          </w:rPr>
          <w:t>https://vk.com/progressvo</w:t>
        </w:r>
      </w:hyperlink>
      <w:r w:rsidR="00C42001" w:rsidRPr="003527B8">
        <w:rPr>
          <w:rFonts w:ascii="Arial" w:hAnsi="Arial" w:cs="Arial"/>
          <w:bCs/>
          <w:sz w:val="26"/>
          <w:szCs w:val="26"/>
        </w:rPr>
        <w:t xml:space="preserve"> </w:t>
      </w:r>
    </w:p>
    <w:p w:rsidR="00C42001" w:rsidRPr="003527B8" w:rsidRDefault="00C42001" w:rsidP="00B303C5">
      <w:pPr>
        <w:pStyle w:val="a4"/>
        <w:shd w:val="clear" w:color="auto" w:fill="FFFFFF"/>
        <w:spacing w:after="0"/>
        <w:rPr>
          <w:rFonts w:ascii="Arial" w:hAnsi="Arial" w:cs="Arial"/>
          <w:bCs/>
          <w:sz w:val="26"/>
          <w:szCs w:val="26"/>
        </w:rPr>
      </w:pPr>
    </w:p>
    <w:p w:rsidR="009A2416" w:rsidRPr="003527B8" w:rsidRDefault="00C42001" w:rsidP="00B303C5">
      <w:pPr>
        <w:pStyle w:val="a4"/>
        <w:shd w:val="clear" w:color="auto" w:fill="FFFFFF"/>
        <w:spacing w:after="0"/>
        <w:rPr>
          <w:rFonts w:ascii="Arial" w:hAnsi="Arial" w:cs="Arial"/>
          <w:bCs/>
          <w:sz w:val="26"/>
          <w:szCs w:val="26"/>
        </w:rPr>
      </w:pPr>
      <w:r w:rsidRPr="003527B8">
        <w:rPr>
          <w:rFonts w:ascii="Arial" w:hAnsi="Arial" w:cs="Arial"/>
          <w:bCs/>
          <w:sz w:val="26"/>
          <w:szCs w:val="26"/>
        </w:rPr>
        <w:t>https://vk.com/kmsbor</w:t>
      </w:r>
    </w:p>
    <w:p w:rsidR="009A2416" w:rsidRPr="003527B8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Cs/>
          <w:sz w:val="26"/>
          <w:szCs w:val="26"/>
        </w:rPr>
      </w:pPr>
    </w:p>
    <w:p w:rsidR="009A2416" w:rsidRPr="00D22F4F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sectPr w:rsidR="009A2416" w:rsidRPr="00D22F4F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788C"/>
    <w:multiLevelType w:val="hybridMultilevel"/>
    <w:tmpl w:val="61A801AA"/>
    <w:lvl w:ilvl="0" w:tplc="655AC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45AEB"/>
    <w:rsid w:val="0007081E"/>
    <w:rsid w:val="000A4EC6"/>
    <w:rsid w:val="000C2B23"/>
    <w:rsid w:val="000D7D37"/>
    <w:rsid w:val="000F73B2"/>
    <w:rsid w:val="0011728B"/>
    <w:rsid w:val="00125D2D"/>
    <w:rsid w:val="00126DF7"/>
    <w:rsid w:val="001533C0"/>
    <w:rsid w:val="0017080B"/>
    <w:rsid w:val="00176152"/>
    <w:rsid w:val="001A2A2B"/>
    <w:rsid w:val="001B0857"/>
    <w:rsid w:val="001E01BA"/>
    <w:rsid w:val="001F2626"/>
    <w:rsid w:val="00210DD9"/>
    <w:rsid w:val="0024319F"/>
    <w:rsid w:val="00284CFA"/>
    <w:rsid w:val="002D09EA"/>
    <w:rsid w:val="0031144C"/>
    <w:rsid w:val="003527B8"/>
    <w:rsid w:val="0037345E"/>
    <w:rsid w:val="003A191B"/>
    <w:rsid w:val="003F7F1E"/>
    <w:rsid w:val="00410CFE"/>
    <w:rsid w:val="004523D4"/>
    <w:rsid w:val="00465E0C"/>
    <w:rsid w:val="00470C6E"/>
    <w:rsid w:val="00471445"/>
    <w:rsid w:val="00487BE9"/>
    <w:rsid w:val="004B0FF6"/>
    <w:rsid w:val="005144BA"/>
    <w:rsid w:val="005354A3"/>
    <w:rsid w:val="00586BB8"/>
    <w:rsid w:val="0059517A"/>
    <w:rsid w:val="00620340"/>
    <w:rsid w:val="00635D4E"/>
    <w:rsid w:val="0064633D"/>
    <w:rsid w:val="00663085"/>
    <w:rsid w:val="006808E9"/>
    <w:rsid w:val="006873B8"/>
    <w:rsid w:val="006D2B11"/>
    <w:rsid w:val="006F6B74"/>
    <w:rsid w:val="0074497B"/>
    <w:rsid w:val="00773E4B"/>
    <w:rsid w:val="0078567A"/>
    <w:rsid w:val="007B7AEB"/>
    <w:rsid w:val="007C7A13"/>
    <w:rsid w:val="007C7A5E"/>
    <w:rsid w:val="007D017D"/>
    <w:rsid w:val="00806969"/>
    <w:rsid w:val="0081549D"/>
    <w:rsid w:val="00816CE2"/>
    <w:rsid w:val="00822FE5"/>
    <w:rsid w:val="0086060D"/>
    <w:rsid w:val="00887973"/>
    <w:rsid w:val="008C5223"/>
    <w:rsid w:val="009038C1"/>
    <w:rsid w:val="009178E1"/>
    <w:rsid w:val="00944480"/>
    <w:rsid w:val="00982FC9"/>
    <w:rsid w:val="009A2416"/>
    <w:rsid w:val="00A14CFF"/>
    <w:rsid w:val="00A17512"/>
    <w:rsid w:val="00A46BD8"/>
    <w:rsid w:val="00A54365"/>
    <w:rsid w:val="00AA15E7"/>
    <w:rsid w:val="00AA64F1"/>
    <w:rsid w:val="00AD1D37"/>
    <w:rsid w:val="00B1270C"/>
    <w:rsid w:val="00B22FBF"/>
    <w:rsid w:val="00B24F02"/>
    <w:rsid w:val="00B303C5"/>
    <w:rsid w:val="00B91707"/>
    <w:rsid w:val="00C107FA"/>
    <w:rsid w:val="00C42001"/>
    <w:rsid w:val="00CE660F"/>
    <w:rsid w:val="00CF7748"/>
    <w:rsid w:val="00D22F4F"/>
    <w:rsid w:val="00D82556"/>
    <w:rsid w:val="00DA6738"/>
    <w:rsid w:val="00E150BD"/>
    <w:rsid w:val="00E2523D"/>
    <w:rsid w:val="00E85147"/>
    <w:rsid w:val="00EC2299"/>
    <w:rsid w:val="00F06487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gress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44C8-B4E1-4A33-871A-81289336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78</cp:revision>
  <cp:lastPrinted>2022-05-26T04:58:00Z</cp:lastPrinted>
  <dcterms:created xsi:type="dcterms:W3CDTF">2017-09-13T10:13:00Z</dcterms:created>
  <dcterms:modified xsi:type="dcterms:W3CDTF">2022-05-26T04:58:00Z</dcterms:modified>
</cp:coreProperties>
</file>