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6"/>
          <w:szCs w:val="32"/>
        </w:rPr>
      </w:pPr>
      <w:r>
        <w:rPr>
          <w:rFonts w:cs="Arial" w:ascii="Arial" w:hAnsi="Arial"/>
          <w:sz w:val="26"/>
          <w:szCs w:val="32"/>
        </w:rPr>
      </w:r>
    </w:p>
    <w:p>
      <w:pPr>
        <w:pStyle w:val="Normal"/>
        <w:jc w:val="both"/>
        <w:rPr>
          <w:rFonts w:ascii="Arial" w:hAnsi="Arial" w:cs="Arial"/>
          <w:sz w:val="26"/>
          <w:szCs w:val="32"/>
        </w:rPr>
      </w:pPr>
      <w:r>
        <w:rPr>
          <w:rFonts w:cs="Arial" w:ascii="Arial" w:hAnsi="Arial"/>
          <w:sz w:val="26"/>
          <w:szCs w:val="32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публичных слушаний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п. Боровский</w:t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04</w:t>
      </w:r>
      <w:r>
        <w:rPr>
          <w:sz w:val="28"/>
          <w:szCs w:val="28"/>
        </w:rPr>
        <w:t>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</w:t>
      </w:r>
      <w:r>
        <w:rPr>
          <w:sz w:val="28"/>
          <w:szCs w:val="28"/>
        </w:rPr>
        <w:t>.2023 г.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>
        <w:rPr>
          <w:rFonts w:cs="Arial" w:ascii="PT Astra Serif" w:hAnsi="PT Astra Serif"/>
          <w:sz w:val="28"/>
          <w:szCs w:val="28"/>
        </w:rPr>
        <w:t xml:space="preserve">Схемы теплоснабжения муниципального образования посёлок Боровский Тюменского района Тюменской области до 2040 года </w:t>
      </w:r>
      <w:r>
        <w:rPr>
          <w:sz w:val="28"/>
          <w:szCs w:val="28"/>
        </w:rPr>
        <w:t xml:space="preserve">назначены </w:t>
      </w:r>
      <w:r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поселок Боровский от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14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rFonts w:ascii="PT Astra Serif" w:hAnsi="PT Astra Serif"/>
          <w:sz w:val="28"/>
          <w:szCs w:val="28"/>
        </w:rPr>
        <w:t xml:space="preserve">.2023г.  №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366</w:t>
      </w:r>
      <w:r>
        <w:rPr>
          <w:rFonts w:ascii="PT Astra Serif" w:hAnsi="PT Astra Serif"/>
          <w:sz w:val="28"/>
          <w:szCs w:val="28"/>
        </w:rPr>
        <w:t xml:space="preserve"> «О назначении публичных слушаний </w:t>
      </w:r>
      <w:r>
        <w:rPr>
          <w:rFonts w:cs="Arial" w:ascii="PT Astra Serif" w:hAnsi="PT Astra Serif"/>
          <w:sz w:val="28"/>
          <w:szCs w:val="28"/>
        </w:rPr>
        <w:t xml:space="preserve">по проекту Схемы теплоснабжения муниципального образования посёлок Боровский Тюменского района Тюменской области до 2040 года, </w:t>
      </w:r>
      <w:r>
        <w:rPr>
          <w:sz w:val="28"/>
          <w:szCs w:val="28"/>
        </w:rPr>
        <w:t>размещенного на официальном сайте муниципального образования посёлок Боровский в информационно-коммуникационной сети интернет (</w:t>
      </w:r>
      <w:hyperlink r:id="rId2">
        <w:r>
          <w:rPr>
            <w:sz w:val="28"/>
            <w:szCs w:val="28"/>
          </w:rPr>
          <w:t>http://borovskiy-adm.ru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документацией по проекту изменений в  </w:t>
      </w:r>
      <w:r>
        <w:rPr>
          <w:rFonts w:cs="Arial" w:ascii="PT Astra Serif" w:hAnsi="PT Astra Serif"/>
          <w:sz w:val="28"/>
          <w:szCs w:val="28"/>
        </w:rPr>
        <w:t>Схем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rFonts w:cs="Arial" w:ascii="PT Astra Serif" w:hAnsi="PT Astra Serif"/>
          <w:sz w:val="28"/>
          <w:szCs w:val="28"/>
        </w:rPr>
        <w:t xml:space="preserve">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осуществлялось </w:t>
      </w:r>
      <w:r>
        <w:rPr>
          <w:sz w:val="28"/>
          <w:szCs w:val="28"/>
          <w:lang w:eastAsia="ar-SA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3">
        <w:r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>
          <w:rPr>
            <w:color w:val="0000FF"/>
            <w:sz w:val="28"/>
            <w:szCs w:val="28"/>
            <w:u w:val="single"/>
            <w:lang w:eastAsia="ar-SA"/>
          </w:rPr>
          <w:t>.borovskiy-adm.ru</w:t>
        </w:r>
      </w:hyperlink>
      <w:r>
        <w:rPr>
          <w:sz w:val="28"/>
          <w:szCs w:val="28"/>
          <w:lang w:eastAsia="ar-SA"/>
        </w:rPr>
        <w:t>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</w:t>
      </w:r>
      <w:r>
        <w:rPr>
          <w:sz w:val="28"/>
          <w:szCs w:val="28"/>
        </w:rPr>
        <w:t>амечани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sz w:val="28"/>
          <w:szCs w:val="28"/>
        </w:rPr>
        <w:t xml:space="preserve"> и предложени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sz w:val="28"/>
          <w:szCs w:val="28"/>
        </w:rPr>
        <w:t xml:space="preserve">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проекту изменений в</w:t>
      </w:r>
      <w:r>
        <w:rPr>
          <w:sz w:val="28"/>
          <w:szCs w:val="28"/>
        </w:rPr>
        <w:t xml:space="preserve"> Схем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sz w:val="28"/>
          <w:szCs w:val="28"/>
        </w:rPr>
        <w:t xml:space="preserve"> теплоснабжения муниципального образования поселок Боровский принимались через  </w:t>
      </w:r>
      <w:r>
        <w:rPr>
          <w:rFonts w:cs="Arial" w:ascii="PT Astra Serif" w:hAnsi="PT Astra Serif"/>
          <w:sz w:val="28"/>
          <w:szCs w:val="28"/>
        </w:rPr>
        <w:t xml:space="preserve">официальный сайт администрации муниципального образования поселок Боровский </w:t>
      </w:r>
      <w:r>
        <w:rPr>
          <w:rFonts w:cs="Arial" w:ascii="PT Astra Serif" w:hAnsi="PT Astra Serif"/>
          <w:sz w:val="28"/>
          <w:szCs w:val="28"/>
          <w:lang w:val="en-US"/>
        </w:rPr>
        <w:t>http</w:t>
      </w:r>
      <w:r>
        <w:rPr>
          <w:rFonts w:cs="Arial" w:ascii="PT Astra Serif" w:hAnsi="PT Astra Serif"/>
          <w:sz w:val="28"/>
          <w:szCs w:val="28"/>
        </w:rPr>
        <w:t xml:space="preserve">:// www.borovskiy-adm.ru/, раздел «Интернет-приемная» и адрес электронной почты: </w:t>
      </w:r>
      <w:r>
        <w:rPr>
          <w:rFonts w:eastAsia="Times New Roman" w:cs="Arial" w:ascii="PT Astra Serif" w:hAnsi="PT Astra Serif"/>
          <w:sz w:val="28"/>
          <w:szCs w:val="28"/>
          <w:lang w:val="en-US" w:eastAsia="ru-RU"/>
        </w:rPr>
        <w:t>B</w:t>
      </w:r>
      <w:r>
        <w:rPr>
          <w:rFonts w:cs="Arial" w:ascii="PT Astra Serif" w:hAnsi="PT Astra Serif"/>
          <w:sz w:val="28"/>
          <w:szCs w:val="28"/>
          <w:lang w:val="en-US"/>
        </w:rPr>
        <w:t>orovskiy</w:t>
      </w:r>
      <w:r>
        <w:rPr>
          <w:rFonts w:cs="Arial" w:ascii="PT Astra Serif" w:hAnsi="PT Astra Serif"/>
          <w:sz w:val="28"/>
          <w:szCs w:val="28"/>
        </w:rPr>
        <w:t>-</w:t>
      </w:r>
      <w:r>
        <w:rPr>
          <w:rFonts w:cs="Arial" w:ascii="PT Astra Serif" w:hAnsi="PT Astra Serif"/>
          <w:sz w:val="28"/>
          <w:szCs w:val="28"/>
          <w:lang w:val="en-US"/>
        </w:rPr>
        <w:t>mo</w:t>
      </w:r>
      <w:r>
        <w:rPr>
          <w:rFonts w:cs="Arial" w:ascii="PT Astra Serif" w:hAnsi="PT Astra Serif"/>
          <w:sz w:val="28"/>
          <w:szCs w:val="28"/>
        </w:rPr>
        <w:t>@</w:t>
      </w:r>
      <w:r>
        <w:rPr>
          <w:rFonts w:eastAsia="Times New Roman" w:cs="Arial" w:ascii="PT Astra Serif" w:hAnsi="PT Astra Serif"/>
          <w:sz w:val="28"/>
          <w:szCs w:val="28"/>
          <w:lang w:val="en-US" w:eastAsia="ru-RU"/>
        </w:rPr>
        <w:t>obl72</w:t>
      </w:r>
      <w:r>
        <w:rPr>
          <w:rFonts w:cs="Arial" w:ascii="PT Astra Serif" w:hAnsi="PT Astra Serif"/>
          <w:sz w:val="28"/>
          <w:szCs w:val="28"/>
        </w:rPr>
        <w:t>.</w:t>
      </w:r>
      <w:r>
        <w:rPr>
          <w:rFonts w:cs="Arial" w:ascii="PT Astra Serif" w:hAnsi="PT Astra Serif"/>
          <w:sz w:val="28"/>
          <w:szCs w:val="28"/>
          <w:lang w:val="en-US"/>
        </w:rPr>
        <w:t>ru</w:t>
      </w:r>
      <w:r>
        <w:rPr>
          <w:rFonts w:cs="Arial" w:ascii="PT Astra Serif" w:hAnsi="PT Astra Serif"/>
          <w:sz w:val="28"/>
          <w:szCs w:val="28"/>
        </w:rPr>
        <w:t xml:space="preserve">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публичных слушаний: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04</w:t>
      </w:r>
      <w:r>
        <w:rPr>
          <w:sz w:val="28"/>
          <w:szCs w:val="28"/>
        </w:rPr>
        <w:t>.12.2023 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публичных слушаний: с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>: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sz w:val="28"/>
          <w:szCs w:val="28"/>
        </w:rPr>
        <w:t>0 по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>: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15</w:t>
      </w:r>
      <w:r>
        <w:rPr>
          <w:sz w:val="28"/>
          <w:szCs w:val="28"/>
        </w:rPr>
        <w:t xml:space="preserve"> местного времени.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слушаний: </w:t>
      </w:r>
      <w:r>
        <w:rPr>
          <w:rFonts w:ascii="PT Astra Serif" w:hAnsi="PT Astra Serif"/>
          <w:sz w:val="28"/>
          <w:szCs w:val="28"/>
        </w:rPr>
        <w:t xml:space="preserve">Тюменский район, </w:t>
      </w:r>
      <w:r>
        <w:rPr>
          <w:rFonts w:cs="Arial" w:ascii="PT Astra Serif" w:hAnsi="PT Astra Serif"/>
          <w:sz w:val="28"/>
          <w:szCs w:val="28"/>
        </w:rPr>
        <w:t xml:space="preserve">поселок Боровский, ул. 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Островского</w:t>
      </w:r>
      <w:r>
        <w:rPr>
          <w:rFonts w:cs="Arial" w:ascii="PT Astra Serif" w:hAnsi="PT Astra Serif"/>
          <w:sz w:val="28"/>
          <w:szCs w:val="28"/>
        </w:rPr>
        <w:t xml:space="preserve">, д.33, </w:t>
      </w:r>
      <w:r>
        <w:rPr>
          <w:rFonts w:eastAsia="Times New Roman" w:cs="Arial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15"/>
          <w:kern w:val="0"/>
          <w:sz w:val="28"/>
          <w:szCs w:val="28"/>
          <w:lang w:val="ru-RU" w:eastAsia="ru-RU" w:bidi="ar-SA"/>
        </w:rPr>
        <w:t>кабинет 1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рассмотрение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проекта изменений</w:t>
      </w:r>
      <w:r>
        <w:rPr>
          <w:sz w:val="28"/>
          <w:szCs w:val="28"/>
        </w:rPr>
        <w:t xml:space="preserve"> </w:t>
      </w:r>
      <w:r>
        <w:rPr>
          <w:rFonts w:cs="Arial"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зарегистрированных участников публичных слушаний: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семнадцать </w:t>
      </w:r>
      <w:r>
        <w:rPr>
          <w:sz w:val="28"/>
          <w:szCs w:val="28"/>
        </w:rPr>
        <w:t xml:space="preserve"> (1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sz w:val="28"/>
          <w:szCs w:val="28"/>
        </w:rPr>
        <w:t>) человек.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участники были ознакомлены с проектом изменений </w:t>
      </w:r>
      <w:r>
        <w:rPr>
          <w:rFonts w:cs="Arial"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от участников не поступил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sz w:val="28"/>
          <w:szCs w:val="28"/>
        </w:rPr>
        <w:t xml:space="preserve"> предложений и замечаний по </w:t>
      </w:r>
      <w:r>
        <w:rPr>
          <w:rFonts w:cs="Arial" w:ascii="PT Astra Serif" w:hAnsi="PT Astra Serif"/>
          <w:sz w:val="28"/>
          <w:szCs w:val="28"/>
        </w:rPr>
        <w:t xml:space="preserve"> проекту изменений в Схем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rFonts w:cs="Arial" w:ascii="PT Astra Serif" w:hAnsi="PT Astra Serif"/>
          <w:sz w:val="28"/>
          <w:szCs w:val="28"/>
        </w:rPr>
        <w:t xml:space="preserve"> теплоснабжения муниципального образования посёлок Боровский Тюменского района Тюменской области до 2040 года 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рассмотрению изменений в </w:t>
      </w:r>
      <w:r>
        <w:rPr>
          <w:rFonts w:cs="Arial" w:ascii="PT Astra Serif" w:hAnsi="PT Astra Serif"/>
          <w:sz w:val="28"/>
          <w:szCs w:val="28"/>
        </w:rPr>
        <w:t>Схем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rFonts w:cs="Arial" w:ascii="PT Astra Serif" w:hAnsi="PT Astra Serif"/>
          <w:sz w:val="28"/>
          <w:szCs w:val="28"/>
        </w:rPr>
        <w:t xml:space="preserve">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проведены в соответствии с требованиями Федерального закона № 131-ФЗ от 06.10.2003 г., Уставом муниципального образования поселок Боровский, положением «О порядке организации проведения публичных слушаний в муниципальном образовании поселок Боровский». В связи, с чем публичные слушания признать состоявшимися.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Направить Главе муниципального образования поселок Боровский протокол публичных слушаний 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04</w:t>
      </w:r>
      <w:r>
        <w:rPr>
          <w:sz w:val="28"/>
          <w:szCs w:val="28"/>
          <w:lang w:eastAsia="ar-SA"/>
        </w:rPr>
        <w:t xml:space="preserve">.12.2023 г., настоящее заключение по результатам публичных слушаний и проект изменений в </w:t>
      </w:r>
      <w:r>
        <w:rPr>
          <w:sz w:val="28"/>
          <w:szCs w:val="28"/>
        </w:rPr>
        <w:t xml:space="preserve"> </w:t>
      </w:r>
      <w:r>
        <w:rPr>
          <w:rFonts w:cs="Arial" w:ascii="PT Astra Serif" w:hAnsi="PT Astra Serif"/>
          <w:sz w:val="28"/>
          <w:szCs w:val="28"/>
        </w:rPr>
        <w:t>Схему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  <w:lang w:eastAsia="ar-SA"/>
        </w:rPr>
        <w:t xml:space="preserve"> для принятия решения в соответствии с постановлением Правительства  </w:t>
      </w:r>
      <w:r>
        <w:rPr>
          <w:sz w:val="28"/>
          <w:szCs w:val="28"/>
        </w:rPr>
        <w:t>Российской Федерации № 154 «О требованиях к схемам теплоснабжения, порядку их разработки и утверждения».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заключение о результатах проведения публичных слушаний по проекту</w:t>
      </w:r>
      <w:r>
        <w:rPr>
          <w:sz w:val="28"/>
          <w:szCs w:val="28"/>
          <w:lang w:eastAsia="ar-SA"/>
        </w:rPr>
        <w:t xml:space="preserve"> изменений </w:t>
      </w:r>
      <w:r>
        <w:rPr>
          <w:rFonts w:cs="Arial"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в местах определенных администрацией и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4">
        <w:r>
          <w:rPr>
            <w:sz w:val="28"/>
            <w:szCs w:val="28"/>
          </w:rPr>
          <w:t>http://borovskiy-adm.ru</w:t>
        </w:r>
      </w:hyperlink>
      <w:r>
        <w:rPr>
          <w:sz w:val="28"/>
          <w:szCs w:val="28"/>
        </w:rPr>
        <w:t>).</w:t>
      </w:r>
    </w:p>
    <w:p>
      <w:pPr>
        <w:pStyle w:val="Normal"/>
        <w:shd w:val="clear" w:color="auto" w:fill="FFFFFF"/>
        <w:spacing w:lineRule="exact" w:line="274"/>
        <w:ind w:right="9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74"/>
        <w:ind w:right="9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74"/>
        <w:ind w:right="98"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  <w:tab/>
        <w:tab/>
        <w:tab/>
        <w:t xml:space="preserve">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А.А.Печенкин</w:t>
      </w:r>
    </w:p>
    <w:p>
      <w:pPr>
        <w:pStyle w:val="Normal"/>
        <w:shd w:val="clear" w:color="auto" w:fill="FFFFFF"/>
        <w:spacing w:lineRule="exact" w:line="274"/>
        <w:ind w:right="9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74"/>
        <w:ind w:right="9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74"/>
        <w:ind w:right="9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</w:t>
        <w:tab/>
        <w:tab/>
        <w:tab/>
        <w:tab/>
        <w:tab/>
        <w:t xml:space="preserve">       О.А.  Катаева</w:t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Spacing"/>
        <w:ind w:left="5670" w:hanging="0"/>
        <w:rPr>
          <w:rFonts w:ascii="PT Astra Serif" w:hAnsi="PT Astra Serif" w:cs="Arial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24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60991"/>
    <w:pPr>
      <w:keepNext w:val="true"/>
      <w:widowControl w:val="false"/>
      <w:numPr>
        <w:ilvl w:val="0"/>
        <w:numId w:val="1"/>
      </w:numPr>
      <w:suppressAutoHyphens w:val="true"/>
      <w:jc w:val="center"/>
      <w:outlineLvl w:val="0"/>
    </w:pPr>
    <w:rPr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4242e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b6099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4">
    <w:name w:val="Интернет-ссылка"/>
    <w:semiHidden/>
    <w:unhideWhenUsed/>
    <w:rsid w:val="008a1023"/>
    <w:rPr>
      <w:strike w:val="false"/>
      <w:dstrike w:val="false"/>
      <w:color w:val="006633"/>
      <w:u w:val="none"/>
      <w:effect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4242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97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a1023"/>
    <w:pPr>
      <w:widowControl w:val="false"/>
      <w:spacing w:before="0" w:after="0"/>
      <w:ind w:left="720" w:hanging="0"/>
      <w:contextualSpacing/>
    </w:pPr>
    <w:rPr>
      <w:rFonts w:ascii="Arial" w:hAnsi="Arial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529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orovskiy-adm.ru/" TargetMode="External"/><Relationship Id="rId3" Type="http://schemas.openxmlformats.org/officeDocument/2006/relationships/hyperlink" Target="http://www.borovskiy-adm.ru/" TargetMode="External"/><Relationship Id="rId4" Type="http://schemas.openxmlformats.org/officeDocument/2006/relationships/hyperlink" Target="http://borovskiy-adm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LibreOffice/7.1.5.2$Windows_X86_64 LibreOffice_project/85f04e9f809797b8199d13c421bd8a2b025d52b5</Application>
  <AppVersion>15.0000</AppVersion>
  <Pages>2</Pages>
  <Words>406</Words>
  <Characters>3211</Characters>
  <CharactersWithSpaces>3646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2023-06-05T05:55:00Z</dcterms:created>
  <dc:creator>Пользователь</dc:creator>
  <dc:description/>
  <dc:language>ru-RU</dc:language>
  <cp:lastModifiedBy/>
  <cp:lastPrinted>2023-12-04T14:19:23Z</cp:lastPrinted>
  <dcterms:modified xsi:type="dcterms:W3CDTF">2023-12-05T08:12:17Z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