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BC" w:rsidRPr="007D254D" w:rsidRDefault="00C84CC0" w:rsidP="007D254D">
      <w:pPr>
        <w:spacing w:after="0" w:line="240" w:lineRule="auto"/>
        <w:ind w:firstLine="0"/>
        <w:jc w:val="center"/>
        <w:rPr>
          <w:rFonts w:ascii="Arial Black" w:hAnsi="Arial Black" w:cs="Times New Roman"/>
          <w:b/>
          <w:sz w:val="44"/>
          <w:szCs w:val="36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CE7CF84" wp14:editId="7410DFCE">
                <wp:simplePos x="0" y="0"/>
                <wp:positionH relativeFrom="column">
                  <wp:posOffset>-199390</wp:posOffset>
                </wp:positionH>
                <wp:positionV relativeFrom="paragraph">
                  <wp:posOffset>-74930</wp:posOffset>
                </wp:positionV>
                <wp:extent cx="6943725" cy="10229850"/>
                <wp:effectExtent l="38100" t="38100" r="6667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22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54D" w:rsidRDefault="007D254D" w:rsidP="007D254D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.7pt;margin-top:-5.9pt;width:546.75pt;height:80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qELAIAAFUEAAAOAAAAZHJzL2Uyb0RvYy54bWysVNuO0zAQfUfiHyy/01xolzZqulp1KUJa&#10;YMXCBziOk1j4xthtunw9Y6dbusATIg+Wxx4fnzlnnPX1UStyEOClNTUtZjklwnDbStPX9OuX3asl&#10;JT4w0zJljajpo/D0evPyxXp0lSjtYFUrgCCI8dXoajqE4Kos83wQmvmZdcLgZmdBs4Ah9FkLbER0&#10;rbIyz6+y0ULrwHLhPa7eTpt0k/C7TvDwqeu8CETVFLmFNEIamzhmmzWremBukPxEg/0DC82kwUvP&#10;ULcsMLIH+QeUlhyst12Ycasz23WSi1QDVlPkv1XzMDAnUi0ojndnmfz/g+UfD/dAZIveUWKYRos+&#10;o2jM9EqQMsozOl9h1oO7h1igd3eWf/PE2O2AWeIGwI6DYC2SKmJ+9uxADDweJc34wbaIzvbBJqWO&#10;HegIiBqQYzLk8WyIOAbCcfFqNX/9plxQwnGvyMtytVwkzzJWPZ134MM7YTWJk5oCsk/47HDnQ+TD&#10;qqeUxN8q2e6kUimAvtkqIAeG7bFLXyoBy7xMU4aMNV0uJiraoVoBZLrlWZ6/hMvT9zc4LQP2vJIa&#10;Mc9JrIoivjVt6sjApJrmSF+Zk6pRyMmQcGyOJ28a2z6ivmCn3sa3iJPBwg9KRuzrmvrvewaCEvXe&#10;oEerYj6PDyEFcywJA7jcaS53mOEIheVSMk23YXo8eweyH/CmIslg7A362skkePR8YnXijb2bfDi9&#10;s/g4LuOU9etvsPkJAAD//wMAUEsDBBQABgAIAAAAIQCQU9474wAAAA0BAAAPAAAAZHJzL2Rvd25y&#10;ZXYueG1sTI/BTsMwEETvSPyDtUjcWscB0jbEqRASAiQ4ULj05sSLHRHbaey2ga9ne4LbjPZpdqZa&#10;T65nBxxjF7wEMc+AoW+D7ryR8PH+MFsCi0l5rfrgUcI3RljX52eVKnU4+jc8bJJhFOJjqSTYlIaS&#10;89hadCrOw4Cebp9hdCqRHQ3XozpSuOt5nmUFd6rz9MGqAe8ttl+bvZPQ7p5/FtunRdyax9fGLpvi&#10;ZTA7KS8vprtbYAmn9AfDqT5Vh5o6NWHvdWS9hNmVuCaUhBC04URkRS6ANaRuVqsceF3x/yvqXwAA&#10;AP//AwBQSwECLQAUAAYACAAAACEAtoM4kv4AAADhAQAAEwAAAAAAAAAAAAAAAAAAAAAAW0NvbnRl&#10;bnRfVHlwZXNdLnhtbFBLAQItABQABgAIAAAAIQA4/SH/1gAAAJQBAAALAAAAAAAAAAAAAAAAAC8B&#10;AABfcmVscy8ucmVsc1BLAQItABQABgAIAAAAIQA4VYqELAIAAFUEAAAOAAAAAAAAAAAAAAAAAC4C&#10;AABkcnMvZTJvRG9jLnhtbFBLAQItABQABgAIAAAAIQCQU9474wAAAA0BAAAPAAAAAAAAAAAAAAAA&#10;AIYEAABkcnMvZG93bnJldi54bWxQSwUGAAAAAAQABADzAAAAlgUAAAAA&#10;" strokeweight="6.75pt">
                <v:stroke linestyle="thickBetweenThin"/>
                <v:textbox>
                  <w:txbxContent>
                    <w:p w:rsidR="007D254D" w:rsidRDefault="007D254D" w:rsidP="007D254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00ED6" w:rsidRPr="007D254D">
        <w:rPr>
          <w:rFonts w:ascii="Arial Black" w:hAnsi="Arial Black" w:cs="Times New Roman"/>
          <w:b/>
          <w:sz w:val="44"/>
          <w:szCs w:val="36"/>
          <w:lang w:val="ru-RU"/>
        </w:rPr>
        <w:t>ВНИМАНИЕ!</w:t>
      </w:r>
    </w:p>
    <w:p w:rsidR="00000ED6" w:rsidRPr="007D254D" w:rsidRDefault="00C84CC0" w:rsidP="00E04C1C">
      <w:pPr>
        <w:spacing w:after="0" w:line="240" w:lineRule="auto"/>
        <w:ind w:right="-426" w:hanging="142"/>
        <w:jc w:val="center"/>
        <w:rPr>
          <w:rFonts w:ascii="Arial Black" w:hAnsi="Arial Black" w:cs="Times New Roman"/>
          <w:b/>
          <w:sz w:val="44"/>
          <w:szCs w:val="36"/>
          <w:u w:val="single"/>
          <w:lang w:val="ru-RU"/>
        </w:rPr>
      </w:pPr>
      <w:r w:rsidRPr="007D254D">
        <w:rPr>
          <w:rFonts w:ascii="Arial Black" w:hAnsi="Arial Black" w:cs="Times New Roman"/>
          <w:b/>
          <w:sz w:val="44"/>
          <w:szCs w:val="36"/>
          <w:u w:val="single"/>
          <w:lang w:val="ru-RU"/>
        </w:rPr>
        <w:t>ВЛАДЕЛЬЦЕВ ДОМАШНИХ</w:t>
      </w:r>
      <w:r w:rsidR="00000ED6" w:rsidRPr="007D254D">
        <w:rPr>
          <w:rFonts w:ascii="Arial Black" w:hAnsi="Arial Black" w:cs="Times New Roman"/>
          <w:b/>
          <w:sz w:val="44"/>
          <w:szCs w:val="36"/>
          <w:u w:val="single"/>
          <w:lang w:val="ru-RU"/>
        </w:rPr>
        <w:t xml:space="preserve"> ЖИВОТНЫХ</w:t>
      </w:r>
    </w:p>
    <w:p w:rsidR="00C84CC0" w:rsidRDefault="00C84CC0" w:rsidP="002D07D1">
      <w:pPr>
        <w:suppressAutoHyphens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4CC0" w:rsidRPr="00C84CC0" w:rsidRDefault="007D254D" w:rsidP="007D254D">
      <w:pPr>
        <w:suppressAutoHyphens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E1190FC" wp14:editId="62F3FFE4">
            <wp:simplePos x="0" y="0"/>
            <wp:positionH relativeFrom="column">
              <wp:posOffset>-68580</wp:posOffset>
            </wp:positionH>
            <wp:positionV relativeFrom="paragraph">
              <wp:posOffset>-3175</wp:posOffset>
            </wp:positionV>
            <wp:extent cx="4331970" cy="3390900"/>
            <wp:effectExtent l="0" t="0" r="0" b="0"/>
            <wp:wrapSquare wrapText="bothSides"/>
            <wp:docPr id="3" name="Рисунок 3" descr="C:\Users\ea_koreshkova\Desktop\Новая папка\58809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_koreshkova\Desktop\Новая папка\588093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>оответствии с Закон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 xml:space="preserve"> Тюменской области от 07.04.2003 № 130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 xml:space="preserve">«О содержании и защите домашних животных и мерах по обеспечению безопасности населения в Тюменской области» </w:t>
      </w:r>
      <w:r w:rsidR="00C84CC0" w:rsidRPr="007D254D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>владельцы домашних животных обязаны обеспечивать безопасность людей от воздействия домашних животных</w:t>
      </w:r>
      <w:r w:rsidR="00C84CC0" w:rsidRPr="007D254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</w:t>
      </w:r>
      <w:r w:rsidR="00C84CC0" w:rsidRPr="00C84CC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а также спокойствие и тишину для окружающих.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84CC0" w:rsidRPr="00C84CC0">
        <w:rPr>
          <w:rFonts w:ascii="Times New Roman" w:hAnsi="Times New Roman" w:cs="Times New Roman"/>
          <w:sz w:val="28"/>
          <w:szCs w:val="28"/>
          <w:lang w:val="ru-RU"/>
        </w:rPr>
        <w:t>ыгул домашних животных, в том числе собак, разрешается на специальных площадках и других территориях, определяемых органами местного самоуправления в соответствии с действующими в муниципальном образовании правилами благоустройства территории.</w:t>
      </w:r>
    </w:p>
    <w:p w:rsidR="00C84CC0" w:rsidRDefault="007D254D" w:rsidP="00746C94">
      <w:pPr>
        <w:suppressAutoHyphens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81637A4" wp14:editId="37618C3C">
            <wp:simplePos x="0" y="0"/>
            <wp:positionH relativeFrom="column">
              <wp:posOffset>3741420</wp:posOffset>
            </wp:positionH>
            <wp:positionV relativeFrom="paragraph">
              <wp:posOffset>250825</wp:posOffset>
            </wp:positionV>
            <wp:extent cx="2656840" cy="2381250"/>
            <wp:effectExtent l="0" t="0" r="0" b="0"/>
            <wp:wrapSquare wrapText="bothSides"/>
            <wp:docPr id="5" name="Рисунок 5" descr="C:\Users\ea_koreshkova\Desktop\Новая папка\sht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_koreshkova\Desktop\Новая папка\shtr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C0" w:rsidRPr="00C84CC0">
        <w:rPr>
          <w:rFonts w:ascii="Arial" w:hAnsi="Arial" w:cs="Arial"/>
          <w:sz w:val="28"/>
          <w:szCs w:val="28"/>
          <w:lang w:val="ru-RU"/>
        </w:rPr>
        <w:t xml:space="preserve">Статьей 2.3. Кодекса Тюменской области об административной ответственности от 27.12.2007 № 55 предусмотрена </w:t>
      </w:r>
      <w:r w:rsidR="00C84CC0" w:rsidRPr="007D254D">
        <w:rPr>
          <w:rFonts w:ascii="Arial" w:hAnsi="Arial" w:cs="Arial"/>
          <w:b/>
          <w:sz w:val="28"/>
          <w:szCs w:val="28"/>
          <w:u w:val="single"/>
          <w:lang w:val="ru-RU"/>
        </w:rPr>
        <w:t>административная ответственность за нарушение вышеуказанных норм закона</w:t>
      </w:r>
      <w:r w:rsidR="00C84CC0" w:rsidRPr="00C84CC0">
        <w:rPr>
          <w:rFonts w:ascii="Arial" w:hAnsi="Arial" w:cs="Arial"/>
          <w:sz w:val="28"/>
          <w:szCs w:val="28"/>
          <w:lang w:val="ru-RU"/>
        </w:rPr>
        <w:t>, а также иных нормативных правовых актов Тюменской области и муниципальных нормативных правовых актов в сфере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84CC0" w:rsidRPr="00C84CC0">
        <w:rPr>
          <w:rFonts w:ascii="Arial" w:hAnsi="Arial" w:cs="Arial"/>
          <w:sz w:val="28"/>
          <w:szCs w:val="28"/>
          <w:lang w:val="ru-RU"/>
        </w:rPr>
        <w:t>содержания домашних животных.</w:t>
      </w:r>
    </w:p>
    <w:sectPr w:rsidR="00C84CC0" w:rsidSect="007D254D">
      <w:pgSz w:w="11906" w:h="16838"/>
      <w:pgMar w:top="426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64"/>
    <w:rsid w:val="00000ED6"/>
    <w:rsid w:val="000A5552"/>
    <w:rsid w:val="000D7F69"/>
    <w:rsid w:val="00141D15"/>
    <w:rsid w:val="002777C2"/>
    <w:rsid w:val="002D07D1"/>
    <w:rsid w:val="00380DBC"/>
    <w:rsid w:val="003B5444"/>
    <w:rsid w:val="004835EA"/>
    <w:rsid w:val="00486CFE"/>
    <w:rsid w:val="004B174F"/>
    <w:rsid w:val="004F4F5B"/>
    <w:rsid w:val="00611C96"/>
    <w:rsid w:val="00746C94"/>
    <w:rsid w:val="00786A65"/>
    <w:rsid w:val="007D254D"/>
    <w:rsid w:val="00B51364"/>
    <w:rsid w:val="00C84CC0"/>
    <w:rsid w:val="00E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E"/>
  </w:style>
  <w:style w:type="paragraph" w:styleId="1">
    <w:name w:val="heading 1"/>
    <w:basedOn w:val="a"/>
    <w:next w:val="a"/>
    <w:link w:val="10"/>
    <w:uiPriority w:val="9"/>
    <w:qFormat/>
    <w:rsid w:val="00486C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6C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6C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C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6C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6C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6C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6CFE"/>
    <w:rPr>
      <w:b/>
      <w:bCs/>
      <w:spacing w:val="0"/>
    </w:rPr>
  </w:style>
  <w:style w:type="character" w:styleId="a9">
    <w:name w:val="Emphasis"/>
    <w:uiPriority w:val="20"/>
    <w:qFormat/>
    <w:rsid w:val="00486C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6C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6C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6C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6CF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6C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6C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6C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6C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6CFE"/>
    <w:rPr>
      <w:smallCaps/>
    </w:rPr>
  </w:style>
  <w:style w:type="character" w:styleId="af1">
    <w:name w:val="Intense Reference"/>
    <w:uiPriority w:val="32"/>
    <w:qFormat/>
    <w:rsid w:val="00486CFE"/>
    <w:rPr>
      <w:b/>
      <w:bCs/>
      <w:smallCaps/>
      <w:color w:val="auto"/>
    </w:rPr>
  </w:style>
  <w:style w:type="character" w:styleId="af2">
    <w:name w:val="Book Title"/>
    <w:uiPriority w:val="33"/>
    <w:qFormat/>
    <w:rsid w:val="00486C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6C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4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E"/>
  </w:style>
  <w:style w:type="paragraph" w:styleId="1">
    <w:name w:val="heading 1"/>
    <w:basedOn w:val="a"/>
    <w:next w:val="a"/>
    <w:link w:val="10"/>
    <w:uiPriority w:val="9"/>
    <w:qFormat/>
    <w:rsid w:val="00486C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6C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6C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6C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C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6C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6C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6C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6CFE"/>
    <w:rPr>
      <w:b/>
      <w:bCs/>
      <w:spacing w:val="0"/>
    </w:rPr>
  </w:style>
  <w:style w:type="character" w:styleId="a9">
    <w:name w:val="Emphasis"/>
    <w:uiPriority w:val="20"/>
    <w:qFormat/>
    <w:rsid w:val="00486C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6C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6C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6C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6CF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6C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6C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6C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6C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6CFE"/>
    <w:rPr>
      <w:smallCaps/>
    </w:rPr>
  </w:style>
  <w:style w:type="character" w:styleId="af1">
    <w:name w:val="Intense Reference"/>
    <w:uiPriority w:val="32"/>
    <w:qFormat/>
    <w:rsid w:val="00486CFE"/>
    <w:rPr>
      <w:b/>
      <w:bCs/>
      <w:smallCaps/>
      <w:color w:val="auto"/>
    </w:rPr>
  </w:style>
  <w:style w:type="character" w:styleId="af2">
    <w:name w:val="Book Title"/>
    <w:uiPriority w:val="33"/>
    <w:qFormat/>
    <w:rsid w:val="00486C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6C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4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2375-76D5-415D-8518-4BFB3913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Корешкова Елена Александровна</cp:lastModifiedBy>
  <cp:revision>3</cp:revision>
  <cp:lastPrinted>2016-12-19T05:56:00Z</cp:lastPrinted>
  <dcterms:created xsi:type="dcterms:W3CDTF">2016-12-19T05:58:00Z</dcterms:created>
  <dcterms:modified xsi:type="dcterms:W3CDTF">2016-12-19T06:01:00Z</dcterms:modified>
</cp:coreProperties>
</file>