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E5" w:rsidRPr="00F64381" w:rsidRDefault="00B068E5" w:rsidP="0062372A">
      <w:pPr>
        <w:pStyle w:val="a3"/>
        <w:jc w:val="center"/>
        <w:rPr>
          <w:b/>
          <w:sz w:val="28"/>
          <w:szCs w:val="28"/>
        </w:rPr>
      </w:pPr>
      <w:bookmarkStart w:id="0" w:name="_GoBack"/>
      <w:r w:rsidRPr="00F64381">
        <w:rPr>
          <w:b/>
          <w:bCs/>
          <w:sz w:val="28"/>
          <w:szCs w:val="28"/>
        </w:rPr>
        <w:t xml:space="preserve">Обобщение практики осуществления муниципального контроля в сфере осуществления муниципального </w:t>
      </w:r>
      <w:proofErr w:type="gramStart"/>
      <w:r w:rsidRPr="00F64381">
        <w:rPr>
          <w:b/>
          <w:bCs/>
          <w:sz w:val="28"/>
          <w:szCs w:val="28"/>
        </w:rPr>
        <w:t xml:space="preserve">контроля </w:t>
      </w:r>
      <w:r w:rsidR="00F64381" w:rsidRPr="00F64381">
        <w:rPr>
          <w:b/>
          <w:sz w:val="28"/>
          <w:szCs w:val="28"/>
        </w:rPr>
        <w:t>за</w:t>
      </w:r>
      <w:proofErr w:type="gramEnd"/>
      <w:r w:rsidR="00F64381" w:rsidRPr="00F64381">
        <w:rPr>
          <w:b/>
          <w:sz w:val="28"/>
          <w:szCs w:val="28"/>
        </w:rPr>
        <w:t xml:space="preserve"> обеспечением сохранности автомобильных дорог местного значения</w:t>
      </w:r>
      <w:r w:rsidRPr="00F64381">
        <w:rPr>
          <w:b/>
          <w:bCs/>
          <w:sz w:val="28"/>
          <w:szCs w:val="28"/>
        </w:rPr>
        <w:t xml:space="preserve"> на территории </w:t>
      </w:r>
      <w:r w:rsidR="0066341B" w:rsidRPr="00F64381">
        <w:rPr>
          <w:b/>
          <w:bCs/>
          <w:sz w:val="28"/>
          <w:szCs w:val="28"/>
        </w:rPr>
        <w:t>муниципального образования поселок Боровский</w:t>
      </w:r>
      <w:r w:rsidRPr="00F64381">
        <w:rPr>
          <w:b/>
          <w:bCs/>
          <w:sz w:val="28"/>
          <w:szCs w:val="28"/>
        </w:rPr>
        <w:t xml:space="preserve"> за 2020 год.</w:t>
      </w:r>
    </w:p>
    <w:bookmarkEnd w:id="0"/>
    <w:p w:rsidR="00B068E5" w:rsidRPr="00F64381" w:rsidRDefault="00B068E5" w:rsidP="0062372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64381">
        <w:rPr>
          <w:sz w:val="28"/>
          <w:szCs w:val="28"/>
        </w:rPr>
        <w:t xml:space="preserve">Настоящий обзор обобщения практики </w:t>
      </w:r>
      <w:r w:rsidR="00A40246" w:rsidRPr="00F64381">
        <w:rPr>
          <w:sz w:val="28"/>
          <w:szCs w:val="28"/>
        </w:rPr>
        <w:t>а</w:t>
      </w:r>
      <w:r w:rsidRPr="00F64381">
        <w:rPr>
          <w:sz w:val="28"/>
          <w:szCs w:val="28"/>
        </w:rPr>
        <w:t xml:space="preserve">дминистрации </w:t>
      </w:r>
      <w:r w:rsidR="00A40246" w:rsidRPr="00F64381">
        <w:rPr>
          <w:sz w:val="28"/>
          <w:szCs w:val="28"/>
        </w:rPr>
        <w:t xml:space="preserve">муниципального образования поселок Боровский  </w:t>
      </w:r>
      <w:r w:rsidRPr="00F64381">
        <w:rPr>
          <w:sz w:val="28"/>
          <w:szCs w:val="28"/>
        </w:rPr>
        <w:t xml:space="preserve">при осуществлении муниципального контроля </w:t>
      </w:r>
      <w:r w:rsidR="00F64381" w:rsidRPr="00F64381">
        <w:rPr>
          <w:sz w:val="28"/>
          <w:szCs w:val="28"/>
        </w:rPr>
        <w:t xml:space="preserve">за обеспечением сохранности автомобильных дорог местного значения </w:t>
      </w:r>
      <w:r w:rsidRPr="00F64381">
        <w:rPr>
          <w:sz w:val="28"/>
          <w:szCs w:val="28"/>
        </w:rPr>
        <w:t xml:space="preserve">на территории </w:t>
      </w:r>
      <w:r w:rsidR="00A40246" w:rsidRPr="00F64381">
        <w:rPr>
          <w:sz w:val="28"/>
          <w:szCs w:val="28"/>
        </w:rPr>
        <w:t>муниципального образования поселок Боровский</w:t>
      </w:r>
      <w:r w:rsidRPr="00F64381">
        <w:rPr>
          <w:sz w:val="28"/>
          <w:szCs w:val="28"/>
        </w:rPr>
        <w:t xml:space="preserve"> разработан в соответствии с пунктом 3 части 2 статьи 8.2 Федерального закона от 26.12.2008 года </w:t>
      </w:r>
      <w:r w:rsidR="00A40246" w:rsidRPr="00F64381">
        <w:rPr>
          <w:sz w:val="28"/>
          <w:szCs w:val="28"/>
        </w:rPr>
        <w:t xml:space="preserve"> </w:t>
      </w:r>
      <w:r w:rsidRPr="00F64381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</w:t>
      </w:r>
      <w:proofErr w:type="gramEnd"/>
      <w:r w:rsidRPr="00F64381">
        <w:rPr>
          <w:sz w:val="28"/>
          <w:szCs w:val="28"/>
        </w:rPr>
        <w:t xml:space="preserve"> </w:t>
      </w:r>
      <w:proofErr w:type="gramStart"/>
      <w:r w:rsidRPr="00F64381">
        <w:rPr>
          <w:sz w:val="28"/>
          <w:szCs w:val="28"/>
        </w:rPr>
        <w:t xml:space="preserve">закон № 294-ФЗ), постановлением </w:t>
      </w:r>
      <w:r w:rsidR="00473148" w:rsidRPr="00F64381">
        <w:rPr>
          <w:sz w:val="28"/>
          <w:szCs w:val="28"/>
        </w:rPr>
        <w:t>а</w:t>
      </w:r>
      <w:r w:rsidRPr="00F64381">
        <w:rPr>
          <w:sz w:val="28"/>
          <w:szCs w:val="28"/>
        </w:rPr>
        <w:t xml:space="preserve">дминистрации муниципального образования </w:t>
      </w:r>
      <w:r w:rsidR="00473148" w:rsidRPr="00F64381">
        <w:rPr>
          <w:sz w:val="28"/>
          <w:szCs w:val="28"/>
        </w:rPr>
        <w:t xml:space="preserve">поселок Боровский </w:t>
      </w:r>
      <w:r w:rsidR="00F64381" w:rsidRPr="00F64381">
        <w:rPr>
          <w:sz w:val="28"/>
          <w:szCs w:val="28"/>
        </w:rPr>
        <w:t xml:space="preserve">от 06.04.2017 №  62 </w:t>
      </w:r>
      <w:r w:rsidRPr="00F64381">
        <w:rPr>
          <w:sz w:val="28"/>
          <w:szCs w:val="28"/>
        </w:rPr>
        <w:t>«</w:t>
      </w:r>
      <w:r w:rsidR="00360434" w:rsidRPr="00F64381">
        <w:rPr>
          <w:sz w:val="28"/>
          <w:szCs w:val="28"/>
        </w:rPr>
        <w:t xml:space="preserve">Об </w:t>
      </w:r>
      <w:r w:rsidR="00360434" w:rsidRPr="00F64381">
        <w:rPr>
          <w:sz w:val="28"/>
          <w:szCs w:val="28"/>
          <w:lang w:eastAsia="en-US"/>
        </w:rPr>
        <w:t xml:space="preserve">утверждении административного регламента </w:t>
      </w:r>
      <w:r w:rsidR="00F64381" w:rsidRPr="00F64381">
        <w:rPr>
          <w:sz w:val="28"/>
          <w:szCs w:val="28"/>
        </w:rPr>
        <w:t>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</w:t>
      </w:r>
      <w:r w:rsidR="00F64381" w:rsidRPr="00F64381">
        <w:rPr>
          <w:sz w:val="28"/>
          <w:szCs w:val="28"/>
          <w:lang w:eastAsia="en-US"/>
        </w:rPr>
        <w:t>»</w:t>
      </w:r>
      <w:r w:rsidRPr="00F64381">
        <w:rPr>
          <w:sz w:val="28"/>
          <w:szCs w:val="28"/>
        </w:rPr>
        <w:t xml:space="preserve">, постановлением </w:t>
      </w:r>
      <w:r w:rsidR="00473148" w:rsidRPr="00F64381">
        <w:rPr>
          <w:sz w:val="28"/>
          <w:szCs w:val="28"/>
        </w:rPr>
        <w:t>а</w:t>
      </w:r>
      <w:r w:rsidRPr="00F64381">
        <w:rPr>
          <w:sz w:val="28"/>
          <w:szCs w:val="28"/>
        </w:rPr>
        <w:t xml:space="preserve">дминистрации муниципального образования </w:t>
      </w:r>
      <w:r w:rsidR="00473148" w:rsidRPr="00F64381">
        <w:rPr>
          <w:sz w:val="28"/>
          <w:szCs w:val="28"/>
        </w:rPr>
        <w:t xml:space="preserve"> поселок Боровский</w:t>
      </w:r>
      <w:r w:rsidRPr="00F64381">
        <w:rPr>
          <w:sz w:val="28"/>
          <w:szCs w:val="28"/>
        </w:rPr>
        <w:t xml:space="preserve"> от 1</w:t>
      </w:r>
      <w:r w:rsidR="00473148" w:rsidRPr="00F64381">
        <w:rPr>
          <w:sz w:val="28"/>
          <w:szCs w:val="28"/>
        </w:rPr>
        <w:t>8</w:t>
      </w:r>
      <w:r w:rsidRPr="00F64381">
        <w:rPr>
          <w:sz w:val="28"/>
          <w:szCs w:val="28"/>
        </w:rPr>
        <w:t>.</w:t>
      </w:r>
      <w:r w:rsidR="00473148" w:rsidRPr="00F64381">
        <w:rPr>
          <w:sz w:val="28"/>
          <w:szCs w:val="28"/>
        </w:rPr>
        <w:t>12</w:t>
      </w:r>
      <w:r w:rsidRPr="00F64381">
        <w:rPr>
          <w:sz w:val="28"/>
          <w:szCs w:val="28"/>
        </w:rPr>
        <w:t>.2019 года №</w:t>
      </w:r>
      <w:r w:rsidR="00473148" w:rsidRPr="00F64381">
        <w:rPr>
          <w:sz w:val="28"/>
          <w:szCs w:val="28"/>
        </w:rPr>
        <w:t>507</w:t>
      </w:r>
      <w:r w:rsidRPr="00F64381">
        <w:rPr>
          <w:sz w:val="28"/>
          <w:szCs w:val="28"/>
        </w:rPr>
        <w:t xml:space="preserve"> «Об утверждении </w:t>
      </w:r>
      <w:r w:rsidR="00473148" w:rsidRPr="00F64381">
        <w:rPr>
          <w:sz w:val="28"/>
          <w:szCs w:val="28"/>
        </w:rPr>
        <w:t>п</w:t>
      </w:r>
      <w:r w:rsidRPr="00F64381">
        <w:rPr>
          <w:sz w:val="28"/>
          <w:szCs w:val="28"/>
        </w:rPr>
        <w:t xml:space="preserve">рограммы профилактики нарушений требований законодательства в </w:t>
      </w:r>
      <w:r w:rsidR="00473148" w:rsidRPr="00F64381">
        <w:rPr>
          <w:sz w:val="28"/>
          <w:szCs w:val="28"/>
        </w:rPr>
        <w:t>сфере муниципального контроля</w:t>
      </w:r>
      <w:r w:rsidRPr="00F64381">
        <w:rPr>
          <w:sz w:val="28"/>
          <w:szCs w:val="28"/>
        </w:rPr>
        <w:t xml:space="preserve"> на 2020</w:t>
      </w:r>
      <w:proofErr w:type="gramEnd"/>
      <w:r w:rsidRPr="00F64381">
        <w:rPr>
          <w:sz w:val="28"/>
          <w:szCs w:val="28"/>
        </w:rPr>
        <w:t xml:space="preserve"> год</w:t>
      </w:r>
      <w:r w:rsidR="00473148" w:rsidRPr="00F64381">
        <w:rPr>
          <w:sz w:val="28"/>
          <w:szCs w:val="28"/>
        </w:rPr>
        <w:t xml:space="preserve"> и плановый период 2021-2022 годов</w:t>
      </w:r>
      <w:r w:rsidRPr="00F64381">
        <w:rPr>
          <w:sz w:val="28"/>
          <w:szCs w:val="28"/>
        </w:rPr>
        <w:t xml:space="preserve">». </w:t>
      </w:r>
    </w:p>
    <w:p w:rsidR="00B068E5" w:rsidRPr="00F64381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Муниципальный </w:t>
      </w:r>
      <w:proofErr w:type="gramStart"/>
      <w:r w:rsidRPr="00F64381">
        <w:rPr>
          <w:sz w:val="28"/>
          <w:szCs w:val="28"/>
        </w:rPr>
        <w:t xml:space="preserve">контроль </w:t>
      </w:r>
      <w:r w:rsidR="00F64381" w:rsidRPr="00F64381">
        <w:rPr>
          <w:sz w:val="28"/>
          <w:szCs w:val="28"/>
        </w:rPr>
        <w:t>за</w:t>
      </w:r>
      <w:proofErr w:type="gramEnd"/>
      <w:r w:rsidR="00F64381" w:rsidRPr="00F64381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населённого пункта</w:t>
      </w:r>
      <w:r w:rsidRPr="00F64381">
        <w:rPr>
          <w:sz w:val="28"/>
          <w:szCs w:val="28"/>
        </w:rPr>
        <w:t xml:space="preserve"> осуществляется в целях соблюдения юридическими лицами и индивидуальными предпринимателями (далее - подконтрольные субъекты) в процессе осуществления деятельности требований, установленных муниципальными правовыми актами. </w:t>
      </w:r>
    </w:p>
    <w:p w:rsidR="00B068E5" w:rsidRPr="00F64381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Основной функцией при осуществлении муниципального </w:t>
      </w:r>
      <w:proofErr w:type="gramStart"/>
      <w:r w:rsidRPr="00F64381">
        <w:rPr>
          <w:sz w:val="28"/>
          <w:szCs w:val="28"/>
        </w:rPr>
        <w:t xml:space="preserve">контроля </w:t>
      </w:r>
      <w:r w:rsidR="00F64381" w:rsidRPr="00F64381">
        <w:rPr>
          <w:sz w:val="28"/>
          <w:szCs w:val="28"/>
        </w:rPr>
        <w:t>за</w:t>
      </w:r>
      <w:proofErr w:type="gramEnd"/>
      <w:r w:rsidR="00F64381" w:rsidRPr="00F64381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населённого пункта</w:t>
      </w:r>
      <w:r w:rsidR="00F64381" w:rsidRPr="00F64381">
        <w:rPr>
          <w:sz w:val="28"/>
          <w:szCs w:val="28"/>
        </w:rPr>
        <w:t xml:space="preserve"> </w:t>
      </w:r>
      <w:r w:rsidRPr="00F64381">
        <w:rPr>
          <w:sz w:val="28"/>
          <w:szCs w:val="28"/>
        </w:rPr>
        <w:t xml:space="preserve">является соблюдения подконтрольными субъектами требований, установленных муниципальными правовыми актами. </w:t>
      </w:r>
    </w:p>
    <w:p w:rsidR="00B068E5" w:rsidRPr="00F64381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Целями обобщения практики осуществления муниципального </w:t>
      </w:r>
      <w:proofErr w:type="gramStart"/>
      <w:r w:rsidRPr="00F64381">
        <w:rPr>
          <w:sz w:val="28"/>
          <w:szCs w:val="28"/>
        </w:rPr>
        <w:t xml:space="preserve">контроля </w:t>
      </w:r>
      <w:r w:rsidR="00F64381" w:rsidRPr="00F64381">
        <w:rPr>
          <w:sz w:val="28"/>
          <w:szCs w:val="28"/>
        </w:rPr>
        <w:t>за</w:t>
      </w:r>
      <w:proofErr w:type="gramEnd"/>
      <w:r w:rsidR="00F64381" w:rsidRPr="00F64381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Pr="00F64381">
        <w:rPr>
          <w:sz w:val="28"/>
          <w:szCs w:val="28"/>
        </w:rPr>
        <w:t xml:space="preserve">на территории </w:t>
      </w:r>
      <w:r w:rsidR="00473148" w:rsidRPr="00F64381">
        <w:rPr>
          <w:sz w:val="28"/>
          <w:szCs w:val="28"/>
        </w:rPr>
        <w:t xml:space="preserve">муниципального образования поселок Боровский </w:t>
      </w:r>
      <w:r w:rsidRPr="00F64381">
        <w:rPr>
          <w:sz w:val="28"/>
          <w:szCs w:val="28"/>
        </w:rPr>
        <w:t xml:space="preserve">являются: </w:t>
      </w:r>
    </w:p>
    <w:p w:rsidR="00F64381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>-  </w:t>
      </w:r>
      <w:r w:rsidR="00F64381" w:rsidRPr="00F64381">
        <w:rPr>
          <w:sz w:val="28"/>
          <w:szCs w:val="28"/>
        </w:rPr>
        <w:t xml:space="preserve">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</w:t>
      </w:r>
      <w:r w:rsidR="00F64381" w:rsidRPr="00F64381">
        <w:rPr>
          <w:sz w:val="28"/>
          <w:szCs w:val="28"/>
        </w:rPr>
        <w:lastRenderedPageBreak/>
        <w:t>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-  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-  обеспечение прозрачности контрольной деятельности и информационной открытости.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F64381">
        <w:rPr>
          <w:sz w:val="28"/>
          <w:szCs w:val="28"/>
        </w:rPr>
        <w:t xml:space="preserve">контроля </w:t>
      </w:r>
      <w:r w:rsidR="00F64381" w:rsidRPr="00F64381">
        <w:rPr>
          <w:sz w:val="28"/>
          <w:szCs w:val="28"/>
        </w:rPr>
        <w:t>за</w:t>
      </w:r>
      <w:proofErr w:type="gramEnd"/>
      <w:r w:rsidR="00F64381" w:rsidRPr="00F64381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Pr="00F64381">
        <w:rPr>
          <w:sz w:val="28"/>
          <w:szCs w:val="28"/>
        </w:rPr>
        <w:t xml:space="preserve"> на территории </w:t>
      </w:r>
      <w:r w:rsidR="00473148" w:rsidRPr="00F64381">
        <w:rPr>
          <w:sz w:val="28"/>
          <w:szCs w:val="28"/>
        </w:rPr>
        <w:t xml:space="preserve">муниципального образования поселок Боровский </w:t>
      </w:r>
      <w:r w:rsidRPr="00F64381">
        <w:rPr>
          <w:sz w:val="28"/>
          <w:szCs w:val="28"/>
        </w:rPr>
        <w:t xml:space="preserve">являются: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− укрепление </w:t>
      </w:r>
      <w:proofErr w:type="gramStart"/>
      <w:r w:rsidRPr="00F64381">
        <w:rPr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F64381">
        <w:rPr>
          <w:sz w:val="28"/>
          <w:szCs w:val="28"/>
        </w:rPr>
        <w:t xml:space="preserve"> </w:t>
      </w:r>
      <w:r w:rsidR="00F64381" w:rsidRPr="00F64381">
        <w:rPr>
          <w:sz w:val="28"/>
          <w:szCs w:val="28"/>
        </w:rPr>
        <w:t>за обеспечением сохранности автомобильных дорог местного значения</w:t>
      </w:r>
      <w:r w:rsidRPr="00F64381">
        <w:rPr>
          <w:sz w:val="28"/>
          <w:szCs w:val="28"/>
        </w:rPr>
        <w:t xml:space="preserve">, установленных муниципальными правовыми актами, путем активизации профилактической деятельности;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−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− формирование у всех участников контрольной деятельности единого понимания требований законодательства в области </w:t>
      </w:r>
      <w:r w:rsidR="00F64381" w:rsidRPr="00F64381">
        <w:rPr>
          <w:sz w:val="28"/>
          <w:szCs w:val="28"/>
        </w:rPr>
        <w:t xml:space="preserve">дорожной </w:t>
      </w:r>
      <w:r w:rsidRPr="00F64381">
        <w:rPr>
          <w:sz w:val="28"/>
          <w:szCs w:val="28"/>
        </w:rPr>
        <w:t xml:space="preserve"> деятельности, установленных муниципальными правовыми актами;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− повышение правовой культуры руководителей подконтрольных субъектов. </w:t>
      </w:r>
    </w:p>
    <w:p w:rsidR="00B068E5" w:rsidRPr="00F64381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Программа профилактики нарушений подконтрольными субъектами требований, установленных муниципальными правовыми актами, при осуществлении муниципального </w:t>
      </w:r>
      <w:proofErr w:type="gramStart"/>
      <w:r w:rsidRPr="00F64381">
        <w:rPr>
          <w:sz w:val="28"/>
          <w:szCs w:val="28"/>
        </w:rPr>
        <w:t xml:space="preserve">контроля </w:t>
      </w:r>
      <w:r w:rsidR="00F64381" w:rsidRPr="00F64381">
        <w:rPr>
          <w:sz w:val="28"/>
          <w:szCs w:val="28"/>
        </w:rPr>
        <w:t>за</w:t>
      </w:r>
      <w:proofErr w:type="gramEnd"/>
      <w:r w:rsidR="00F64381" w:rsidRPr="00F64381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Pr="00F64381">
        <w:rPr>
          <w:sz w:val="28"/>
          <w:szCs w:val="28"/>
        </w:rPr>
        <w:t xml:space="preserve">на территории </w:t>
      </w:r>
      <w:r w:rsidR="00473148" w:rsidRPr="00F64381">
        <w:rPr>
          <w:sz w:val="28"/>
          <w:szCs w:val="28"/>
        </w:rPr>
        <w:t>муниципального образования поселок Боровский</w:t>
      </w:r>
      <w:r w:rsidRPr="00F64381">
        <w:rPr>
          <w:sz w:val="28"/>
          <w:szCs w:val="28"/>
        </w:rPr>
        <w:t xml:space="preserve"> утверждается на каждый последующий год </w:t>
      </w:r>
      <w:r w:rsidR="00473148" w:rsidRPr="00F64381">
        <w:rPr>
          <w:sz w:val="28"/>
          <w:szCs w:val="28"/>
        </w:rPr>
        <w:t xml:space="preserve">распоряжением </w:t>
      </w:r>
      <w:r w:rsidRPr="00F64381">
        <w:rPr>
          <w:sz w:val="28"/>
          <w:szCs w:val="28"/>
        </w:rPr>
        <w:t xml:space="preserve"> </w:t>
      </w:r>
      <w:r w:rsidR="00473148" w:rsidRPr="00F64381">
        <w:rPr>
          <w:sz w:val="28"/>
          <w:szCs w:val="28"/>
        </w:rPr>
        <w:t>а</w:t>
      </w:r>
      <w:r w:rsidRPr="00F64381">
        <w:rPr>
          <w:sz w:val="28"/>
          <w:szCs w:val="28"/>
        </w:rPr>
        <w:t xml:space="preserve">дминистрации </w:t>
      </w:r>
      <w:r w:rsidR="00360434" w:rsidRPr="00F64381">
        <w:rPr>
          <w:sz w:val="28"/>
          <w:szCs w:val="28"/>
        </w:rPr>
        <w:t>муниципального образования поселок Боровский</w:t>
      </w:r>
      <w:r w:rsidRPr="00F64381">
        <w:rPr>
          <w:sz w:val="28"/>
          <w:szCs w:val="28"/>
        </w:rPr>
        <w:t xml:space="preserve">. </w:t>
      </w:r>
    </w:p>
    <w:p w:rsidR="00B068E5" w:rsidRPr="00F64381" w:rsidRDefault="00F64381" w:rsidP="0062372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64381">
        <w:rPr>
          <w:sz w:val="28"/>
          <w:szCs w:val="28"/>
        </w:rPr>
        <w:t xml:space="preserve">Сектор по благоустройству и землеустройству, ГО и ЧС </w:t>
      </w:r>
      <w:r w:rsidR="00360434" w:rsidRPr="00F64381">
        <w:rPr>
          <w:sz w:val="28"/>
          <w:szCs w:val="28"/>
        </w:rPr>
        <w:t>а</w:t>
      </w:r>
      <w:r w:rsidR="00B068E5" w:rsidRPr="00F64381">
        <w:rPr>
          <w:sz w:val="28"/>
          <w:szCs w:val="28"/>
        </w:rPr>
        <w:t xml:space="preserve">дминистрации </w:t>
      </w:r>
      <w:r w:rsidR="00360434" w:rsidRPr="00F64381">
        <w:rPr>
          <w:sz w:val="28"/>
          <w:szCs w:val="28"/>
        </w:rPr>
        <w:t xml:space="preserve">муниципального образования поселок Боровский  </w:t>
      </w:r>
      <w:r w:rsidR="00B068E5" w:rsidRPr="00F64381">
        <w:rPr>
          <w:sz w:val="28"/>
          <w:szCs w:val="28"/>
        </w:rPr>
        <w:t xml:space="preserve">(далее – </w:t>
      </w:r>
      <w:r w:rsidR="00360434" w:rsidRPr="00F64381">
        <w:rPr>
          <w:sz w:val="28"/>
          <w:szCs w:val="28"/>
        </w:rPr>
        <w:t>сектором</w:t>
      </w:r>
      <w:r w:rsidR="00B068E5" w:rsidRPr="00F64381">
        <w:rPr>
          <w:sz w:val="28"/>
          <w:szCs w:val="28"/>
        </w:rPr>
        <w:t xml:space="preserve"> выполнены следующие мероприятия, предусмотренные программой профилактики на 2020 год: </w:t>
      </w:r>
      <w:proofErr w:type="gramEnd"/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− На официальном сайте </w:t>
      </w:r>
      <w:r w:rsidR="00360434" w:rsidRPr="00F64381">
        <w:rPr>
          <w:sz w:val="28"/>
          <w:szCs w:val="28"/>
        </w:rPr>
        <w:t>а</w:t>
      </w:r>
      <w:r w:rsidRPr="00F64381">
        <w:rPr>
          <w:sz w:val="28"/>
          <w:szCs w:val="28"/>
        </w:rPr>
        <w:t xml:space="preserve">дминистрации муниципального образования </w:t>
      </w:r>
      <w:r w:rsidR="00360434" w:rsidRPr="00F64381">
        <w:rPr>
          <w:sz w:val="28"/>
          <w:szCs w:val="28"/>
        </w:rPr>
        <w:t xml:space="preserve">поселок Боровский </w:t>
      </w:r>
      <w:r w:rsidRPr="00F64381">
        <w:rPr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 «</w:t>
      </w:r>
      <w:r w:rsidR="00360434" w:rsidRPr="00F64381">
        <w:rPr>
          <w:sz w:val="28"/>
          <w:szCs w:val="28"/>
        </w:rPr>
        <w:t>Муниципальный контроль</w:t>
      </w:r>
      <w:r w:rsidRPr="00F64381">
        <w:rPr>
          <w:sz w:val="28"/>
          <w:szCs w:val="28"/>
        </w:rPr>
        <w:t xml:space="preserve">» актуализирован перечень нормативных </w:t>
      </w:r>
      <w:r w:rsidRPr="00F64381">
        <w:rPr>
          <w:sz w:val="28"/>
          <w:szCs w:val="28"/>
        </w:rPr>
        <w:lastRenderedPageBreak/>
        <w:t xml:space="preserve">правовых актов, содержащих обязательные требования законодательства, а также требования, установленных муниципальными правовыми актами, соблюдение которых оценивается при проведении плановых и внеплановых проверок хозяйствующих субъектов;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- Ведётся постоянное информирование подконтрольных субъектов </w:t>
      </w:r>
      <w:r w:rsidR="00F64381" w:rsidRPr="00F64381">
        <w:rPr>
          <w:sz w:val="28"/>
          <w:szCs w:val="28"/>
        </w:rPr>
        <w:t>за обеспечением сохранности автомобильных дорог местного значения</w:t>
      </w:r>
      <w:r w:rsidRPr="00F64381">
        <w:rPr>
          <w:sz w:val="28"/>
          <w:szCs w:val="28"/>
        </w:rPr>
        <w:t xml:space="preserve"> по вопросам соблюдение требований, установленных муниципальными правовыми актами</w:t>
      </w:r>
      <w:r w:rsidR="00360434" w:rsidRPr="00F64381">
        <w:rPr>
          <w:sz w:val="28"/>
          <w:szCs w:val="28"/>
        </w:rPr>
        <w:t xml:space="preserve"> размещения на сайте администрации муниципального образования поселок Боровский</w:t>
      </w:r>
      <w:r w:rsidRPr="00F64381">
        <w:rPr>
          <w:sz w:val="28"/>
          <w:szCs w:val="28"/>
        </w:rPr>
        <w:t xml:space="preserve">. </w:t>
      </w:r>
    </w:p>
    <w:p w:rsidR="00B068E5" w:rsidRPr="00F64381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В ревизионную деятельность муниципального </w:t>
      </w:r>
      <w:proofErr w:type="gramStart"/>
      <w:r w:rsidRPr="00F64381">
        <w:rPr>
          <w:sz w:val="28"/>
          <w:szCs w:val="28"/>
        </w:rPr>
        <w:t xml:space="preserve">контроля </w:t>
      </w:r>
      <w:r w:rsidR="00F64381" w:rsidRPr="00F64381">
        <w:rPr>
          <w:sz w:val="28"/>
          <w:szCs w:val="28"/>
        </w:rPr>
        <w:t>за</w:t>
      </w:r>
      <w:proofErr w:type="gramEnd"/>
      <w:r w:rsidR="00F64381" w:rsidRPr="00F64381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Pr="00F64381">
        <w:rPr>
          <w:sz w:val="28"/>
          <w:szCs w:val="28"/>
        </w:rPr>
        <w:t xml:space="preserve">на территории </w:t>
      </w:r>
      <w:r w:rsidR="00360434" w:rsidRPr="00F64381">
        <w:rPr>
          <w:sz w:val="28"/>
          <w:szCs w:val="28"/>
        </w:rPr>
        <w:t xml:space="preserve">муниципального образования поселок Боровский </w:t>
      </w:r>
      <w:r w:rsidRPr="00F64381">
        <w:rPr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B068E5" w:rsidRPr="00F64381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В соответствии со статьей 26.2. </w:t>
      </w:r>
      <w:proofErr w:type="gramStart"/>
      <w:r w:rsidRPr="00F64381">
        <w:rPr>
          <w:sz w:val="28"/>
          <w:szCs w:val="28"/>
        </w:rPr>
        <w:t>«Особенности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 с 1 января 2019 года по 31 декабря 2020 года не проводятся</w:t>
      </w:r>
      <w:proofErr w:type="gramEnd"/>
      <w:r w:rsidRPr="00F64381">
        <w:rPr>
          <w:sz w:val="28"/>
          <w:szCs w:val="28"/>
        </w:rPr>
        <w:t xml:space="preserve">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года № 209-ФЗ «О развитии малого и среднего предпринимательства в Российской Федерации» к субъектам малого и среднего предпринимательства. </w:t>
      </w:r>
    </w:p>
    <w:p w:rsidR="00B068E5" w:rsidRPr="00F64381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Таким образом, в 2020 году на территории </w:t>
      </w:r>
      <w:r w:rsidR="00360434" w:rsidRPr="00F64381">
        <w:rPr>
          <w:sz w:val="28"/>
          <w:szCs w:val="28"/>
        </w:rPr>
        <w:t xml:space="preserve"> муниципального образования поселок Боровский</w:t>
      </w:r>
      <w:r w:rsidRPr="00F64381">
        <w:rPr>
          <w:sz w:val="28"/>
          <w:szCs w:val="28"/>
        </w:rPr>
        <w:t xml:space="preserve"> плановые проверки не проводились. </w:t>
      </w:r>
    </w:p>
    <w:p w:rsidR="00B068E5" w:rsidRPr="00F64381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Законным основанием для внеплановых контрольно-надзорных мероприятий в соответствии со ст. 10 Федеральным законом №294-ФЗ являются: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−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− мотивированное представление должностного лица по результатам анализа результатов мероприятий по контролю без взаимодействия с юридическими лицами, индивидуальными предпринимателями.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lastRenderedPageBreak/>
        <w:t xml:space="preserve">− обращения или жалобы граждан и юридических лиц;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− информация, полученная от государственных органов. </w:t>
      </w:r>
    </w:p>
    <w:p w:rsidR="00B068E5" w:rsidRPr="00F64381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В 2020 году в отношении подконтрольных субъектов внеплановые выездные и документарные проверки в соответствии с Федеральным законом № 294-ФЗ не проводились в связи с отсутствием оснований.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Предостережения о недопустимости нарушения требования не направлялись.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В судебные органы не обращались. </w:t>
      </w:r>
    </w:p>
    <w:p w:rsidR="00B068E5" w:rsidRPr="00F64381" w:rsidRDefault="00B068E5" w:rsidP="0062372A">
      <w:pPr>
        <w:pStyle w:val="a3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F64381">
        <w:rPr>
          <w:sz w:val="28"/>
          <w:szCs w:val="28"/>
        </w:rPr>
        <w:t xml:space="preserve">контролю </w:t>
      </w:r>
      <w:r w:rsidR="00F64381" w:rsidRPr="00F64381">
        <w:rPr>
          <w:sz w:val="28"/>
          <w:szCs w:val="28"/>
        </w:rPr>
        <w:t>за</w:t>
      </w:r>
      <w:proofErr w:type="gramEnd"/>
      <w:r w:rsidR="00F64381" w:rsidRPr="00F64381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Pr="00F64381">
        <w:rPr>
          <w:sz w:val="28"/>
          <w:szCs w:val="28"/>
        </w:rPr>
        <w:t xml:space="preserve">не привлекались. </w:t>
      </w:r>
    </w:p>
    <w:p w:rsidR="00B068E5" w:rsidRPr="00F64381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F64381">
        <w:rPr>
          <w:sz w:val="28"/>
          <w:szCs w:val="28"/>
        </w:rPr>
        <w:t xml:space="preserve">В 2021 году профилактическая работа c подконтрольными субъектами будет продолжена. </w:t>
      </w:r>
    </w:p>
    <w:p w:rsidR="001F34B6" w:rsidRPr="00F64381" w:rsidRDefault="001F34B6" w:rsidP="00623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4B6" w:rsidRPr="00F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E5"/>
    <w:rsid w:val="001F34B6"/>
    <w:rsid w:val="00360434"/>
    <w:rsid w:val="00473148"/>
    <w:rsid w:val="0062372A"/>
    <w:rsid w:val="0066341B"/>
    <w:rsid w:val="00A40246"/>
    <w:rsid w:val="00B068E5"/>
    <w:rsid w:val="00F64381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8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8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2021-01-13T03:55:00Z</dcterms:created>
  <dcterms:modified xsi:type="dcterms:W3CDTF">2021-01-13T06:13:00Z</dcterms:modified>
</cp:coreProperties>
</file>