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40" w:rsidRPr="00FD7240" w:rsidRDefault="00FD7240" w:rsidP="00FD7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30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spacing w:val="30"/>
          <w:lang w:eastAsia="ru-RU"/>
        </w:rPr>
        <w:t>ПЕРЕЧЕНЬ ОРГАНИЗАЦИОННО-ТЕХНИЧЕСКИХ МЕРОПРИЯТИЙ</w:t>
      </w:r>
    </w:p>
    <w:p w:rsidR="00FD7240" w:rsidRPr="00FD7240" w:rsidRDefault="00FD7240" w:rsidP="00FD7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 подготовке систем теплопотребления к отопительному сезону</w:t>
      </w:r>
    </w:p>
    <w:p w:rsidR="00FD7240" w:rsidRPr="00FD7240" w:rsidRDefault="00FD7240" w:rsidP="00FD7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 xml:space="preserve"> 2017-2018 гг.</w:t>
      </w:r>
    </w:p>
    <w:p w:rsidR="00FD7240" w:rsidRPr="00FD7240" w:rsidRDefault="00FD7240" w:rsidP="00FD72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Потребителя ______________________________________________________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Потребителя  ___________________________________________________________  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бесперебойного и надежного теплоснабжения в отопительный период 2017–2018 гг. в срок до 01.09.2017 г. обязываем Вас выполнить следующие мероприятия: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в присутствии представителя теплоснабжающей организации качественную гидропневматическую промывку систем теплопотребления (для более качественной промывки рекомендуем произвести химическую промывку).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п.п.9.2.9; 9.2.10; 9.1.59 – ПТЭ ТЭ; 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 5.26. – МДК 4-02.2001;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spell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п.п</w:t>
      </w:r>
      <w:proofErr w:type="spell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. 2.6.13; 5.2.10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ЖФ;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вводе в эксплуатацию и после капитального ремонта провести гидропневматическую промывку систем ГВС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п.3.4.1 Постановление Главного государственного санитарного врача РФ от 07.04.2009 №20.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в присутствии представителя теплоснабжающей </w:t>
      </w:r>
      <w:proofErr w:type="spell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оргнанизации</w:t>
      </w:r>
      <w:proofErr w:type="spell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гидравлические испытания систем теплопотребления, </w:t>
      </w:r>
      <w:proofErr w:type="spell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с оформлением соответствующих актов (на время гидравлического испытания тепловых сетей и тепловых пунктов внутренние системы отопления изолировать от действующих сетей установкой глухих фланцев или заглушек)</w:t>
      </w:r>
    </w:p>
    <w:p w:rsidR="00FD7240" w:rsidRPr="00FD7240" w:rsidRDefault="00FD7240" w:rsidP="00FD7240">
      <w:pPr>
        <w:numPr>
          <w:ilvl w:val="5"/>
          <w:numId w:val="2"/>
        </w:numPr>
        <w:spacing w:after="0" w:line="240" w:lineRule="auto"/>
        <w:ind w:right="-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кгс/см</w:t>
      </w:r>
      <w:proofErr w:type="gramStart"/>
      <w:r w:rsidRPr="00FD7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– на внутренние системы;</w:t>
      </w:r>
    </w:p>
    <w:p w:rsidR="00FD7240" w:rsidRPr="00FD7240" w:rsidRDefault="00FD7240" w:rsidP="00FD7240">
      <w:pPr>
        <w:numPr>
          <w:ilvl w:val="5"/>
          <w:numId w:val="2"/>
        </w:numPr>
        <w:spacing w:after="0" w:line="240" w:lineRule="auto"/>
        <w:ind w:right="-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кгс/см</w:t>
      </w:r>
      <w:proofErr w:type="gramStart"/>
      <w:r w:rsidRPr="00FD7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– тепловые узлы и </w:t>
      </w:r>
      <w:proofErr w:type="spell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водоподогреватели</w:t>
      </w:r>
      <w:proofErr w:type="spell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240" w:rsidRPr="00FD7240" w:rsidRDefault="00FD7240" w:rsidP="00FD7240">
      <w:pPr>
        <w:numPr>
          <w:ilvl w:val="5"/>
          <w:numId w:val="2"/>
        </w:numPr>
        <w:spacing w:after="0" w:line="240" w:lineRule="auto"/>
        <w:ind w:right="-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16 кгс/см</w:t>
      </w:r>
      <w:proofErr w:type="gramStart"/>
      <w:r w:rsidRPr="00FD72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– наружные сети;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п.п.6.2.13; 9.1.59; 9.2.12; 9.2.13; 6.2.8 – ПТЭ ТЭ;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п.5.28. – МДК 4-02.2001;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 5.1.6 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ЖФ: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регуляторы температуры на систему ГВС.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п.9.5.1 – ПТЭ ТЭ;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 5.1.2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ЖФ;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регуляторы расхода на систему отопления.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п.9.3.2 – ПТЭ ТЭ;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приборы </w:t>
      </w:r>
      <w:proofErr w:type="spell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КИПиА</w:t>
      </w:r>
      <w:proofErr w:type="spell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(манометры и термометры) </w:t>
      </w:r>
      <w:proofErr w:type="gram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ежегодной </w:t>
      </w:r>
      <w:proofErr w:type="spell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Госповеркой</w:t>
      </w:r>
      <w:proofErr w:type="spell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ЦСМ.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п.9.1.45 – ПТЭ  ТЭ; 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 5.2.24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ЖФ;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Вывесить в тепловых узлах схему, пронумеровать арматуру согласно схеме. Чугунную вводную, спускную, продувочную и дренажную арматуру заменить </w:t>
      </w:r>
      <w:proofErr w:type="gram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стальную. Произвести ремонт и ревизию запорной арматуры системы теплопотребления.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п.п</w:t>
      </w:r>
      <w:proofErr w:type="spell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 9.1.26; 11.5; 5.2.9 – ПТЭ ТЭ;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 2.6.13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ЖФ;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расчетное дроссельное устройство на тепловом вводе, соответствующее нагрузке и предъявить для опломбировки представителю теплоснабжающей организации. В случае отсутствия дроссельных устройств, обеспечить наличие одного из следующих устройств: кран запорно-регулирующий, автоматический регулятор перепада давления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п.п</w:t>
      </w:r>
      <w:proofErr w:type="spell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.; 11.5;9.1.21;9.1.17;9.3.25 – ПТЭ ТЭ;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Утеплить оконные и дверные проемы зданий.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п.11.5 – ПТЭ ТЭ;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 2.6.2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ТЭ ЖФ;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покраску и тепловую изоляцию оборудования и трубопроводов, тепловых пунктов, подвальной и чердачной системы теплоснабжения.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п.п</w:t>
      </w:r>
      <w:proofErr w:type="spell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. 9.1.39; 9.1.40 – ПТЭ ТЭ; 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 xml:space="preserve">п.п.2.6.6; 2.6.7; 5.2.16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чистку фильтров и грязевиков. На вводе в ИТП, на подающем трубопроводе после запорной арматуры и на обратном трубопроводе перед запорной арматурой по ходу теплоносителя смонтировать устройства для механической очистки от взвешенных частиц.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п.п</w:t>
      </w:r>
      <w:proofErr w:type="spell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. 9.1.22 – ПТЭ ТЭ; 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температурный режим системы теплопотребления согласно утвержденному температурному графику;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 5.1.3; 5.2.1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ежегодную аттестацию </w:t>
      </w:r>
      <w:proofErr w:type="gram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тепловое хозяйство в «</w:t>
      </w:r>
      <w:proofErr w:type="spell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Ростехнадзоре</w:t>
      </w:r>
      <w:proofErr w:type="spell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п.п.2.3.1; 2.3.15; 2.3.20 – ПТЭ ТЭ; 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п.2.3.7 – РД 153-34.0-20.507-98; 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п.2.6.6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</w:t>
      </w: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 теплоснабжающей организации акт допуска узла учета тепловой энергии в эксплуатацию (первично; повторно перед отопительным сезоном). При отсутствии установить коммерческий узел учета тепловой энергии на границе раздела.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п.п.9.1.43 – ПТЭ  ТЭ;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spell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п.п</w:t>
      </w:r>
      <w:proofErr w:type="spell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 1.3; 5.1.2; 7.1; 7.7 – ПУ ТЭ и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п.2.3.7в – РД 153-34.0-20.507-98;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п.2.25 – МДК  4-02.2001;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п. 5.1.2 – </w:t>
      </w:r>
      <w:proofErr w:type="gramStart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ТЭ ЖФ;</w:t>
      </w:r>
    </w:p>
    <w:p w:rsidR="00FD7240" w:rsidRPr="00FD7240" w:rsidRDefault="00FD7240" w:rsidP="00FD724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всех вышеуказанных мероприятий и отсутствия задолженности за тепловую энергию, получить акт готовности системы теплопотребления для работы в предстоящем отопительном сезоне (п.п.2.6.3;2.6.10-</w:t>
      </w:r>
      <w:proofErr w:type="gramStart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 ЖФ,ст.20 ФЗ № 190 от 27.07.2010 г. п.16 МДС 41-6.2000,ПОГ к ОП) Сдать систему теплоснабжения по паспорту  готовности до </w:t>
      </w:r>
      <w:r w:rsidRPr="00FD72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01.09.2017 г</w:t>
      </w: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240" w:rsidRPr="00FD7240" w:rsidRDefault="00FD7240" w:rsidP="00FD724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D7240" w:rsidRPr="00FD7240" w:rsidRDefault="00FD7240" w:rsidP="00FD724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 невыполнении настоящего предписания, Ваше тепловое хозяйство считается </w:t>
      </w:r>
      <w:r w:rsidRPr="00FD72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подготовленным</w:t>
      </w:r>
      <w:r w:rsidRPr="00FD7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приему тепла и отопительному сезону, а должностные лица несут персональную ответственность по действующему законодательству  и согласно Приказу Минэнерго России от 12.03.2013 г. № 103 «Об утверждении Правил оценки готовности к отопительному периоду» (ст.</w:t>
      </w:r>
      <w:proofErr w:type="gramStart"/>
      <w:r w:rsidRPr="00FD7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10) </w:t>
      </w:r>
      <w:proofErr w:type="gramEnd"/>
      <w:r w:rsidRPr="00FD7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 обязаны выполнить подготовку к отопительному сезону.</w:t>
      </w:r>
    </w:p>
    <w:p w:rsidR="00FD7240" w:rsidRPr="00FD7240" w:rsidRDefault="00FD7240" w:rsidP="00FD724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случае не выполнения данного предписания теплоснабжающая организация </w:t>
      </w:r>
      <w:r w:rsidRPr="00FD72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несет ответственность за качество теплоносителя и системы ГВС внутридомовой системы теплопотребления.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385A" w:rsidRPr="009D385A" w:rsidRDefault="009D385A" w:rsidP="009D385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9D38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перечню организационно-технических мероприятий по подготовке систем теплопотребления к отопительному сезону 2017-2018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на официальном сайте Администрации пос.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новости. Ссылка </w:t>
      </w:r>
      <w:r w:rsidRPr="009D38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http://www.borovskiy-adm.ru/administraciya</w:t>
      </w:r>
      <w:bookmarkStart w:id="0" w:name="_GoBack"/>
      <w:bookmarkEnd w:id="0"/>
    </w:p>
    <w:p w:rsidR="00FD7240" w:rsidRPr="00FD7240" w:rsidRDefault="00FD7240" w:rsidP="00FD724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инженер МУП ЖКХ п. Боровский ____________________Э.Ю. Герасимов</w:t>
      </w:r>
    </w:p>
    <w:p w:rsidR="00FD7240" w:rsidRPr="00FD7240" w:rsidRDefault="00FD7240" w:rsidP="00FD724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240" w:rsidRPr="00FD7240" w:rsidRDefault="00FD7240" w:rsidP="00FD724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240" w:rsidRPr="00FD7240" w:rsidRDefault="00FD7240" w:rsidP="00FD724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Представитель потребителя:  _____________________________________________________                                                                         </w:t>
      </w:r>
      <w:r w:rsidRPr="00FD72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  <w:proofErr w:type="gramStart"/>
      <w:r w:rsidRPr="00FD7240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Роспись должностного лица с расшифровкой в скобках (дата,</w:t>
      </w:r>
      <w:proofErr w:type="gramEnd"/>
    </w:p>
    <w:p w:rsidR="00FD7240" w:rsidRPr="00FD7240" w:rsidRDefault="00FD7240" w:rsidP="00FD724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7240" w:rsidRPr="00FD7240" w:rsidRDefault="00FD7240" w:rsidP="00FD724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24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D724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ФИО, телефон)</w:t>
      </w:r>
      <w:proofErr w:type="gramEnd"/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240" w:rsidRPr="00FD7240" w:rsidRDefault="00FD7240" w:rsidP="00FD7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вручил представитель теплоснабжающей организации:</w:t>
      </w:r>
      <w:r w:rsidRPr="00FD7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D7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66630D" w:rsidRDefault="0066630D"/>
    <w:sectPr w:rsidR="0066630D" w:rsidSect="00FD724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F95"/>
    <w:multiLevelType w:val="hybridMultilevel"/>
    <w:tmpl w:val="86FCE9F8"/>
    <w:lvl w:ilvl="0" w:tplc="669A8E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D251BF2"/>
    <w:multiLevelType w:val="hybridMultilevel"/>
    <w:tmpl w:val="CFB4D330"/>
    <w:lvl w:ilvl="0" w:tplc="431624A4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60DC22F5"/>
    <w:multiLevelType w:val="multilevel"/>
    <w:tmpl w:val="1FF07F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  <w:sz w:val="40"/>
        <w:szCs w:val="40"/>
        <w:lang w:val="en-US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9B"/>
    <w:rsid w:val="0019519B"/>
    <w:rsid w:val="0066630D"/>
    <w:rsid w:val="009D385A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4609</Characters>
  <Application>Microsoft Office Word</Application>
  <DocSecurity>0</DocSecurity>
  <Lines>38</Lines>
  <Paragraphs>10</Paragraphs>
  <ScaleCrop>false</ScaleCrop>
  <Company>МУП ЖКХ п.Боровский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Реана Р. Нагибина</dc:creator>
  <cp:keywords/>
  <dc:description/>
  <cp:lastModifiedBy>Реана Р. Нагибина</cp:lastModifiedBy>
  <cp:revision>3</cp:revision>
  <dcterms:created xsi:type="dcterms:W3CDTF">2017-04-27T04:15:00Z</dcterms:created>
  <dcterms:modified xsi:type="dcterms:W3CDTF">2017-04-27T04:27:00Z</dcterms:modified>
</cp:coreProperties>
</file>