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B49" w:rsidRDefault="00A73B49" w:rsidP="00A73B49">
      <w:pPr>
        <w:shd w:val="clear" w:color="auto" w:fill="FFFFFF"/>
        <w:spacing w:after="0" w:line="240" w:lineRule="auto"/>
        <w:ind w:firstLine="426"/>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Верховный Суд Российской Федерации разъяснил некоторые вопросы по применению законодательства в условиях пандемии</w:t>
      </w:r>
    </w:p>
    <w:p w:rsidR="00A73B49" w:rsidRDefault="00A73B49" w:rsidP="00A73B49">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color w:val="333333"/>
          <w:sz w:val="28"/>
          <w:szCs w:val="28"/>
          <w:lang w:eastAsia="ru-RU"/>
        </w:rPr>
        <w:t xml:space="preserve">Президиум Верховного Суда Российской Федерации 17.02.2021 утвердил Обзор по отдельным вопросам судебной практики, связанным с применением законодательства и мер по противодействию распространению на территории Российской Федерации новой </w:t>
      </w:r>
      <w:proofErr w:type="spellStart"/>
      <w:r>
        <w:rPr>
          <w:rFonts w:ascii="Times New Roman" w:eastAsia="Times New Roman" w:hAnsi="Times New Roman" w:cs="Times New Roman"/>
          <w:color w:val="333333"/>
          <w:sz w:val="28"/>
          <w:szCs w:val="28"/>
          <w:lang w:eastAsia="ru-RU"/>
        </w:rPr>
        <w:t>коронавирусной</w:t>
      </w:r>
      <w:proofErr w:type="spellEnd"/>
      <w:r>
        <w:rPr>
          <w:rFonts w:ascii="Times New Roman" w:eastAsia="Times New Roman" w:hAnsi="Times New Roman" w:cs="Times New Roman"/>
          <w:color w:val="333333"/>
          <w:sz w:val="28"/>
          <w:szCs w:val="28"/>
          <w:lang w:eastAsia="ru-RU"/>
        </w:rPr>
        <w:t xml:space="preserve"> инфекции (COVID-19), в котором содержится 26 правовых позиций о применении процессуального гражданского, уголовного, налогового законодательства и законодательства об административных правонарушениях в период сложной санитарно-эпидемиологической обстановки.</w:t>
      </w:r>
      <w:proofErr w:type="gramEnd"/>
    </w:p>
    <w:p w:rsidR="00A73B49" w:rsidRDefault="00A73B49" w:rsidP="00A73B49">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целях защиты прав граждан – должников Верховный Суд Российской Федерации обратил внимание на то, что исполнительное производство может быть приостановлено судом или судебным приставом-исполнителем, если должник лишен возможности участвовать в совершении исполнительных действий и реализовывать иные права в связи с принимаемыми санитарно-эпидемиологическими мерами.</w:t>
      </w:r>
    </w:p>
    <w:p w:rsidR="00A73B49" w:rsidRDefault="00A73B49" w:rsidP="00A73B49">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Право на получение специальной социальной выплаты, связанной с оказанием медицинской помощи пациентам, у которых диагностирована новая </w:t>
      </w:r>
      <w:proofErr w:type="spellStart"/>
      <w:r>
        <w:rPr>
          <w:rFonts w:ascii="Times New Roman" w:eastAsia="Times New Roman" w:hAnsi="Times New Roman" w:cs="Times New Roman"/>
          <w:color w:val="333333"/>
          <w:sz w:val="28"/>
          <w:szCs w:val="28"/>
          <w:lang w:eastAsia="ru-RU"/>
        </w:rPr>
        <w:t>коронавирусная</w:t>
      </w:r>
      <w:proofErr w:type="spellEnd"/>
      <w:r>
        <w:rPr>
          <w:rFonts w:ascii="Times New Roman" w:eastAsia="Times New Roman" w:hAnsi="Times New Roman" w:cs="Times New Roman"/>
          <w:color w:val="333333"/>
          <w:sz w:val="28"/>
          <w:szCs w:val="28"/>
          <w:lang w:eastAsia="ru-RU"/>
        </w:rPr>
        <w:t xml:space="preserve"> инфекция, </w:t>
      </w:r>
      <w:proofErr w:type="gramStart"/>
      <w:r>
        <w:rPr>
          <w:rFonts w:ascii="Times New Roman" w:eastAsia="Times New Roman" w:hAnsi="Times New Roman" w:cs="Times New Roman"/>
          <w:color w:val="333333"/>
          <w:sz w:val="28"/>
          <w:szCs w:val="28"/>
          <w:lang w:eastAsia="ru-RU"/>
        </w:rPr>
        <w:t>предоставляется</w:t>
      </w:r>
      <w:proofErr w:type="gramEnd"/>
      <w:r>
        <w:rPr>
          <w:rFonts w:ascii="Times New Roman" w:eastAsia="Times New Roman" w:hAnsi="Times New Roman" w:cs="Times New Roman"/>
          <w:color w:val="333333"/>
          <w:sz w:val="28"/>
          <w:szCs w:val="28"/>
          <w:lang w:eastAsia="ru-RU"/>
        </w:rPr>
        <w:t xml:space="preserve"> в том числе медицинским работникам, которые непосредственно оказанием такой помощи не занимаются, но при выполнении должностных обязанностей контактируют с пациентами с установленным диагнозом COVID-19.</w:t>
      </w:r>
    </w:p>
    <w:p w:rsidR="00A73B49" w:rsidRDefault="00A73B49" w:rsidP="00A73B49">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color w:val="333333"/>
          <w:sz w:val="28"/>
          <w:szCs w:val="28"/>
          <w:lang w:eastAsia="ru-RU"/>
        </w:rPr>
        <w:t>С 24.07.2020 заказчику туристической услуги, достигшему возраста 65 лет или находящемуся в трудной жизненной ситуации (включая установление инвалидности, временную нетрудоспособность на период свыше 2 месяцев подряд, регистрацию в качестве безработного гражданина), предоставляется право на возврат сумм, уплаченных за туристский продукт, в течение 90 дней с даты предъявления соответствующего требования, но не позднее 31.12.2021.</w:t>
      </w:r>
      <w:proofErr w:type="gramEnd"/>
    </w:p>
    <w:p w:rsidR="00A73B49" w:rsidRDefault="00A73B49" w:rsidP="00A73B49">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При отмене авиарейса в связи с ограничениями воздушного сообщения и в других случаях, установленных Правительством Российской Федерации, отдельным категориям пассажиров (в том числе инвалидам I и II групп) предоставляется право на возврат провозной платы до истечения 3 лет </w:t>
      </w:r>
      <w:proofErr w:type="gramStart"/>
      <w:r>
        <w:rPr>
          <w:rFonts w:ascii="Times New Roman" w:eastAsia="Times New Roman" w:hAnsi="Times New Roman" w:cs="Times New Roman"/>
          <w:color w:val="333333"/>
          <w:sz w:val="28"/>
          <w:szCs w:val="28"/>
          <w:lang w:eastAsia="ru-RU"/>
        </w:rPr>
        <w:t>с даты отправления</w:t>
      </w:r>
      <w:proofErr w:type="gramEnd"/>
      <w:r>
        <w:rPr>
          <w:rFonts w:ascii="Times New Roman" w:eastAsia="Times New Roman" w:hAnsi="Times New Roman" w:cs="Times New Roman"/>
          <w:color w:val="333333"/>
          <w:sz w:val="28"/>
          <w:szCs w:val="28"/>
          <w:lang w:eastAsia="ru-RU"/>
        </w:rPr>
        <w:t>, указанной в билете.</w:t>
      </w:r>
    </w:p>
    <w:p w:rsidR="00A73B49" w:rsidRDefault="00A73B49" w:rsidP="00A73B49">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Мораторий на начисление неустоек по коммунальным платежам распространяется на собственников и пользователей не только жилых помещений, но и нежилых помещений в многоквартирных домах.</w:t>
      </w:r>
    </w:p>
    <w:p w:rsidR="00A73B49" w:rsidRDefault="00A73B49" w:rsidP="00A73B49">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color w:val="333333"/>
          <w:sz w:val="28"/>
          <w:szCs w:val="28"/>
          <w:lang w:eastAsia="ru-RU"/>
        </w:rPr>
        <w:t>По делам об административных правонарушениях следует учитывать, что отмена нормативного правового акта, принятого уполномоченным государственным органом субъекта Российской Федерации и содержащего правила поведения при введении режима повышенной готовности, или исключение из такого акта отдельных правовых норм, закрепляющих те или иные правила поведения, являются основанием для прекращения производства по делу об административном правонарушении, предусмотренном соответствующей частью ст. 20.61 КоАП РФ, либо</w:t>
      </w:r>
      <w:proofErr w:type="gramEnd"/>
      <w:r>
        <w:rPr>
          <w:rFonts w:ascii="Times New Roman" w:eastAsia="Times New Roman" w:hAnsi="Times New Roman" w:cs="Times New Roman"/>
          <w:color w:val="333333"/>
          <w:sz w:val="28"/>
          <w:szCs w:val="28"/>
          <w:lang w:eastAsia="ru-RU"/>
        </w:rPr>
        <w:t xml:space="preserve"> отмены </w:t>
      </w:r>
      <w:r>
        <w:rPr>
          <w:rFonts w:ascii="Times New Roman" w:eastAsia="Times New Roman" w:hAnsi="Times New Roman" w:cs="Times New Roman"/>
          <w:color w:val="333333"/>
          <w:sz w:val="28"/>
          <w:szCs w:val="28"/>
          <w:lang w:eastAsia="ru-RU"/>
        </w:rPr>
        <w:lastRenderedPageBreak/>
        <w:t>постановления о назначении административного наказания, если оно не было исполнено.</w:t>
      </w:r>
    </w:p>
    <w:p w:rsidR="00A73B49" w:rsidRDefault="00A73B49" w:rsidP="00A73B49">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С более подробной информацией по изложенным разъяснениям можно ознакомиться на официальном сайте Верховного Суда Российской Федерации </w:t>
      </w:r>
      <w:hyperlink r:id="rId5" w:history="1">
        <w:r>
          <w:rPr>
            <w:rStyle w:val="a3"/>
            <w:rFonts w:ascii="Times New Roman" w:eastAsia="Times New Roman" w:hAnsi="Times New Roman" w:cs="Times New Roman"/>
            <w:sz w:val="28"/>
            <w:szCs w:val="28"/>
            <w:lang w:eastAsia="ru-RU"/>
          </w:rPr>
          <w:t>www.supcourt.ru</w:t>
        </w:r>
      </w:hyperlink>
      <w:r>
        <w:rPr>
          <w:rFonts w:ascii="Times New Roman" w:eastAsia="Times New Roman" w:hAnsi="Times New Roman" w:cs="Times New Roman"/>
          <w:color w:val="333333"/>
          <w:sz w:val="28"/>
          <w:szCs w:val="28"/>
          <w:lang w:eastAsia="ru-RU"/>
        </w:rPr>
        <w:t>.</w:t>
      </w:r>
    </w:p>
    <w:p w:rsidR="00A73B49" w:rsidRDefault="00A73B49" w:rsidP="00A73B49">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Прокуратура Тюменского района</w:t>
      </w:r>
    </w:p>
    <w:p w:rsidR="00384FD5" w:rsidRPr="00A73B49" w:rsidRDefault="00A73B49" w:rsidP="00A73B49">
      <w:bookmarkStart w:id="0" w:name="_GoBack"/>
      <w:bookmarkEnd w:id="0"/>
    </w:p>
    <w:sectPr w:rsidR="00384FD5" w:rsidRPr="00A73B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1CC"/>
    <w:rsid w:val="002F61CC"/>
    <w:rsid w:val="004E15A1"/>
    <w:rsid w:val="0097214B"/>
    <w:rsid w:val="00A73B49"/>
    <w:rsid w:val="00B74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1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74C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1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74C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4364">
      <w:bodyDiv w:val="1"/>
      <w:marLeft w:val="0"/>
      <w:marRight w:val="0"/>
      <w:marTop w:val="0"/>
      <w:marBottom w:val="0"/>
      <w:divBdr>
        <w:top w:val="none" w:sz="0" w:space="0" w:color="auto"/>
        <w:left w:val="none" w:sz="0" w:space="0" w:color="auto"/>
        <w:bottom w:val="none" w:sz="0" w:space="0" w:color="auto"/>
        <w:right w:val="none" w:sz="0" w:space="0" w:color="auto"/>
      </w:divBdr>
    </w:div>
    <w:div w:id="262036435">
      <w:bodyDiv w:val="1"/>
      <w:marLeft w:val="0"/>
      <w:marRight w:val="0"/>
      <w:marTop w:val="0"/>
      <w:marBottom w:val="0"/>
      <w:divBdr>
        <w:top w:val="none" w:sz="0" w:space="0" w:color="auto"/>
        <w:left w:val="none" w:sz="0" w:space="0" w:color="auto"/>
        <w:bottom w:val="none" w:sz="0" w:space="0" w:color="auto"/>
        <w:right w:val="none" w:sz="0" w:space="0" w:color="auto"/>
      </w:divBdr>
    </w:div>
    <w:div w:id="155565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upcour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2659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Т.М.</dc:creator>
  <cp:lastModifiedBy>Т.М.</cp:lastModifiedBy>
  <cp:revision>2</cp:revision>
  <dcterms:created xsi:type="dcterms:W3CDTF">2021-03-02T09:47:00Z</dcterms:created>
  <dcterms:modified xsi:type="dcterms:W3CDTF">2021-03-02T09:47:00Z</dcterms:modified>
</cp:coreProperties>
</file>